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Vending (Gastronomía y Caja)</w:t>
      </w:r>
    </w:p>
    <w:p/>
    <w:p/>
    <w:p>
      <w:pPr>
        <w:jc w:val="center"/>
      </w:pPr>
      <w:r>
        <w:rPr>
          <w:sz w:val="24"/>
          <w:szCs w:val="24"/>
        </w:rPr>
        <w:t xml:space="preserve">Empresa: </w:t>
      </w:r>
    </w:p>
    <w:p>
      <w:pPr>
        <w:jc w:val="center"/>
      </w:pPr>
      <w:r>
        <w:rPr>
          <w:sz w:val="22"/>
          <w:szCs w:val="22"/>
        </w:rPr>
        <w:t xml:space="preserve">Versión 1.0 — agosto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Introducción</w:t>
      </w:r>
    </w:p>
    <w:p>
      <w:pPr/>
      <w:r>
        <w:rPr>
          <w:sz w:val="22"/>
          <w:szCs w:val="22"/>
        </w:rPr>
        <w:t xml:space="preserve">2. Conceptos clave</w:t>
      </w:r>
    </w:p>
    <w:p>
      <w:pPr/>
      <w:r>
        <w:rPr>
          <w:sz w:val="22"/>
          <w:szCs w:val="22"/>
        </w:rPr>
        <w:t xml:space="preserve">3. Flujo operativo completo</w:t>
      </w:r>
    </w:p>
    <w:p>
      <w:pPr/>
      <w:r>
        <w:rPr>
          <w:sz w:val="22"/>
          <w:szCs w:val="22"/>
        </w:rPr>
        <w:t xml:space="preserve">4. Máquinas vending — listado</w:t>
      </w:r>
    </w:p>
    <w:p>
      <w:pPr/>
      <w:r>
        <w:rPr>
          <w:sz w:val="22"/>
          <w:szCs w:val="22"/>
        </w:rPr>
        <w:t xml:space="preserve">5. Máquinas vending — alta y edición</w:t>
      </w:r>
    </w:p>
    <w:p>
      <w:pPr/>
      <w:r>
        <w:rPr>
          <w:sz w:val="22"/>
          <w:szCs w:val="22"/>
        </w:rPr>
        <w:t xml:space="preserve">6. Sincronización Anita — máquinas</w:t>
      </w:r>
    </w:p>
    <w:p>
      <w:pPr/>
      <w:r>
        <w:rPr>
          <w:sz w:val="22"/>
          <w:szCs w:val="22"/>
        </w:rPr>
        <w:t xml:space="preserve">7. Rendiciones Ventas — listado</w:t>
      </w:r>
    </w:p>
    <w:p>
      <w:pPr/>
      <w:r>
        <w:rPr>
          <w:sz w:val="22"/>
          <w:szCs w:val="22"/>
        </w:rPr>
        <w:t xml:space="preserve">8. Rendiciones Ventas — alta y edición</w:t>
      </w:r>
    </w:p>
    <w:p>
      <w:pPr/>
      <w:r>
        <w:rPr>
          <w:sz w:val="22"/>
          <w:szCs w:val="22"/>
        </w:rPr>
        <w:t xml:space="preserve">9. Comprobante PDF — rendición Ventas</w:t>
      </w:r>
    </w:p>
    <w:p>
      <w:pPr/>
      <w:r>
        <w:rPr>
          <w:sz w:val="22"/>
          <w:szCs w:val="22"/>
        </w:rPr>
        <w:t xml:space="preserve">10. Presentación Caja — listado</w:t>
      </w:r>
    </w:p>
    <w:p>
      <w:pPr/>
      <w:r>
        <w:rPr>
          <w:sz w:val="22"/>
          <w:szCs w:val="22"/>
        </w:rPr>
        <w:t xml:space="preserve">11. Presentación Caja — alta</w:t>
      </w:r>
    </w:p>
    <w:p>
      <w:pPr/>
      <w:r>
        <w:rPr>
          <w:sz w:val="22"/>
          <w:szCs w:val="22"/>
        </w:rPr>
        <w:t xml:space="preserve">12. Presentación Caja — edición y anulación</w:t>
      </w:r>
    </w:p>
    <w:p>
      <w:pPr/>
      <w:r>
        <w:rPr>
          <w:sz w:val="22"/>
          <w:szCs w:val="22"/>
        </w:rPr>
        <w:t xml:space="preserve">13. Comprobante PDF — presentación Caja</w:t>
      </w:r>
    </w:p>
    <w:p>
      <w:pPr/>
      <w:r>
        <w:rPr>
          <w:sz w:val="22"/>
          <w:szCs w:val="22"/>
        </w:rPr>
        <w:t xml:space="preserve">14. Permisos principales</w:t>
      </w:r>
    </w:p>
    <w:p>
      <w:pPr/>
      <w:r>
        <w:rPr>
          <w:sz w:val="22"/>
          <w:szCs w:val="22"/>
        </w:rPr>
        <w:t xml:space="preserve">15. Resolución de problemas</w:t>
      </w:r>
    </w:p>
    <w:p>
      <w:r>
        <w:br w:type="page"/>
      </w:r>
    </w:p>
    <w:p>
      <w:pPr>
        <w:pStyle w:val="Heading2"/>
      </w:pPr>
      <w:bookmarkStart w:id="1" w:name="_Toc1"/>
      <w:r>
        <w:t>1. Introducción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El módulo de Vending de Anita ERP administra máquinas expendedoras y el ciclo de rendiciones: registro operativo en Ventas (Gastronomía), replicación a Anita y presentación en tesorería (Caja).</w:t>
      </w:r>
    </w:p>
    <w:p>
      <w:pPr>
        <w:jc w:val="both"/>
        <w:spacing w:after="120"/>
      </w:pPr>
      <w:r>
        <w:rPr>
          <w:sz w:val="22"/>
          <w:szCs w:val="22"/>
        </w:rPr>
        <w:t xml:space="preserve">Este manual describe el flujo completo, las pantallas de cada área, los permisos necesarios y las restricciones que impiden modificar una rendición ya presentada en caja.</w:t>
      </w:r>
    </w:p>
    <w:p>
      <w:pPr>
        <w:jc w:val="both"/>
        <w:spacing w:after="120"/>
      </w:pPr>
      <w:r>
        <w:rPr>
          <w:sz w:val="22"/>
          <w:szCs w:val="22"/>
        </w:rPr>
        <w:t xml:space="preserve">El circuito es análogo al de estacionamiento: la rendición nace en Ventas con estado Anita pendiente de contabilidad (rendg_estado = espacio); Caja completa la presentación actualizando el total Z sin cerrar contabilidad desde Ventas.</w:t>
      </w:r>
    </w:p>
    <w:p>
      <w:pPr>
        <w:numPr>
          <w:ilvl w:val="0"/>
          <w:numId w:val=""/>
        </w:numPr>
      </w:pPr>
      <w:r>
        <w:rPr/>
        <w:t xml:space="preserve">Menú Ventas → Gastronomía → Máquinas vending: ABM de máquinas y rulos.</w:t>
      </w:r>
    </w:p>
    <w:p>
      <w:pPr>
        <w:numPr>
          <w:ilvl w:val="0"/>
          <w:numId w:val=""/>
        </w:numPr>
      </w:pPr>
      <w:r>
        <w:rPr/>
        <w:t xml:space="preserve">Menú Ventas → Gastronomía → Rendiciones vending: altas de cierre (informe X) por máquina.</w:t>
      </w:r>
    </w:p>
    <w:p>
      <w:pPr>
        <w:numPr>
          <w:ilvl w:val="0"/>
          <w:numId w:val=""/>
        </w:numPr>
      </w:pPr>
      <w:r>
        <w:rPr/>
        <w:t xml:space="preserve">Menú Caja → Rendiciones vending: presentación en tesorería de rendiciones pendientes.</w:t>
      </w:r>
    </w:p>
    <w:p/>
    <w:p>
      <w:pPr>
        <w:pStyle w:val="Heading2"/>
      </w:pPr>
      <w:bookmarkStart w:id="2" w:name="_Toc2"/>
      <w:r>
        <w:t>2. Conceptos clave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Antes de operar conviene distinguir los roles de cada sistema y los totales que se graban en Anita: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Conceptos del módulo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Concepto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Dónde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Descripción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 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Equipo con PV, depósito, ubicación y grilla de rulos (artículo + precio por rulo).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Rendición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Cierre operativo (X): cantidades por rulo, total ventas y medios de cobro. Nº cierre correlativo por empresa.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Registro tesorería que vincula la rendición Ventas con caja, fecha y movimientos por medio.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X (Anita)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rendgastro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ventas informado en alta/edición Ventas (rendg_total_x).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Z (Anita)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rendgastro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cobrado en presentación caja (rendg_total_z). Cero hasta presentar; reset al anular caja.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Estado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rendgastro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Vending usa espacio (pendiente contabilidad). Solo gastronomía salón usa F.</w:t>
            </w:r>
          </w:p>
        </w:tc>
      </w:tr>
    </w:tbl>
    <w:p/>
    <w:p>
      <w:pPr>
        <w:pStyle w:val="Heading2"/>
      </w:pPr>
      <w:bookmarkStart w:id="3" w:name="_Toc3"/>
      <w:r>
        <w:t>3. Flujo operativo completo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circuito estándar para un cierre de máquina vending sigue este orden. Omitir la configuración de máquinas o presentar dos veces la misma rendición en caja generará error explícito.</w:t>
      </w:r>
    </w:p>
    <w:p>
      <w:pPr>
        <w:numPr>
          <w:ilvl w:val="0"/>
          <w:numId w:val=""/>
        </w:numPr>
      </w:pPr>
      <w:r>
        <w:rPr/>
        <w:t xml:space="preserve">Configurar máquinas (una vez o al incorporar equipos): ABM en Ventas o sincronizar desde Anita si está habilitado.</w:t>
      </w:r>
    </w:p>
    <w:p>
      <w:pPr>
        <w:numPr>
          <w:ilvl w:val="0"/>
          <w:numId w:val=""/>
        </w:numPr>
      </w:pPr>
      <w:r>
        <w:rPr/>
        <w:t xml:space="preserve">Registrar rendición en Ventas: indicar empresa, máquina, jornada, cantidades por rulo y medios de cobro. El sistema asigna Nº cierre y replica a Anita con Z = 0.</w:t>
      </w:r>
    </w:p>
    <w:p>
      <w:pPr>
        <w:numPr>
          <w:ilvl w:val="0"/>
          <w:numId w:val=""/>
        </w:numPr>
      </w:pPr>
      <w:r>
        <w:rPr/>
        <w:t xml:space="preserve">Imprimir comprobante Ventas (opcional pero recomendado): PDF con detalle de rulos y totales.</w:t>
      </w:r>
    </w:p>
    <w:p>
      <w:pPr>
        <w:numPr>
          <w:ilvl w:val="0"/>
          <w:numId w:val=""/>
        </w:numPr>
      </w:pPr>
      <w:r>
        <w:rPr/>
        <w:t xml:space="preserve">Presentar en Caja: elegir rendición pendiente desde modal, verificar cajero, confirmar medios y guardar. Anita recibe total Z.</w:t>
      </w:r>
    </w:p>
    <w:p>
      <w:pPr>
        <w:numPr>
          <w:ilvl w:val="0"/>
          <w:numId w:val=""/>
        </w:numPr>
      </w:pPr>
      <w:r>
        <w:rPr/>
        <w:t xml:space="preserve">Correcciones: si la rendición ya se presentó en caja, anule o elimine primero en Caja → Rendiciones vending; luego podrá editar o eliminar en Ventas.</w:t>
      </w:r>
    </w:p>
    <w:p/>
    <w:p>
      <w:pPr/>
      <w:r>
        <w:rPr>
          <w:color w:val="666666"/>
          <w:sz w:val="18"/>
          <w:szCs w:val="18"/>
          <w:i w:val="1"/>
          <w:iCs w:val="1"/>
        </w:rPr>
        <w:t xml:space="preserve">Rutas del flujo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Ruta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 principal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Máquinas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ventas/gastronomia/maquinas-vending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Rendiciones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ventas/gastronomia/maquinas-vending/rendiciones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Presentación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caja/rendicionmaquinavending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</w:tr>
    </w:tbl>
    <w:p/>
    <w:p>
      <w:pPr>
        <w:pStyle w:val="Heading2"/>
      </w:pPr>
      <w:bookmarkStart w:id="4" w:name="_Toc4"/>
      <w:r>
        <w:t>4. Máquinas vending — listado</w:t>
      </w:r>
      <w:bookmarkEnd w:id="4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máquinas vending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La pantalla Máquinas vending centraliza el padrón de equipos por empresa. Cada registro vincula punto de venta fiscal, depósito de stock, ubicación física y la cantidad de rulos configurados.</w:t>
      </w:r>
    </w:p>
    <w:p>
      <w:pPr>
        <w:jc w:val="both"/>
        <w:spacing w:after="120"/>
      </w:pPr>
      <w:r>
        <w:rPr>
          <w:sz w:val="22"/>
          <w:szCs w:val="22"/>
        </w:rPr>
        <w:t xml:space="preserve">Si no hay registros y la sincronización Anita está activa (config app.anita_sync_maquinavending_gastronomia_index), el listado muestra instrucción para importar desde Anita o usar el botón Sincronizar desde Anita en cabecera.</w:t>
      </w:r>
    </w:p>
    <w:p>
      <w:pPr>
        <w:jc w:val="both"/>
        <w:spacing w:after="120"/>
      </w:pPr>
      <w:r>
        <w:rPr>
          <w:sz w:val="22"/>
          <w:szCs w:val="22"/>
        </w:rPr>
        <w:t xml:space="preserve">La columna Rulos indica cuántos artículos tiene asociados el equipo; debe haber al menos uno para poder cargar rendiciones.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Sincronizar desde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Cabecera del listado (si ANITA_SYNC activo)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 máquinas y rulos/artículos desde Anita (Biyemas, Kandiko, Rebisco). No reemplaza rendiciones.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sincronizar-maquinavending-gastronomia-anita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manual de máquina vending en el ERP (empresa, PV, depósito, rulos).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 datos de la máquina, punto de venta, depósito, ubicación y grilla de rulos/artículos.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Baja lógica de la máquina si no tiene rendiciones asociadas.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borrar-maquinavending-gastronomia</w:t>
            </w:r>
          </w:p>
        </w:tc>
      </w:tr>
    </w:tbl>
    <w:p/>
    <w:p>
      <w:pPr>
        <w:pStyle w:val="Heading2"/>
      </w:pPr>
      <w:bookmarkStart w:id="5" w:name="_Toc5"/>
      <w:r>
        <w:t>5. Máquinas vending — alta y edición</w:t>
      </w:r>
      <w:bookmarkEnd w:id="5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Formulario alta/edición de máquina vending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formulario de alta/edición organiza la información en tarjetas: datos generales (empresa, nombre, códigos Anita/ARCA, PV, ubicación, depósito) y grilla de rulos.</w:t>
      </w:r>
    </w:p>
    <w:p>
      <w:pPr>
        <w:jc w:val="both"/>
        <w:spacing w:after="120"/>
      </w:pPr>
      <w:r>
        <w:rPr>
          <w:sz w:val="22"/>
          <w:szCs w:val="22"/>
        </w:rPr>
        <w:t xml:space="preserve">Al cambiar la empresa se recargan selects de PV, ubicación y depósito vía API. El depósito se elige con modal de consulta (mismo patrón que recuento y movimientos de stock).</w:t>
      </w:r>
    </w:p>
    <w:p>
      <w:pPr>
        <w:jc w:val="both"/>
        <w:spacing w:after="120"/>
      </w:pPr>
      <w:r>
        <w:rPr>
          <w:sz w:val="22"/>
          <w:szCs w:val="22"/>
        </w:rPr>
        <w:t xml:space="preserve">Cada rulo asocia un número de selección en la máquina con un artículo de stock y precio de lista. Use el modal de consulta de artículo para evitar errores de código.</w:t>
      </w:r>
    </w:p>
    <w:p>
      <w:pPr>
        <w:jc w:val="both"/>
        <w:spacing w:after="120"/>
      </w:pPr>
      <w:r>
        <w:rPr>
          <w:sz w:val="22"/>
          <w:szCs w:val="22"/>
        </w:rPr>
        <w:t xml:space="preserve">Campos codigo_anita y codigo_arca permiten trazabilidad con sistemas externos; la sincronización Anita los completa al importar.</w:t>
      </w:r>
    </w:p>
    <w:p>
      <w:pPr>
        <w:numPr>
          <w:ilvl w:val="0"/>
          <w:numId w:val=""/>
        </w:numPr>
      </w:pPr>
      <w:r>
        <w:rPr/>
        <w:t xml:space="preserve">Validaciones: empresa, nombre, PV y depósito obligatorios; al menos un rulo con artículo.</w:t>
      </w:r>
    </w:p>
    <w:p>
      <w:pPr>
        <w:numPr>
          <w:ilvl w:val="0"/>
          <w:numId w:val=""/>
        </w:numPr>
      </w:pPr>
      <w:r>
        <w:rPr/>
        <w:t xml:space="preserve">Eliminar máquina: solo si no tiene rendiciones registradas.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Selector empresa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Filtra PV, ubicación, depósito y listas de precio disponibles para la empresa.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 depósito (modal)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Elige depósito de stock autorizado para la empresa; código editable + botón lupa.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Grilla rulos / artículos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Rulos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Asocia número de rulo con artículo de stock y precio de lista. Botón agregar fila y consulta artículo por modal.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 PV, depósito y al menos un rulo; persiste en maquinavending y maquinavending_articulo.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guardar-maquinavending-gastronomia / actualizar-maquinavending-gastronomia</w:t>
            </w:r>
          </w:p>
        </w:tc>
      </w:tr>
    </w:tbl>
    <w:p/>
    <w:p>
      <w:pPr>
        <w:pStyle w:val="Heading2"/>
      </w:pPr>
      <w:bookmarkStart w:id="6" w:name="_Toc6"/>
      <w:r>
        <w:t>6. Sincronización Anita — máquinas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Cuando está habilitada la integración, el botón Sincronizar desde Anita importa máquinas de las marcas configuradas (Biyemas, Kandiko, Rebisco) junto con sus rulos y precios.</w:t>
      </w:r>
    </w:p>
    <w:p>
      <w:pPr>
        <w:jc w:val="both"/>
        <w:spacing w:after="120"/>
      </w:pPr>
      <w:r>
        <w:rPr>
          <w:sz w:val="22"/>
          <w:szCs w:val="22"/>
        </w:rPr>
        <w:t xml:space="preserve">La sincronización no crea rendiciones ni modifica presentaciones en caja; solo actualiza el maestro maquinavending y maquinavending_articulo.</w:t>
      </w:r>
    </w:p>
    <w:p>
      <w:pPr>
        <w:jc w:val="both"/>
        <w:spacing w:after="120"/>
      </w:pPr>
      <w:r>
        <w:rPr>
          <w:sz w:val="22"/>
          <w:szCs w:val="22"/>
        </w:rPr>
        <w:t xml:space="preserve">Comando alternativo en servidor: php artisan maquinavending:sincronizar-anita (útil en despliegue inicial o cron).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sincronización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Acción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pantalla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sincronizar-maquinavending-gastronomia-anita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Comando artisan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Ejecución en servidor (operador)</w:t>
            </w:r>
          </w:p>
        </w:tc>
      </w:tr>
    </w:tbl>
    <w:p/>
    <w:p>
      <w:pPr>
        <w:pStyle w:val="Heading2"/>
      </w:pPr>
      <w:bookmarkStart w:id="7" w:name="_Toc7"/>
      <w:r>
        <w:t>7. Rendiciones Ventas — listado</w:t>
      </w:r>
      <w:bookmarkEnd w:id="7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de rendiciones vending (Ventas)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listado de rendiciones muestra cada cierre con Nº correlativo por empresa, fecha, jornada, máquina, totales de ventas y cobrado, estado de presentación en caja y sync Anita.</w:t>
      </w:r>
    </w:p>
    <w:p>
      <w:pPr>
        <w:jc w:val="both"/>
        <w:spacing w:after="120"/>
      </w:pPr>
      <w:r>
        <w:rPr>
          <w:sz w:val="22"/>
          <w:szCs w:val="22"/>
        </w:rPr>
        <w:t xml:space="preserve">El aviso bajo la cabecera recuerda: tras registrar en Ventas se replica a Anita; la presentación en caja es un paso aparte. Mientras Caja = Pendiente puede editar o eliminar.</w:t>
      </w:r>
    </w:p>
    <w:p>
      <w:pPr>
        <w:jc w:val="both"/>
        <w:spacing w:after="120"/>
      </w:pPr>
      <w:r>
        <w:rPr>
          <w:sz w:val="22"/>
          <w:szCs w:val="22"/>
        </w:rPr>
        <w:t xml:space="preserve">Los iconos Editar/Eliminar aparecen en gris (solo tooltip) si la rendición ya fue presentada en caja — debe anular la presentación en Caja primero.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(filtros, exportar, Nuevo registro)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criterios; botón Aplicar filtros /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de filtros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(filtros, exportar, Nuevo registro)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de rendición de cierre (informe X) para una máquina y jornada.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Badge Caja (Pendiente / Presentada)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Indica si tesorería ya registró la presentación. Presentada bloquea editar/eliminar en Ventas.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Badge Anita (OK)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Confirma replicación a Anita (rendgastro) con fecha/hora de sync.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 rendición solo si estado Caja = Pendiente y permiso de edición.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Abre PDF de rendición Ventas (detalle rulos, medios, totales).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ver-comprobante-maquinavending-rendicion-gastronomia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 rendición y revierte sync Anita si no está presentada en 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borrar-maquinavending-rendicion-gastronomia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Columnas relevantes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Columna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Significado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Nº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Correlativo por empresa; visible también en Caja como Nº cierre Ventas.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Total ventas / Total cobrado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Importes del cierre X; medios deben cuadrar con cobrado.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 = sin presentación; Presentada = bloqueo edición Ventas.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OK con fecha = replicado a rendgastro/rendvalor.</w:t>
            </w:r>
          </w:p>
        </w:tc>
      </w:tr>
    </w:tbl>
    <w:p/>
    <w:p>
      <w:pPr>
        <w:pStyle w:val="Heading2"/>
      </w:pPr>
      <w:bookmarkStart w:id="8" w:name="_Toc8"/>
      <w:r>
        <w:t>8. Rendiciones Ventas — alta y edición</w:t>
      </w:r>
      <w:bookmarkEnd w:id="8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 de rendición vending en Ventas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En alta seleccione empresa y máquina; el sistema propone PV, depósito y carga automática de artículos por rulo desde la configuración de la máquina.</w:t>
      </w:r>
    </w:p>
    <w:p>
      <w:pPr>
        <w:jc w:val="both"/>
        <w:spacing w:after="120"/>
      </w:pPr>
      <w:r>
        <w:rPr>
          <w:sz w:val="22"/>
          <w:szCs w:val="22"/>
        </w:rPr>
        <w:t xml:space="preserve">Indique fecha de rendición, fecha de jornada (día de turno) y cantidades vendidas por rulo. Los importes se calculan con el precio de lista vigente en la máquina.</w:t>
      </w:r>
    </w:p>
    <w:p>
      <w:pPr>
        <w:jc w:val="both"/>
        <w:spacing w:after="120"/>
      </w:pPr>
      <w:r>
        <w:rPr>
          <w:sz w:val="22"/>
          <w:szCs w:val="22"/>
        </w:rPr>
        <w:t xml:space="preserve">En medios de pago distribuya el total cobrado entre cuentas de caja (efectivo, QR, tarjetas). La suma debe igualar el total cobrado.</w:t>
      </w:r>
    </w:p>
    <w:p>
      <w:pPr>
        <w:jc w:val="both"/>
        <w:spacing w:after="120"/>
      </w:pPr>
      <w:r>
        <w:rPr>
          <w:sz w:val="22"/>
          <w:szCs w:val="22"/>
        </w:rPr>
        <w:t xml:space="preserve">Al guardar: asigna Nº cierre, persiste líneas de artículos y medios, sincroniza Anita (total X, Z=0, estado espacio) y puede abrir el comprobante PDF.</w:t>
      </w:r>
    </w:p>
    <w:p>
      <w:pPr>
        <w:jc w:val="both"/>
        <w:spacing w:after="120"/>
      </w:pPr>
      <w:r>
        <w:rPr>
          <w:sz w:val="22"/>
          <w:szCs w:val="22"/>
        </w:rPr>
        <w:t xml:space="preserve">Edición: permitida solo si no hay presentación en caja. Actualizar vuelve a sincronizar Anita con los nuevos totales.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Empresa / máquina / jornada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Define contexto; al elegir máquina carga PV, depósito y artículos por rulo vía API.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Nº cierre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Correlativo por empresa; se asigna automáticamente en alta.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Detalle por rulo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Ventas por rulo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Cantidades vendidas por rulo; calcula importes según precio de lista de la máquina.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detalle / medios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Distribuye total cobrado por cuenta de caja (efectivo, QR, tarjeta, etc.). Debe cuadrar con total cobrado.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e imprimir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Graba rendición, sincroniza Anita (total X, Z=0) y abre comprobante PDF en pestaña nueva.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actualizar-maquinavending-rendicion-gastronomia</w:t>
            </w:r>
          </w:p>
        </w:tc>
      </w:tr>
    </w:tbl>
    <w:p/>
    <w:p>
      <w:pPr>
        <w:pStyle w:val="Heading2"/>
      </w:pPr>
      <w:bookmarkStart w:id="9" w:name="_Toc9"/>
      <w:r>
        <w:t>9. Comprobante PDF — rendición Ventas</w:t>
      </w:r>
      <w:bookmarkEnd w:id="9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1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Comprobante PDF rendición Ventas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comprobante PDF de rendición Ventas incluye logo de empresa, cabecera con Nº cierre, máquina, PV, fechas, tabla de rulos (cantidad, precio, importe), resumen de medios y totales.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icono imprimir en listado, botón tras guardar, o ruta directa maquinavending_rendicion_comprobante con parámetro inline=1 para visualizar en navegador.</w:t>
      </w:r>
    </w:p>
    <w:p>
      <w:pPr>
        <w:jc w:val="both"/>
        <w:spacing w:after="120"/>
      </w:pPr>
      <w:r>
        <w:rPr>
          <w:sz w:val="22"/>
          <w:szCs w:val="22"/>
        </w:rPr>
        <w:t xml:space="preserve">Desde Caja, el icono PDF rojo en el listado de presentaciones reimprime este mismo comprobante Ventas (requiere permiso ver-comprobante-maquinavending-rendicion-gastronomia).</w:t>
      </w:r>
    </w:p>
    <w:p>
      <w:pPr>
        <w:pStyle w:val="Heading2"/>
      </w:pPr>
      <w:bookmarkStart w:id="10" w:name="_Toc10"/>
      <w:r>
        <w:t>10. Presentación Caja — listado</w:t>
      </w:r>
      <w:bookmarkEnd w:id="10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2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Listado presentaciones vending en Caja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Caja → Rendiciones vending lista las presentaciones registradas en tesorería: código interno, fecha caja, empresa, caja física, Nº cierre Ventas vinculado, máquina e importe cobrado.</w:t>
      </w:r>
    </w:p>
    <w:p>
      <w:pPr>
        <w:jc w:val="both"/>
        <w:spacing w:after="120"/>
      </w:pPr>
      <w:r>
        <w:rPr>
          <w:sz w:val="22"/>
          <w:szCs w:val="22"/>
        </w:rPr>
        <w:t xml:space="preserve">Export PDF disponible según filtros activos. Paginación server-side conserva criterios de búsqueda.</w:t>
      </w:r>
    </w:p>
    <w:p>
      <w:pPr>
        <w:jc w:val="both"/>
        <w:spacing w:after="120"/>
      </w:pPr>
      <w:r>
        <w:rPr>
          <w:sz w:val="22"/>
          <w:szCs w:val="22"/>
        </w:rPr>
        <w:t xml:space="preserve">Editar y eliminar respetan restricciones de fecha (solo día actual salvo permiso encargado) y período contable de caja abierto.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Filtros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(filtros, exportar, Nuevo registro)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Panel colapsable con criterios; botón Aplicar filtros / Limpiar filtros.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Permiso listar-* del recurso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Búsqueda rápida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Campo filtro_valor en cabecera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Enter o lupa busca en todos los campos cuando el panel de filtros está cerrado.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/ Excel / CSV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Barra exportar sobre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Exporta el listado completo según filtros activos (no solo la página visible).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Paginación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 la tarjeta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Navega entre páginas conservando filtros en la URL.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listar-*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Nuevo registro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Toolbar del listado (filtros, exportar, Nuevo registro)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 en tesorería una rendición Ventas pendiente (modal consulta).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 montos/medios de la presentación si la fecha lo permite (hoy o encargado).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de presentación en caja con logo, medios y vínculo a rendición Ventas.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Comprobante rendición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Icono PDF rojo: reimprime comprobante original de Ventas.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ver-comprobante-maquinavending-rendicion-gastronomia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presentación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Columna Acciones de la grilla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 presentación en caja, resetea total Z en Anita y deja rendición Ventas pendiente otra vez.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borrar-rendicion-maquinavending-caja</w:t>
            </w:r>
          </w:p>
        </w:tc>
      </w:tr>
    </w:tbl>
    <w:p/>
    <w:p>
      <w:pPr>
        <w:pStyle w:val="Heading2"/>
      </w:pPr>
      <w:bookmarkStart w:id="11" w:name="_Toc11"/>
      <w:r>
        <w:t>11. Presentación Caja — alta</w:t>
      </w:r>
      <w:bookmarkEnd w:id="11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3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Alta presentación vending en Caja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Nuevo registro abre formulario alineado con rendiciones gastronomía y estacionamiento: tarjetas de cabecera, consulta de rendición Ventas pendiente, verificación de cajero y detalle de medios.</w:t>
      </w:r>
    </w:p>
    <w:p>
      <w:pPr>
        <w:jc w:val="both"/>
        <w:spacing w:after="120"/>
      </w:pPr>
      <w:r>
        <w:rPr>
          <w:sz w:val="22"/>
          <w:szCs w:val="22"/>
        </w:rPr>
        <w:t xml:space="preserve">Use Consultar rendición para abrir modal con rendiciones Ventas aún no presentadas. Al elegir una, precarga empresa, máquina, Nº cierre y totales de referencia.</w:t>
      </w:r>
    </w:p>
    <w:p>
      <w:pPr>
        <w:jc w:val="both"/>
        <w:spacing w:after="120"/>
      </w:pPr>
      <w:r>
        <w:rPr>
          <w:sz w:val="22"/>
          <w:szCs w:val="22"/>
        </w:rPr>
        <w:t xml:space="preserve">Verificación cajero: usuario y contraseña del responsable de caja que recibe el arqueo (misma validación que otros módulos de caja).</w:t>
      </w:r>
    </w:p>
    <w:p>
      <w:pPr>
        <w:jc w:val="both"/>
        <w:spacing w:after="120"/>
      </w:pPr>
      <w:r>
        <w:rPr>
          <w:sz w:val="22"/>
          <w:szCs w:val="22"/>
        </w:rPr>
        <w:t xml:space="preserve">Al guardar: crea rendicion_maquinavending_caja, movimientos por medio, marca la rendición Ventas como presentada y actualiza Anita (total Z). Abre comprobante PDF caja.</w:t>
      </w:r>
    </w:p>
    <w:p>
      <w:pPr>
        <w:numPr>
          <w:ilvl w:val="0"/>
          <w:numId w:val=""/>
        </w:numPr>
      </w:pPr>
      <w:r>
        <w:rPr/>
        <w:t xml:space="preserve">No puede presentar la misma rendición Ventas dos veces.</w:t>
      </w:r>
    </w:p>
    <w:p>
      <w:pPr>
        <w:numPr>
          <w:ilvl w:val="0"/>
          <w:numId w:val=""/>
        </w:numPr>
      </w:pPr>
      <w:r>
        <w:rPr/>
        <w:t xml:space="preserve">Fecha de presentación: hoy por defecto; encargado puede fechas anteriores con permiso actualizar-rendicion-maquinavending-caja-dia / -encargado.</w:t>
      </w:r>
    </w:p>
    <w:p>
      <w:pPr>
        <w:numPr>
          <w:ilvl w:val="0"/>
          <w:numId w:val=""/>
        </w:numPr>
      </w:pPr>
      <w:r>
        <w:rPr/>
        <w:t xml:space="preserve">Período contable de alcance CAJA debe estar abierto para la fecha de la operación.</w:t>
      </w:r>
    </w:p>
    <w:p/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rendición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rendiciones pendientes de presentar; filtra por empresa/caja/fecha.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Verificación cajero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verificación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y contraseña del cajero que recibe la rendición (patrón caja gastronomía/estacionamiento).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 de pago / movimientos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detalle / medios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ingreso por cuenta de caja; puede diferir del detalle Ventas al arquear físicamente.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 período contable abierto, fecha permitida y sync Anita (actualiza total Z).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guardar-rendicion-maquinavending-caja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Tras guardar, abre PDF de presentación 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</w:tr>
    </w:tbl>
    <w:p/>
    <w:p>
      <w:pPr>
        <w:pStyle w:val="Heading2"/>
      </w:pPr>
      <w:bookmarkStart w:id="12" w:name="_Toc12"/>
      <w:r>
        <w:t>12. Presentación Caja — edición y anulación</w:t>
      </w:r>
      <w:bookmarkEnd w:id="12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4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Edición presentación vending en Caja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Editar permite ajustar medios de pago y observaciones de una presentación ya registrada, si la fecha lo permite y el período contable sigue abierto.</w:t>
      </w:r>
    </w:p>
    <w:p>
      <w:pPr>
        <w:jc w:val="both"/>
        <w:spacing w:after="120"/>
      </w:pPr>
      <w:r>
        <w:rPr>
          <w:sz w:val="22"/>
          <w:szCs w:val="22"/>
        </w:rPr>
        <w:t xml:space="preserve">Actualizar vuelve a sincronizar Anita con el nuevo total Z (mantiene rendg_estado = espacio).</w:t>
      </w:r>
    </w:p>
    <w:p>
      <w:pPr>
        <w:jc w:val="both"/>
        <w:spacing w:after="120"/>
      </w:pPr>
      <w:r>
        <w:rPr>
          <w:sz w:val="22"/>
          <w:szCs w:val="22"/>
        </w:rPr>
        <w:t xml:space="preserve">Eliminar presentación: confirma con diálogo; borra registro caja, movimientos asociados, resetea total Z en Anita y deja la rendición Ventas en estado Pendiente para nueva presentación o edición en Ventas.</w:t>
      </w:r>
    </w:p>
    <w:p>
      <w:pPr/>
      <w:r>
        <w:rPr>
          <w:color w:val="2E75B6"/>
          <w:sz w:val="22"/>
          <w:szCs w:val="22"/>
          <w:b w:val="1"/>
          <w:bCs w:val="1"/>
        </w:rPr>
        <w:t xml:space="preserve">Herramientas de la pantalla</w:t>
      </w:r>
    </w:p>
    <w:tbl>
      <w:tblGrid>
        <w:gridCol w:w="2800" w:type="dxa"/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Herramienta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Ubicación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Consultar rendición Ventas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Botón en cabecera del formulario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Modal con rendiciones pendientes de presentar; filtra por empresa/caja/fecha.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Verificación cajero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verificación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Usuario y contraseña del cajero que recibe la rendición (patrón caja gastronomía/estacionamiento).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Medios de pago / movimientos 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Tarjeta detalle / medios de pago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Registra ingreso por cuenta de caja; puede diferir del detalle Ventas al arquear físicamente.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crear-*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 / Actualizar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Valida período contable abierto, fecha permitida y sync Anita (actualiza total Z).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guardar-rendicion-maquinavending-caja / actualizar-rendicion-maquinavending-caja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Imprimir comprobante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Pie del formulario (Guardar, Cancelar, Imprimir)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Tras guardar, abre PDF de presentación caja.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</w:tr>
    </w:tbl>
    <w:p/>
    <w:p>
      <w:pPr>
        <w:pStyle w:val="Heading2"/>
      </w:pPr>
      <w:bookmarkStart w:id="13" w:name="_Toc13"/>
      <w:r>
        <w:t>13. Comprobante PDF — presentación Caja</w:t>
      </w:r>
      <w:bookmarkEnd w:id="13"/>
    </w:p>
    <w:p>
      <w:pPr>
        <w:jc w:val="center"/>
      </w:pPr>
      <w:r>
        <w:pict>
          <v:shape type="#_x0000_t75" stroked="f" style="width:450pt; height:267.1875pt; margin-left:0pt; margin-top:0pt; mso-position-horizontal:left; mso-position-vertical:top; mso-position-horizontal-relative:char; mso-position-vertical-relative:line;">
            <w10:wrap type="inline"/>
            <v:imagedata r:id="rId15" o:title=""/>
          </v:shape>
        </w:pict>
      </w:r>
    </w:p>
    <w:p>
      <w:pPr>
        <w:jc w:val="center"/>
      </w:pPr>
      <w:r>
        <w:rPr>
          <w:color w:val="666666"/>
          <w:sz w:val="18"/>
          <w:szCs w:val="18"/>
          <w:i w:val="1"/>
          <w:iCs w:val="1"/>
        </w:rPr>
        <w:t xml:space="preserve">Comprobante PDF presentación Caja</w:t>
      </w:r>
    </w:p>
    <w:p/>
    <w:p>
      <w:pPr>
        <w:jc w:val="both"/>
        <w:spacing w:after="120"/>
      </w:pPr>
      <w:r>
        <w:rPr>
          <w:sz w:val="22"/>
          <w:szCs w:val="22"/>
        </w:rPr>
        <w:t xml:space="preserve">El comprobante de presentación caja incluye logo de empresa, título, código de presentación, fecha, caja, referencia a Nº cierre Ventas y máquina, líneas de medios con importes y total cobrado.</w:t>
      </w:r>
    </w:p>
    <w:p>
      <w:pPr>
        <w:jc w:val="both"/>
        <w:spacing w:after="120"/>
      </w:pPr>
      <w:r>
        <w:rPr>
          <w:sz w:val="22"/>
          <w:szCs w:val="22"/>
        </w:rPr>
        <w:t xml:space="preserve">Acceso: icono imprimir en listado o botón Imprimir tras guardar/actualizar. Ruta imprimir_rendicion_maquinavending con inline=1.</w:t>
      </w:r>
    </w:p>
    <w:p>
      <w:pPr>
        <w:jc w:val="both"/>
        <w:spacing w:after="120"/>
      </w:pPr>
      <w:r>
        <w:rPr>
          <w:sz w:val="22"/>
          <w:szCs w:val="22"/>
        </w:rPr>
        <w:t xml:space="preserve">Este PDF documenta la recepción en tesorería; el comprobante operativo de Ventas (capítulo 9) conserva el detalle por rulo.</w:t>
      </w:r>
    </w:p>
    <w:p>
      <w:pPr>
        <w:pStyle w:val="Heading2"/>
      </w:pPr>
      <w:bookmarkStart w:id="14" w:name="_Toc14"/>
      <w:r>
        <w:t>14. Permisos principales</w:t>
      </w:r>
      <w:bookmarkEnd w:id="14"/>
    </w:p>
    <w:p>
      <w:pPr>
        <w:jc w:val="both"/>
        <w:spacing w:after="120"/>
      </w:pPr>
      <w:r>
        <w:rPr>
          <w:sz w:val="22"/>
          <w:szCs w:val="22"/>
        </w:rPr>
        <w:t xml:space="preserve">Asigne permisos por rol según la función del usuario. Operadores de máquinas suelen tener Ventas; tesorería requiere permisos Caja.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Permisos Ventas — máquinas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Función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listado máquinas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crear-maquinavending-gastronomia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máquina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editar-maquinavending-gastronomia / actualizar-maquinavending-gastronomia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Modificar máquina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borrar-maquinavending-gastronomia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máquina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sincronizar-maquinavending-gastronomia-anita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Importar desde Anita</w:t>
            </w:r>
          </w:p>
        </w:tc>
      </w:tr>
    </w:tbl>
    <w:p/>
    <w:p>
      <w:pPr/>
      <w:r>
        <w:rPr>
          <w:color w:val="666666"/>
          <w:sz w:val="18"/>
          <w:szCs w:val="18"/>
          <w:i w:val="1"/>
          <w:iCs w:val="1"/>
        </w:rPr>
        <w:t xml:space="preserve">Permisos Ventas — rendiciones y Caja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Permiso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Función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listar-maquinavending-rendicion-gastronomia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rendiciones Ventas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crear-maquinavending-rendicion-gastronomia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Alta rendición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editar-maquinavending-rendicion-gastronomia / actualizar-maquinavending-rendicion-gastronomia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Modificar rendición (solo pendiente caja)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borrar-maquinavending-rendicion-gastronomia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Eliminar rendición (solo pendiente caja)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ver-comprobante-maquinavending-rendicion-gastronomia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PDF rendición Ventas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listar-rendicion-maquinavending-caja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Ver presentaciones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crear-rendicion-maquinavending-caja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Presentar en caja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editar-rendicion-maquinavending-caja / actualizar-rendicion-maquinavending-caja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Modificar presentación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borrar-rendicion-maquinavending-caja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Anular presentación</w:t>
            </w:r>
          </w:p>
        </w:tc>
      </w:tr>
    </w:tbl>
    <w:p/>
    <w:p>
      <w:pPr>
        <w:pStyle w:val="Heading2"/>
      </w:pPr>
      <w:bookmarkStart w:id="15" w:name="_Toc15"/>
      <w:r>
        <w:t>15. Resolución de problemas</w:t>
      </w:r>
      <w:bookmarkEnd w:id="15"/>
    </w:p>
    <w:p>
      <w:pPr>
        <w:jc w:val="both"/>
        <w:spacing w:after="120"/>
      </w:pPr>
      <w:r>
        <w:rPr>
          <w:sz w:val="22"/>
          <w:szCs w:val="22"/>
        </w:rPr>
        <w:t xml:space="preserve">Consultas frecuentes y acciones recomendadas:</w:t>
      </w:r>
    </w:p>
    <w:p>
      <w:pPr>
        <w:numPr>
          <w:ilvl w:val="0"/>
          <w:numId w:val=""/>
        </w:numPr>
      </w:pPr>
      <w:r>
        <w:rPr/>
        <w:t xml:space="preserve">No veo Editar/Eliminar en rendición Ventas: verifique columna Caja. Si dice Presentada, anule en Caja → Rendiciones vending.</w:t>
      </w:r>
    </w:p>
    <w:p>
      <w:pPr>
        <w:numPr>
          <w:ilvl w:val="0"/>
          <w:numId w:val=""/>
        </w:numPr>
      </w:pPr>
      <w:r>
        <w:rPr/>
        <w:t xml:space="preserve">Error al guardar en caja — período contable: abra el período de alcance CAJA para la fecha o use fecha permitida.</w:t>
      </w:r>
    </w:p>
    <w:p>
      <w:pPr>
        <w:numPr>
          <w:ilvl w:val="0"/>
          <w:numId w:val=""/>
        </w:numPr>
      </w:pPr>
      <w:r>
        <w:rPr/>
        <w:t xml:space="preserve">Anita no muestra total Z: confirme que la presentación caja se guardó sin error; anular y volver a presentar resetea y regraba Z.</w:t>
      </w:r>
    </w:p>
    <w:p>
      <w:pPr>
        <w:numPr>
          <w:ilvl w:val="0"/>
          <w:numId w:val=""/>
        </w:numPr>
      </w:pPr>
      <w:r>
        <w:rPr/>
        <w:t xml:space="preserve">No hay máquinas en listado: ejecute sincronización Anita o cree manualmente con permiso crear-maquinavending-gastronomia.</w:t>
      </w:r>
    </w:p>
    <w:p>
      <w:pPr>
        <w:numPr>
          <w:ilvl w:val="0"/>
          <w:numId w:val=""/>
        </w:numPr>
      </w:pPr>
      <w:r>
        <w:rPr/>
        <w:t xml:space="preserve">Medios no cuadran en Ventas: la suma de cuentas de caja debe igualar total cobrado antes de guardar.</w:t>
      </w:r>
    </w:p>
    <w:p>
      <w:pPr>
        <w:numPr>
          <w:ilvl w:val="0"/>
          <w:numId w:val=""/>
        </w:numPr>
      </w:pPr>
      <w:r>
        <w:rPr/>
        <w:t xml:space="preserve">Dos presentaciones de la misma rendición: el sistema bloquea duplicados; elimine la presentación errónea en caja.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image" Target="media/section_image3.png"/><Relationship Id="rId10" Type="http://schemas.openxmlformats.org/officeDocument/2006/relationships/image" Target="media/section_image4.png"/><Relationship Id="rId11" Type="http://schemas.openxmlformats.org/officeDocument/2006/relationships/image" Target="media/section_image5.png"/><Relationship Id="rId12" Type="http://schemas.openxmlformats.org/officeDocument/2006/relationships/image" Target="media/section_image6.png"/><Relationship Id="rId13" Type="http://schemas.openxmlformats.org/officeDocument/2006/relationships/image" Target="media/section_image7.png"/><Relationship Id="rId14" Type="http://schemas.openxmlformats.org/officeDocument/2006/relationships/image" Target="media/section_image8.png"/><Relationship Id="rId15" Type="http://schemas.openxmlformats.org/officeDocument/2006/relationships/image" Target="media/section_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2026-08-16T11:38:28-03:00</dcterms:created>
  <dcterms:modified xsi:type="dcterms:W3CDTF">2026-08-16T11:38:28-03:00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