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F4E79"/>
          <w:sz w:val="56"/>
          <w:szCs w:val="56"/>
          <w:b w:val="1"/>
          <w:bCs w:val="1"/>
        </w:rPr>
        <w:t xml:space="preserve">Manual de Usuario</w:t>
      </w:r>
    </w:p>
    <w:p/>
    <w:p>
      <w:pPr>
        <w:jc w:val="center"/>
      </w:pPr>
      <w:r>
        <w:rPr>
          <w:color w:val="2E75B6"/>
          <w:sz w:val="36"/>
          <w:szCs w:val="36"/>
          <w:b w:val="1"/>
          <w:bCs w:val="1"/>
        </w:rPr>
        <w:t xml:space="preserve">Anita ERP — Módulo de Compras</w:t>
      </w:r>
    </w:p>
    <w:p/>
    <w:p/>
    <w:p>
      <w:pPr>
        <w:jc w:val="center"/>
      </w:pPr>
      <w:r>
        <w:rPr>
          <w:sz w:val="24"/>
          <w:szCs w:val="24"/>
        </w:rPr>
        <w:t xml:space="preserve">Empresa: </w:t>
      </w:r>
    </w:p>
    <w:p>
      <w:pPr>
        <w:jc w:val="center"/>
      </w:pPr>
      <w:r>
        <w:rPr>
          <w:sz w:val="22"/>
          <w:szCs w:val="22"/>
        </w:rPr>
        <w:t xml:space="preserve">Versión 1.2 — mayo 2026</w:t>
      </w:r>
    </w:p>
    <w:p/>
    <w:p>
      <w:pPr>
        <w:jc w:val="center"/>
      </w:pPr>
      <w:r>
        <w:rPr>
          <w:color w:val="666666"/>
          <w:sz w:val="20"/>
          <w:szCs w:val="20"/>
        </w:rPr>
        <w:t xml:space="preserve">URL: http://10.20.30.210/seguridad/login</w:t>
      </w:r>
    </w:p>
    <w:p>
      <w:r>
        <w:br w:type="page"/>
      </w:r>
    </w:p>
    <w:p>
      <w:pPr>
        <w:pStyle w:val="Heading1"/>
      </w:pPr>
      <w:bookmarkStart w:id="0" w:name="_Toc0"/>
      <w:r>
        <w:t>Índice</w:t>
      </w:r>
      <w:bookmarkEnd w:id="0"/>
    </w:p>
    <w:p>
      <w:pPr/>
      <w:r>
        <w:rPr>
          <w:sz w:val="22"/>
          <w:szCs w:val="22"/>
        </w:rPr>
        <w:t xml:space="preserve">1. Introducción</w:t>
      </w:r>
    </w:p>
    <w:p>
      <w:pPr/>
      <w:r>
        <w:rPr>
          <w:sz w:val="22"/>
          <w:szCs w:val="22"/>
        </w:rPr>
        <w:t xml:space="preserve">2. Acceso al sistema</w:t>
      </w:r>
    </w:p>
    <w:p>
      <w:pPr/>
      <w:r>
        <w:rPr>
          <w:sz w:val="22"/>
          <w:szCs w:val="22"/>
        </w:rPr>
        <w:t xml:space="preserve">3. Navegación, menú y permisos</w:t>
      </w:r>
    </w:p>
    <w:p>
      <w:pPr/>
      <w:r>
        <w:rPr>
          <w:sz w:val="22"/>
          <w:szCs w:val="22"/>
        </w:rPr>
        <w:t xml:space="preserve">4. Tablas maestras de Compras</w:t>
      </w:r>
    </w:p>
    <w:p>
      <w:pPr/>
      <w:r>
        <w:rPr>
          <w:sz w:val="22"/>
          <w:szCs w:val="22"/>
        </w:rPr>
        <w:t xml:space="preserve">5. Proveedores</w:t>
      </w:r>
    </w:p>
    <w:p>
      <w:pPr/>
      <w:r>
        <w:rPr>
          <w:sz w:val="22"/>
          <w:szCs w:val="22"/>
        </w:rPr>
        <w:t xml:space="preserve">6. Encuestas a proveedores</w:t>
      </w:r>
    </w:p>
    <w:p>
      <w:pPr/>
      <w:r>
        <w:rPr>
          <w:sz w:val="22"/>
          <w:szCs w:val="22"/>
        </w:rPr>
        <w:t xml:space="preserve">7. Listas de precio de proveedor</w:t>
      </w:r>
    </w:p>
    <w:p>
      <w:pPr/>
      <w:r>
        <w:rPr>
          <w:sz w:val="22"/>
          <w:szCs w:val="22"/>
        </w:rPr>
        <w:t xml:space="preserve">8. Requisiciones de compra</w:t>
      </w:r>
    </w:p>
    <w:p>
      <w:pPr/>
      <w:r>
        <w:rPr>
          <w:sz w:val="22"/>
          <w:szCs w:val="22"/>
        </w:rPr>
        <w:t xml:space="preserve">9. Presupuestos de requisición</w:t>
      </w:r>
    </w:p>
    <w:p>
      <w:pPr/>
      <w:r>
        <w:rPr>
          <w:sz w:val="22"/>
          <w:szCs w:val="22"/>
        </w:rPr>
        <w:t xml:space="preserve">10. Órdenes de compra</w:t>
      </w:r>
    </w:p>
    <w:p>
      <w:pPr/>
      <w:r>
        <w:rPr>
          <w:sz w:val="22"/>
          <w:szCs w:val="22"/>
        </w:rPr>
        <w:t xml:space="preserve">11. Circuito documental integrado</w:t>
      </w:r>
    </w:p>
    <w:p>
      <w:pPr/>
      <w:r>
        <w:rPr>
          <w:sz w:val="22"/>
          <w:szCs w:val="22"/>
        </w:rPr>
        <w:t xml:space="preserve">12. Integración con sistema Anita</w:t>
      </w:r>
    </w:p>
    <w:p>
      <w:pPr/>
      <w:r>
        <w:rPr>
          <w:sz w:val="22"/>
          <w:szCs w:val="22"/>
        </w:rPr>
        <w:t xml:space="preserve">13. Resolución de problemas frecuentes</w:t>
      </w:r>
    </w:p>
    <w:p>
      <w:pPr/>
      <w:r>
        <w:rPr>
          <w:sz w:val="22"/>
          <w:szCs w:val="22"/>
        </w:rPr>
        <w:t xml:space="preserve">14. Soporte</w:t>
      </w:r>
    </w:p>
    <w:p>
      <w:r>
        <w:br w:type="page"/>
      </w:r>
    </w:p>
    <w:p>
      <w:pPr>
        <w:pStyle w:val="Heading2"/>
      </w:pPr>
      <w:bookmarkStart w:id="1" w:name="_Toc1"/>
      <w:r>
        <w:t>1. Introducción</w:t>
      </w:r>
      <w:bookmarkEnd w:id="1"/>
    </w:p>
    <w:p>
      <w:pPr>
        <w:jc w:val="both"/>
        <w:spacing w:after="120"/>
      </w:pPr>
      <w:r>
        <w:rPr>
          <w:sz w:val="22"/>
          <w:szCs w:val="22"/>
        </w:rPr>
        <w:t xml:space="preserve">Anita ERP es el sistema integrado de gestión empresarial utilizado para administrar procesos comerciales, contables y operativos de la organización.</w:t>
      </w:r>
    </w:p>
    <w:p>
      <w:pPr>
        <w:jc w:val="both"/>
        <w:spacing w:after="120"/>
      </w:pPr>
      <w:r>
        <w:rPr>
          <w:sz w:val="22"/>
          <w:szCs w:val="22"/>
        </w:rPr>
        <w:t xml:space="preserve">El presente manual describe el acceso al sistema y el uso del módulo de Compras, que abarca el circuito documental desde la solicitud interna (requisición) hasta la emisión de la orden de compra al proveedor.</w:t>
      </w:r>
    </w:p>
    <w:p>
      <w:pPr>
        <w:jc w:val="both"/>
        <w:spacing w:after="120"/>
      </w:pPr>
      <w:r>
        <w:rPr>
          <w:sz w:val="22"/>
          <w:szCs w:val="22"/>
        </w:rPr>
        <w:t xml:space="preserve">El módulo se integra con el sistema legacy Anita para sincronización inicial de requisiciones, listas de precio de proveedor y órdenes de compra, según configuración del entorno.</w:t>
      </w:r>
    </w:p>
    <w:p>
      <w:pPr>
        <w:pStyle w:val="Heading2"/>
      </w:pPr>
      <w:bookmarkStart w:id="2" w:name="_Toc2"/>
      <w:r>
        <w:t>2. Acceso al sistema</w:t>
      </w:r>
      <w:bookmarkEnd w:id="2"/>
    </w:p>
    <w:p>
      <w:pPr>
        <w:jc w:val="center"/>
      </w:pPr>
      <w:r>
        <w:pict>
          <v:shape type="#_x0000_t75" stroked="f" style="width:450pt; height:281.2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Pantalla de inicio de sesión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Para ingresar al sistema, abra el navegador web (se recomienda Google Chrome o Microsoft Edge en versión actual) y acceda a la URL de la aplicación proporcionada por el administrador.</w:t>
      </w:r>
    </w:p>
    <w:p>
      <w:pPr>
        <w:jc w:val="both"/>
        <w:spacing w:after="120"/>
      </w:pPr>
      <w:r>
        <w:rPr>
          <w:sz w:val="22"/>
          <w:szCs w:val="22"/>
        </w:rPr>
        <w:t xml:space="preserve">Pantalla de inicio de sesión: ingrese su nombre de usuario (campo Usuario) y contraseña. Presione el botón Login para autenticarse.</w:t>
      </w:r>
    </w:p>
    <w:p>
      <w:pPr>
        <w:jc w:val="both"/>
        <w:spacing w:after="120"/>
      </w:pPr>
      <w:r>
        <w:rPr>
          <w:sz w:val="22"/>
          <w:szCs w:val="22"/>
        </w:rPr>
        <w:t xml:space="preserve">Requisitos: el usuario debe estar registrado en el sistema, tener al menos un rol activo asignado y contar con los permisos correspondientes al módulo que desea utilizar.</w:t>
      </w:r>
    </w:p>
    <w:p>
      <w:pPr>
        <w:numPr>
          <w:ilvl w:val="0"/>
          <w:numId w:val=""/>
        </w:numPr>
      </w:pPr>
      <w:r>
        <w:rPr/>
        <w:t xml:space="preserve">Si el usuario tiene varios roles, el sistema mostrará un cuadro de diálogo para seleccionar el rol con el que operará en la sesión.</w:t>
      </w:r>
    </w:p>
    <w:p>
      <w:pPr>
        <w:numPr>
          <w:ilvl w:val="0"/>
          <w:numId w:val=""/>
        </w:numPr>
      </w:pPr>
      <w:r>
        <w:rPr/>
        <w:t xml:space="preserve">Si no posee rol activo, el sistema cerrará la sesión e informará: "Este usuario no tiene un rol activo".</w:t>
      </w:r>
    </w:p>
    <w:p>
      <w:pPr>
        <w:numPr>
          <w:ilvl w:val="0"/>
          <w:numId w:val=""/>
        </w:numPr>
      </w:pPr>
      <w:r>
        <w:rPr/>
        <w:t xml:space="preserve">Tras el login exitoso, se carga el panel principal (página de inicio) con el menú lateral según el rol seleccionado.</w:t>
      </w:r>
    </w:p>
    <w:p>
      <w:pPr>
        <w:numPr>
          <w:ilvl w:val="0"/>
          <w:numId w:val=""/>
        </w:numPr>
      </w:pPr>
      <w:r>
        <w:rPr/>
        <w:t xml:space="preserve">Para cerrar sesión, utilice la opción de cierre de sesión del menú de usuario (esquina superior derecha).</w:t>
      </w:r>
    </w:p>
    <w:p>
      <w:pPr>
        <w:numPr>
          <w:ilvl w:val="0"/>
          <w:numId w:val=""/>
        </w:numPr>
      </w:pPr>
      <w:r>
        <w:rPr/>
        <w:t xml:space="preserve">Cambio de contraseña: disponible en Seguridad → Cambiar contraseña, según permisos del usuario.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Usuario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central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Ingrese su nombre de usuario del ERP.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Contraseña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central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Ingrese su contraseña. No comparta credenciales.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Botón principal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Autentica y redirige al panel o al selector de rol.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Selector de rol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tras login (si aplica)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Elija el rol con el que operará en la sesión; define menú y permisos.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Usuario con más de un rol activo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Rutas de acceso y seguridad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Función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Ruta relativa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Inicio de sesión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/seguridad/login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Página principal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/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Cerrar sesión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/seguridad/logout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Cambiar contraseña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/seguridad/cambia_password</w:t>
            </w:r>
          </w:p>
        </w:tc>
      </w:tr>
    </w:tbl>
    <w:p/>
    <w:p>
      <w:pPr>
        <w:pStyle w:val="Heading2"/>
      </w:pPr>
      <w:bookmarkStart w:id="3" w:name="_Toc3"/>
      <w:r>
        <w:t>3. Navegación, menú y permisos</w:t>
      </w:r>
      <w:bookmarkEnd w:id="3"/>
    </w:p>
    <w:p>
      <w:pPr>
        <w:jc w:val="both"/>
        <w:spacing w:after="120"/>
      </w:pPr>
      <w:r>
        <w:rPr>
          <w:sz w:val="22"/>
          <w:szCs w:val="22"/>
        </w:rPr>
        <w:t xml:space="preserve">El menú lateral se construye dinámicamente según el rol del usuario. Los ítems visibles y las acciones permitidas dependen de los permisos asignados al rol en Administración → Menú / Menú-Rol / Permiso-Rol.</w:t>
      </w:r>
    </w:p>
    <w:p>
      <w:pPr>
        <w:jc w:val="both"/>
        <w:spacing w:after="120"/>
      </w:pPr>
      <w:r>
        <w:rPr>
          <w:sz w:val="22"/>
          <w:szCs w:val="22"/>
        </w:rPr>
        <w:t xml:space="preserve">El rol administrador tiene acceso total a todas las funciones. Los demás roles operan según permisos por código (slug), por ejemplo: listar-proveedor, crear-requisicion, editar-ordencompra.</w:t>
      </w:r>
    </w:p>
    <w:p>
      <w:pPr>
        <w:jc w:val="both"/>
        <w:spacing w:after="120"/>
      </w:pPr>
      <w:r>
        <w:rPr>
          <w:sz w:val="22"/>
          <w:szCs w:val="22"/>
        </w:rPr>
        <w:t xml:space="preserve">En el módulo de Compras, el usuario puede tener contexto de sector de legajo de compra, oficina de compra y centro de costo, cargados en sesión al iniciar. Estos datos filtran listados y determinan qué documentos puede editar.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Permisos principales del módulo Compras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 (slug)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listar-proveedor / crear-proveedor / editar-proveedor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y ABM de proveedores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listar-requisicion / crear-requisicion / editar-requisicion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Circuito de requisiciones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usuario-requisicion-compras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Usuario del área Compras (gestión central)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usuario-requisicion-resto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Usuario solicitante de otros sectores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listar-listaprecio-proveedor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Listas de precio de 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listar-ordencompra / crear-ordencompra / editar-ordencompra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Órdenes de compra</w:t>
            </w:r>
          </w:p>
        </w:tc>
      </w:tr>
    </w:tbl>
    <w:p/>
    <w:p>
      <w:pPr>
        <w:pStyle w:val="Heading2"/>
      </w:pPr>
      <w:bookmarkStart w:id="4" w:name="_Toc4"/>
      <w:r>
        <w:t>4. Tablas maestras de Compras</w:t>
      </w:r>
      <w:bookmarkEnd w:id="4"/>
    </w:p>
    <w:p>
      <w:pPr>
        <w:jc w:val="center"/>
      </w:pPr>
      <w:r>
        <w:pict>
          <v:shape type="#_x0000_t75" stroked="f" style="width:450pt; height:281.2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Tablas maestras de Compras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Antes de operar con proveedores y documentos, el administrador debe mantener las tablas auxiliares del módulo. Todas siguen el mismo patrón: listado, botón Crear, formulario de alta/edición y eliminación lógica según corresponda.</w:t>
      </w:r>
    </w:p>
    <w:p>
      <w:pPr>
        <w:jc w:val="both"/>
        <w:spacing w:after="120"/>
      </w:pPr>
      <w:r>
        <w:rPr>
          <w:sz w:val="22"/>
          <w:szCs w:val="22"/>
        </w:rPr>
        <w:t xml:space="preserve">Acceso desde el menú Compras → Tablas (o submenús equivalentes según configuración en base de datos).</w:t>
      </w:r>
    </w:p>
    <w:p>
      <w:pPr>
        <w:numPr>
          <w:ilvl w:val="0"/>
          <w:numId w:val=""/>
        </w:numPr>
      </w:pPr>
      <w:r>
        <w:rPr/>
        <w:t xml:space="preserve">En cada listado puede exportar o filtrar según las opciones de la grilla.</w:t>
      </w:r>
    </w:p>
    <w:p>
      <w:pPr>
        <w:numPr>
          <w:ilvl w:val="0"/>
          <w:numId w:val=""/>
        </w:numPr>
      </w:pPr>
      <w:r>
        <w:rPr/>
        <w:t xml:space="preserve">Los campos obligatorios se marcan con asterisco en el formulario.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registro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 la tarjeta (card-header)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 de fila en la tabla maestra.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crear-* según tabla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 / Eliminar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Mantiene catálogos auxiliares del módulo.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editar-* / borrar-*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Tablas maestras disponibles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Tabla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Ruta base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Condición de pago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compras/condicionpago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Plazos y formas de pago por defecto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Condición de compra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compras/condicioncompra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Términos comerciales de compra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Condición de entrega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compras/condicionentrega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Plazos y modalidad de entrega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 de empresa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compras/tipoempresa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Clasificación del 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 servicio 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compras/tiposervicio_proveedor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Rubro/servicio del 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Retenciones (Gan., IVA, SUSS, IIBB)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compras/retencion*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Configuración impositiva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 suspensión 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compras/tiposuspensionproveedor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Motivos de suspensión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Sector legajo compra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compras/sector_legajocompra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Sectores para legajo de OC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/ Concepto IVA compra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compras/columna_ivacompra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Imputación IVA compras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 transacción compra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compras/tipotransaccion_compra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Tipos de operación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Precarga comprobante 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compras/precarga_comprobante_proveedor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Plantillas de carga</w:t>
            </w:r>
          </w:p>
        </w:tc>
      </w:tr>
    </w:tbl>
    <w:p/>
    <w:p>
      <w:pPr>
        <w:pStyle w:val="Heading2"/>
      </w:pPr>
      <w:bookmarkStart w:id="5" w:name="_Toc5"/>
      <w:r>
        <w:t>5. Proveedores</w:t>
      </w:r>
      <w:bookmarkEnd w:id="5"/>
    </w:p>
    <w:p>
      <w:pPr>
        <w:jc w:val="center"/>
      </w:pPr>
      <w:r>
        <w:pict>
          <v:shape type="#_x0000_t75" stroked="f" style="width:450pt; height:281.2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de proveedores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La gestión de proveedores centraliza los datos comerciales, impositivos y contables de cada contraparte. Ruta principal: compras/proveedor.</w:t>
      </w:r>
    </w:p>
    <w:p>
      <w:pPr>
        <w:numPr>
          <w:ilvl w:val="0"/>
          <w:numId w:val=""/>
        </w:numPr>
      </w:pPr>
      <w:r>
        <w:rPr/>
        <w:t xml:space="preserve">Listar: consulte el listado de proveedores activos. Puede exportar y buscar por filtros de la grilla.</w:t>
      </w:r>
    </w:p>
    <w:p>
      <w:pPr>
        <w:numPr>
          <w:ilvl w:val="0"/>
          <w:numId w:val=""/>
        </w:numPr>
      </w:pPr>
      <w:r>
        <w:rPr/>
        <w:t xml:space="preserve">Crear: Compras → Proveedores → Crear. Complete las solapas del formulario (datos generales, domicilio, impositivos, condiciones comerciales, formas de pago, cuentas contables, archivos).</w:t>
      </w:r>
    </w:p>
    <w:p>
      <w:pPr>
        <w:numPr>
          <w:ilvl w:val="0"/>
          <w:numId w:val=""/>
        </w:numPr>
      </w:pPr>
      <w:r>
        <w:rPr/>
        <w:t xml:space="preserve">Consulta ARCA: desde el alta/edición puede consultar la constancia de inscripción AFIP ingresando el CUIT.</w:t>
      </w:r>
    </w:p>
    <w:p>
      <w:pPr>
        <w:numPr>
          <w:ilvl w:val="0"/>
          <w:numId w:val=""/>
        </w:numPr>
      </w:pPr>
      <w:r>
        <w:rPr/>
        <w:t xml:space="preserve">Editar: modifique un proveedor existente. En la ficha de edición dispone de solapas adicionales: cuenta corriente, encuestas respondidas, requisiciones y órdenes de compra del proveedor (según permisos).</w:t>
      </w:r>
    </w:p>
    <w:p>
      <w:pPr>
        <w:numPr>
          <w:ilvl w:val="0"/>
          <w:numId w:val=""/>
        </w:numPr>
      </w:pPr>
      <w:r>
        <w:rPr/>
        <w:t xml:space="preserve">Alta provisoria: permite registrar un proveedor temporal para operaciones puntuales.</w:t>
      </w:r>
    </w:p>
    <w:p>
      <w:pPr>
        <w:numPr>
          <w:ilvl w:val="0"/>
          <w:numId w:val=""/>
        </w:numPr>
      </w:pPr>
      <w:r>
        <w:rPr/>
        <w:t xml:space="preserve">Eliminar: borrado lógico del proveedor (requiere permiso borrar-proveedor).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Pantalla de listado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Esquina superior derecha (ícono libro)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este manual de usuario en una pestaña nueva.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Usuario autenticado con acceso al módulo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registro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 la tarjeta (card-header)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el formulario de alta del recurso.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crear-* del recurso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Búsqueda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de texto + lupa a la derecha del título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Filtra el listado por texto libre (número, nombre, etc.).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botones grandes sobre la grilla (btn-app)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listado actual (respeta el filtro de búsqueda) al formato elegido.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Ordenar columnas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Encabezados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Clic en el título de columna para ordenar ascendente/descendente (DataTables).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Paginación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 la tarjeta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Navega entre páginas de resultados.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 (ícono lápiz)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la ficha completa del proveedor.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Cuenta corriente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 (ícono carpeta)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movimientos de cuenta corriente del proveedor.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listar-cuentacorriente-proveedor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 (ícono X rojo)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Borrado lógico; solicita confirmación.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borrar-proveedor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Ficha de edición / alta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Solapas (Datos, Domicilio, Impositivo, etc.)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Bajo el título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Navega entre bloques de información del proveedor.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ARCA / padrón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Botón en solapa impositiva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constancia AFIP por CUIT e importa datos al formulario.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Cuenta corriente / Encuestas / Requisiciones / OC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Accesos directos a listados filtrados por este proveedor.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Según permiso de cada destino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 los cambios en base de datos.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editar-proveedor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Campos principales del proveedor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Nombre / Fantasía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Razón social y nombre comercial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Código / CUIT (nroinscripcion)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Identificación interna e impositiva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Contacto, Teléfono, Email, Email OC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Datos de contacto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Domicilio, Localidad, Provincia, País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Ubicación fiscal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Condición IVA, Retenciones, IIBB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Datos impositivos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Condición pago / entrega / compra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Valores por defecto en documentos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Cuentas contables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Imputación 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Estado / Tipo suspensión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Habilitación operativa</w:t>
            </w:r>
          </w:p>
        </w:tc>
      </w:tr>
    </w:tbl>
    <w:p/>
    <w:p>
      <w:pPr>
        <w:pStyle w:val="Heading2"/>
      </w:pPr>
      <w:bookmarkStart w:id="6" w:name="_Toc6"/>
      <w:r>
        <w:t>6. Encuestas a proveedores</w:t>
      </w:r>
      <w:bookmarkEnd w:id="6"/>
    </w:p>
    <w:p>
      <w:pPr>
        <w:jc w:val="both"/>
        <w:spacing w:after="120"/>
      </w:pPr>
      <w:r>
        <w:rPr>
          <w:sz w:val="22"/>
          <w:szCs w:val="22"/>
        </w:rPr>
        <w:t xml:space="preserve">Las encuestas son plantillas de evaluación que pueden asignarse a proveedores. Se administran en compras/encuesta (permisos listar-encuesta, crear-encuesta, etc.).</w:t>
      </w:r>
    </w:p>
    <w:p>
      <w:pPr>
        <w:jc w:val="both"/>
        <w:spacing w:after="120"/>
      </w:pPr>
      <w:r>
        <w:rPr>
          <w:sz w:val="22"/>
          <w:szCs w:val="22"/>
        </w:rPr>
        <w:t xml:space="preserve">Desde la ficha del proveedor se visualizan las encuestas respondidas. También existe un enlace externo para que el proveedor complete una encuesta sin acceso al ERP (ruta genera_proveedor_encuesta).</w:t>
      </w:r>
    </w:p>
    <w:p>
      <w:pPr>
        <w:pStyle w:val="Heading2"/>
      </w:pPr>
      <w:bookmarkStart w:id="7" w:name="_Toc7"/>
      <w:r>
        <w:t>7. Listas de precio de proveedor</w:t>
      </w:r>
      <w:bookmarkEnd w:id="7"/>
    </w:p>
    <w:p>
      <w:pPr>
        <w:jc w:val="center"/>
      </w:pPr>
      <w:r>
        <w:pict>
          <v:shape type="#_x0000_t75" stroked="f" style="width:450pt; height:281.2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 de precio proveedor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Las listas de precio de proveedor almacenan precios pactados por artículo con vigencia. No deben confundirse con las listas de precio de venta del módulo Stock (stock/listaprecio).</w:t>
      </w:r>
    </w:p>
    <w:p>
      <w:pPr>
        <w:jc w:val="both"/>
        <w:spacing w:after="120"/>
      </w:pPr>
      <w:r>
        <w:rPr>
          <w:sz w:val="22"/>
          <w:szCs w:val="22"/>
        </w:rPr>
        <w:t xml:space="preserve">Ruta: compras/listaprecio_proveedor. Al primer acceso con tabla vacía, el sistema puede sincronizar listas desde Anita automáticamente.</w:t>
      </w:r>
    </w:p>
    <w:p>
      <w:pPr>
        <w:numPr>
          <w:ilvl w:val="0"/>
          <w:numId w:val=""/>
        </w:numPr>
      </w:pPr>
      <w:r>
        <w:rPr/>
        <w:t xml:space="preserve">Crear lista: seleccione proveedor, fecha, nombre, moneda, condiciones de pago/entrega/compra y cargue líneas (artículo, precio, fecha de vigencia).</w:t>
      </w:r>
    </w:p>
    <w:p>
      <w:pPr>
        <w:numPr>
          <w:ilvl w:val="0"/>
          <w:numId w:val=""/>
        </w:numPr>
      </w:pPr>
      <w:r>
        <w:rPr/>
        <w:t xml:space="preserve">Estados: ACTIVA / INACTIVA. Use Cambiar estado para habilitar o deshabilitar una lista.</w:t>
      </w:r>
    </w:p>
    <w:p>
      <w:pPr>
        <w:numPr>
          <w:ilvl w:val="0"/>
          <w:numId w:val=""/>
        </w:numPr>
      </w:pPr>
      <w:r>
        <w:rPr/>
        <w:t xml:space="preserve">Importar Excel: desde la edición de una lista puede importar artículos y precios masivamente.</w:t>
      </w:r>
    </w:p>
    <w:p>
      <w:pPr>
        <w:numPr>
          <w:ilvl w:val="0"/>
          <w:numId w:val=""/>
        </w:numPr>
      </w:pPr>
      <w:r>
        <w:rPr/>
        <w:t xml:space="preserve">Historia: consulte el historial de cambios de estado de la lista.</w:t>
      </w:r>
    </w:p>
    <w:p>
      <w:pPr>
        <w:numPr>
          <w:ilvl w:val="0"/>
          <w:numId w:val=""/>
        </w:numPr>
      </w:pPr>
      <w:r>
        <w:rPr/>
        <w:t xml:space="preserve">Uso en requisiciones y OC: al cargar líneas, el sistema puede sugerir precio desde la lista vigente a la fecha indicada.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Esquina superior derecha (ícono libro)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este manual de usuario en una pestaña nueva.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Usuario autenticado con acceso al módulo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registro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 la tarjeta (card-header)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el formulario de alta del recurso.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crear-* del recurso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Búsqueda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de texto + lupa a la derecha del título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Filtra el listado por texto libre (número, nombre, etc.).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botones grandes sobre la grilla (btn-app)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listado actual (respeta el filtro de búsqueda) al formato elegido.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Ordenar columnas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Encabezados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Clic en el título de columna para ordenar ascendente/descendente (DataTables).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Paginación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 la tarjeta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Navega entre páginas de resultados.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Modifica cabecera y líneas de la lista.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editar-listaprecio-proveedor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Importar Excel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 (ícono Excel)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 masiva de artículos y precios en la lista.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editar-listaprecio-proveedor y actualizar-listaprecio-proveedor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Cambiar estado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 (toggle)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Alterna ACTIVA / INACTIVA.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actualizar-listaprecio-proveedor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Baja lógica de la lista.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borrar-listaprecio-proveedor</w:t>
            </w:r>
          </w:p>
        </w:tc>
      </w:tr>
    </w:tbl>
    <w:p/>
    <w:p>
      <w:pPr>
        <w:pStyle w:val="Heading2"/>
      </w:pPr>
      <w:bookmarkStart w:id="8" w:name="_Toc8"/>
      <w:r>
        <w:t>8. Requisiciones de compra</w:t>
      </w:r>
      <w:bookmarkEnd w:id="8"/>
    </w:p>
    <w:p>
      <w:pPr>
        <w:jc w:val="center"/>
      </w:pPr>
      <w:r>
        <w:pict>
          <v:shape type="#_x0000_t75" stroked="f" style="width:450pt; height:281.25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de requisiciones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La requisición es la solicitud interna de compra. Inicia el circuito documental. Ruta: compras/requisicion.</w:t>
      </w:r>
    </w:p>
    <w:p>
      <w:pPr>
        <w:jc w:val="both"/>
        <w:spacing w:after="120"/>
      </w:pPr>
      <w:r>
        <w:rPr>
          <w:sz w:val="22"/>
          <w:szCs w:val="22"/>
        </w:rPr>
        <w:t xml:space="preserve">Al abrir el listado sin datos locales, puede ejecutarse sincronización inicial desde Anita.</w:t>
      </w:r>
    </w:p>
    <w:p>
      <w:pPr>
        <w:numPr>
          <w:ilvl w:val="0"/>
          <w:numId w:val=""/>
        </w:numPr>
      </w:pPr>
      <w:r>
        <w:rPr/>
        <w:t xml:space="preserve">Crear: complete empresa, fechas, centro de costo, tratamiento (Normal/Urgente), comentario y líneas de artículos (cantidad, precio referencia, moneda, partida de gasto o CAPEX, fecha entrega por línea). Si el tratamiento es Urgente, indique el motivo.</w:t>
      </w:r>
    </w:p>
    <w:p>
      <w:pPr>
        <w:numPr>
          <w:ilvl w:val="0"/>
          <w:numId w:val=""/>
        </w:numPr>
      </w:pPr>
      <w:r>
        <w:rPr/>
        <w:t xml:space="preserve">Editar: permitido en estados PENDIENTE o EN COMPRAS, según permisos y oficina de compra del usuario.</w:t>
      </w:r>
    </w:p>
    <w:p>
      <w:pPr>
        <w:numPr>
          <w:ilvl w:val="0"/>
          <w:numId w:val=""/>
        </w:numPr>
      </w:pPr>
      <w:r>
        <w:rPr/>
        <w:t xml:space="preserve">Presupuestos: en la solapa Presupuestos cargue cotizaciones de uno o más proveedores (fecha, proveedor, condiciones, precios por línea, archivos adjuntos).</w:t>
      </w:r>
    </w:p>
    <w:p>
      <w:pPr>
        <w:numPr>
          <w:ilvl w:val="0"/>
          <w:numId w:val=""/>
        </w:numPr>
      </w:pPr>
      <w:r>
        <w:rPr/>
        <w:t xml:space="preserve">Enviar al árbol de aprobación: desde EN COMPRAS, envíe la requisición al circuito configurado en Configuración → Árbol de aprobación.</w:t>
      </w:r>
    </w:p>
    <w:p>
      <w:pPr>
        <w:numPr>
          <w:ilvl w:val="0"/>
          <w:numId w:val=""/>
        </w:numPr>
      </w:pPr>
      <w:r>
        <w:rPr/>
        <w:t xml:space="preserve">Aprobación externa: los aprobadores pueden confirmar vía enlace con hash recibido por correo.</w:t>
      </w:r>
    </w:p>
    <w:p>
      <w:pPr>
        <w:numPr>
          <w:ilvl w:val="0"/>
          <w:numId w:val=""/>
        </w:numPr>
      </w:pPr>
      <w:r>
        <w:rPr/>
        <w:t xml:space="preserve">PDF: imprima la requisición desde el botón correspondiente en edición o listado.</w:t>
      </w:r>
    </w:p>
    <w:p>
      <w:pPr>
        <w:numPr>
          <w:ilvl w:val="0"/>
          <w:numId w:val=""/>
        </w:numPr>
      </w:pPr>
      <w:r>
        <w:rPr/>
        <w:t xml:space="preserve">Wizard múltiples OC: desde una requisición APROBADA puede generar varias órdenes de compra en un asistente.</w:t>
      </w:r>
    </w:p>
    <w:p>
      <w:pPr>
        <w:numPr>
          <w:ilvl w:val="0"/>
          <w:numId w:val=""/>
        </w:numPr>
      </w:pPr>
      <w:r>
        <w:rPr/>
        <w:t xml:space="preserve">Visualización pública: compras/requisicion/visualizar/{id}/{hash} para consulta sin login (con hash válido).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Listado de requisiciones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Esquina superior derecha (ícono libro)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este manual de usuario en una pestaña nueva.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Usuario autenticado con acceso al módulo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registro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 la tarjeta (card-header)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el formulario de alta del recurso.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crear-* del recurso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Búsqueda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de texto + lupa a la derecha del título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Filtra el listado por texto libre (número, nombre, etc.).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botones grandes sobre la grilla (btn-app)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listado actual (respeta el filtro de búsqueda) al formato elegido.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Ordenar columnas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Encabezados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Clic en el título de columna para ordenar ascendente/descendente (DataTables).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Paginación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 la tarjeta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Navega entre páginas de resultados.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cabecera, líneas, presupuestos y archivos.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editar-requisicion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Árbol de aprobación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 (ícono sitemap, verde)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Envía la requisición al circuito de aprobación (estado EN COMPRAS).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editar-requisicion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Imprimir PDF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 (ícono impresora)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 PDF de la requisición en nueva pestaña.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listar-requisicion o editar-requisicion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Generar OC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 (ícono carrito)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Asistente para crear una o más órdenes de compra (requisición APROBADA).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crear-ordencompra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Comprobantes asociados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 (ícono enlace)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con órdenes de compra vinculadas.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listar-requisicion o editar-requisicion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 la requisición (confirmación).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borrar-requisicion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Formulario de edición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Datos principales / Historia / Archivos / Árbol / Presupuestos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Botones de solapa bajo el título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Cambia la vista del formulario sin salir de la pantalla.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editar-requisicion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requisición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Imprime la requisición completa.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listar-requisicion o editar-requisicion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Wizard múltiples OC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(verde)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 órdenes de compra desde requisición aprobada.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crear-ordencompra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Enviar al árbol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Inicia aprobación cuando el estado es EN COMPRAS.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editar-requisicion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+ Agregar renglón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Grilla de líneas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Añade artículo, cantidad, precio, partida/CAPEX, fecha entrega.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editar-requisicion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partida / CAPEX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Por línea (íconos en grilla)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Busca partida de gasto o CAPEX desde último presupuesto.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editar-requisicion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presupuesto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Presupuestos → pie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 de cotización de proveedor con precios por línea y adjuntos.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editar-requisicion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Estados de la requisición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Estado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Significado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PENDIENTE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Recién creada por el solicitante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 COMPRAS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 gestión del área de Compras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 ARBOL APROBACION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 circuito de aprobación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APROBADA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Aprobada; habilita generación de OC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GENERO ORDEN COMPRA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 generó al menos una orden de compra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CUMPLIDA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Proceso cerrado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SUSPENDIDA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Suspendida</w:t>
            </w:r>
          </w:p>
        </w:tc>
      </w:tr>
    </w:tbl>
    <w:p/>
    <w:p>
      <w:pPr>
        <w:pStyle w:val="Heading2"/>
      </w:pPr>
      <w:bookmarkStart w:id="9" w:name="_Toc9"/>
      <w:r>
        <w:t>9. Presupuestos de requisición</w:t>
      </w:r>
      <w:bookmarkEnd w:id="9"/>
    </w:p>
    <w:p>
      <w:pPr>
        <w:jc w:val="center"/>
      </w:pPr>
      <w:r>
        <w:pict>
          <v:shape type="#_x0000_t75" stroked="f" style="width:450pt; height:281.25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Presupuestos en requisición</w:t>
      </w:r>
    </w:p>
    <w:p/>
    <w:p>
      <w:pPr>
        <w:jc w:val="center"/>
      </w:pPr>
      <w:r>
        <w:pict>
          <v:shape type="#_x0000_t75" stroked="f" style="width:450pt; height:281.25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Presupuestos en requisición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Los presupuestos registran las cotizaciones de proveedores vinculadas a una requisición. Se gestionan en la solapa Presupuestos del formulario de requisición.</w:t>
      </w:r>
    </w:p>
    <w:p>
      <w:pPr>
        <w:jc w:val="both"/>
        <w:spacing w:after="120"/>
      </w:pPr>
      <w:r>
        <w:rPr>
          <w:sz w:val="22"/>
          <w:szCs w:val="22"/>
        </w:rPr>
        <w:t xml:space="preserve">Por cada presupuesto se indica proveedor, fecha, condiciones de entrega/compra/pago (texto), precio unitario por línea de requisición y archivos de respaldo.</w:t>
      </w:r>
    </w:p>
    <w:p>
      <w:pPr>
        <w:jc w:val="both"/>
        <w:spacing w:after="120"/>
      </w:pPr>
      <w:r>
        <w:rPr>
          <w:sz w:val="22"/>
          <w:szCs w:val="22"/>
        </w:rPr>
        <w:t xml:space="preserve">Puede generar PDF del presupuesto e imprimirlo. Los presupuestos sirven de referencia al confeccionar la orden de compra (origen de precio).</w:t>
      </w:r>
    </w:p>
    <w:p>
      <w:pPr>
        <w:pStyle w:val="Heading2"/>
      </w:pPr>
      <w:bookmarkStart w:id="10" w:name="_Toc10"/>
      <w:r>
        <w:t>10. Órdenes de compra</w:t>
      </w:r>
      <w:bookmarkEnd w:id="10"/>
    </w:p>
    <w:p>
      <w:pPr>
        <w:jc w:val="center"/>
      </w:pPr>
      <w:r>
        <w:pict>
          <v:shape type="#_x0000_t75" stroked="f" style="width:450pt; height:281.25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de órdenes de compra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La orden de compra (OC) es el documento formal enviado al proveedor. Ruta: compras/ordencompra. El listado puede filtrarse por sector de legajo del usuario.</w:t>
      </w:r>
    </w:p>
    <w:p>
      <w:pPr>
        <w:numPr>
          <w:ilvl w:val="0"/>
          <w:numId w:val=""/>
        </w:numPr>
      </w:pPr>
      <w:r>
        <w:rPr/>
        <w:t xml:space="preserve">Crear manualmente: compras/ordencompra/crear. Busque requisiciones aprobadas o cargue datos de cabecera y líneas.</w:t>
      </w:r>
    </w:p>
    <w:p>
      <w:pPr>
        <w:numPr>
          <w:ilvl w:val="0"/>
          <w:numId w:val=""/>
        </w:numPr>
      </w:pPr>
      <w:r>
        <w:rPr/>
        <w:t xml:space="preserve">Desde requisición: use plantilla desde requisición aprobada o el wizard de múltiples OC.</w:t>
      </w:r>
    </w:p>
    <w:p>
      <w:pPr>
        <w:numPr>
          <w:ilvl w:val="0"/>
          <w:numId w:val=""/>
        </w:numPr>
      </w:pPr>
      <w:r>
        <w:rPr/>
        <w:t xml:space="preserve">Cabecera: proveedor, requisición origen, fechas, lugar de entrega, transporte, tratamiento (NO ANTICIPADA / ANTICIPADA), sector legajo, descuentos.</w:t>
      </w:r>
    </w:p>
    <w:p>
      <w:pPr>
        <w:numPr>
          <w:ilvl w:val="0"/>
          <w:numId w:val=""/>
        </w:numPr>
      </w:pPr>
      <w:r>
        <w:rPr/>
        <w:t xml:space="preserve">Líneas: artículos con cantidad, precio (desde lista proveedor, presupuesto o manual), moneda, cotización, descuento, vínculo a línea de requisición.</w:t>
      </w:r>
    </w:p>
    <w:p>
      <w:pPr>
        <w:numPr>
          <w:ilvl w:val="0"/>
          <w:numId w:val=""/>
        </w:numPr>
      </w:pPr>
      <w:r>
        <w:rPr/>
        <w:t xml:space="preserve">Comprobantes y cuotas: según condición de pago, el sistema sugiere cuotas; puede recalcular totales.</w:t>
      </w:r>
    </w:p>
    <w:p>
      <w:pPr>
        <w:numPr>
          <w:ilvl w:val="0"/>
          <w:numId w:val=""/>
        </w:numPr>
      </w:pPr>
      <w:r>
        <w:rPr/>
        <w:t xml:space="preserve">Archivos adjuntos: notas, presupuestos escaneados u otros documentos en la solapa Archivos.</w:t>
      </w:r>
    </w:p>
    <w:p>
      <w:pPr>
        <w:numPr>
          <w:ilvl w:val="0"/>
          <w:numId w:val=""/>
        </w:numPr>
      </w:pPr>
      <w:r>
        <w:rPr/>
        <w:t xml:space="preserve">Árbol de aprobación OC: envíe a aprobación; consulte movimientos e historial en edición.</w:t>
      </w:r>
    </w:p>
    <w:p>
      <w:pPr>
        <w:numPr>
          <w:ilvl w:val="0"/>
          <w:numId w:val=""/>
        </w:numPr>
      </w:pPr>
      <w:r>
        <w:rPr/>
        <w:t xml:space="preserve">Cambiar estado / Reactivar / Cambiar sector: acciones disponibles según permiso actualizar-ordencompra.</w:t>
      </w:r>
    </w:p>
    <w:p>
      <w:pPr>
        <w:numPr>
          <w:ilvl w:val="0"/>
          <w:numId w:val=""/>
        </w:numPr>
      </w:pPr>
      <w:r>
        <w:rPr/>
        <w:t xml:space="preserve">PDF: impresión vertical u horizontal (formato legal apaisado). Puede incluir resumen financiero y documentos adjuntos.</w:t>
      </w:r>
    </w:p>
    <w:p>
      <w:pPr>
        <w:numPr>
          <w:ilvl w:val="0"/>
          <w:numId w:val=""/>
        </w:numPr>
      </w:pPr>
      <w:r>
        <w:rPr/>
        <w:t xml:space="preserve">Visualización externa: compras/ordencompra/visualizar/{id}/{hash}.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Listado de órdenes de compra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Esquina superior derecha (ícono libro)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este manual de usuario en una pestaña nueva.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Usuario autenticado con acceso al módulo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registro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 la tarjeta (card-header)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el formulario de alta del recurso.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crear-* del recurso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Búsqueda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de texto + lupa a la derecha del título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Filtra el listado por texto libre (número, nombre, etc.).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botones grandes sobre la grilla (btn-app)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listado actual (respeta el filtro de búsqueda) al formato elegido.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Ordenar columnas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Encabezados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Clic en el título de columna para ordenar ascendente/descendente (DataTables).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Paginación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 la tarjeta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Navega entre páginas de resultados.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completo de la OC.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editar-ordencompra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consulta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 (ojo)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Vista de solo lectura.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listar-ordencompra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vertical / PDF apaisado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 (impresora / flechas)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Impresión en formato retrato o legal apaisado.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listar-ordencompra o editar-ordencompra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requisición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 (enlace)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la requisición origen en nueva pestaña.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listar-requisicion o editar-requisicion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Cambiar estado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 (flechas cruzadas)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para nuevo estado y observación.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actualizar-ordencompra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Cambiar sector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 (carpeta)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Reasigna sector de legajo de compra.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actualizar-ordencompra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Reactivar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 (deshacer)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Pasa de SUSPENDIDA a PENDIENTE.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actualizar-ordencompra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derecha de cada fila en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Borrado lógico de la OC.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borrar-ordencompra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Formulario de orden de compra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Buscar requisición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para cargar datos desde requisición aprobada.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crear-ordencompra / editar-ordencompra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proveedor / artículo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y líneas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Selectores modales de maestros.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editar-ordencompra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Origen del precio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Por línea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Elige precio desde lista proveedor, presupuesto o requisición.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editar-ordencompra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Comprobantes y cuotas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/ sección inferior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Define comprobantes esperados; asistente por condición de pago o manual.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editar-ordencompra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Árbol de aprobación OC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Envío, historial y movimientos de aprobación.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editar-ordencompra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Estados de la orden de compra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Estado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Significado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PENDIENTE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Ingresada; en circuito de aprobación o edición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APROBADA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Aprobada en árbol de aprobación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CUMPLIDA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Recepción / proceso completado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SUSPENDIDA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Suspendida (puede reactivarse a PENDIENTE)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CERRADA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Cerrada administrativamente</w:t>
            </w:r>
          </w:p>
        </w:tc>
      </w:tr>
    </w:tbl>
    <w:p/>
    <w:p>
      <w:pPr>
        <w:pStyle w:val="Heading2"/>
      </w:pPr>
      <w:bookmarkStart w:id="11" w:name="_Toc11"/>
      <w:r>
        <w:t>11. Circuito documental integrado</w:t>
      </w:r>
      <w:bookmarkEnd w:id="11"/>
    </w:p>
    <w:p>
      <w:pPr>
        <w:jc w:val="center"/>
      </w:pPr>
      <w:r>
        <w:pict>
          <v:shape type="#_x0000_t75" stroked="f" style="width:450pt; height:195.65217391304pt; margin-left:0pt; margin-top:0pt; mso-position-horizontal:left; mso-position-vertical:top; mso-position-horizontal-relative:char; mso-position-vertical-relative:line;">
            <w10:wrap type="inline"/>
            <v:imagedata r:id="rId14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Circuito documental de compras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El flujo estándar de compras es: Tablas maestras → Proveedor → Requisición (PENDIENTE) → EN COMPRAS (carga presupuestos) → Árbol de aprobación → APROBADA → Orden(es) de compra → Aprobación OC → CUMPLIDA/CERRADA.</w:t>
      </w:r>
    </w:p>
    <w:p>
      <w:pPr>
        <w:jc w:val="both"/>
        <w:spacing w:after="120"/>
      </w:pPr>
      <w:r>
        <w:rPr>
          <w:sz w:val="22"/>
          <w:szCs w:val="22"/>
        </w:rPr>
        <w:t xml:space="preserve">Las listas de precio de proveedor alimentan precios de referencia en requisiciones y OC. Los presupuestos documentan la cotización seleccionada.</w:t>
      </w:r>
    </w:p>
    <w:p>
      <w:pPr>
        <w:pStyle w:val="Heading2"/>
      </w:pPr>
      <w:bookmarkStart w:id="12" w:name="_Toc12"/>
      <w:r>
        <w:t>12. Integración con sistema Anita</w:t>
      </w:r>
      <w:bookmarkEnd w:id="12"/>
    </w:p>
    <w:p>
      <w:pPr>
        <w:jc w:val="both"/>
        <w:spacing w:after="120"/>
      </w:pPr>
      <w:r>
        <w:rPr>
          <w:sz w:val="22"/>
          <w:szCs w:val="22"/>
        </w:rPr>
        <w:t xml:space="preserve">En entornos migrados, el ERP sincroniza datos históricos desde Anita (Informix) en el primer acceso a ciertos listados vacíos:</w:t>
      </w:r>
    </w:p>
    <w:p>
      <w:pPr>
        <w:numPr>
          <w:ilvl w:val="0"/>
          <w:numId w:val=""/>
        </w:numPr>
      </w:pPr>
      <w:r>
        <w:rPr/>
        <w:t xml:space="preserve">Requisiciones: sincronización al abrir listado sin registros locales.</w:t>
      </w:r>
    </w:p>
    <w:p>
      <w:pPr>
        <w:numPr>
          <w:ilvl w:val="0"/>
          <w:numId w:val=""/>
        </w:numPr>
      </w:pPr>
      <w:r>
        <w:rPr/>
        <w:t xml:space="preserve">Listas de precio proveedor: sincronización al abrir listado vacío.</w:t>
      </w:r>
    </w:p>
    <w:p>
      <w:pPr>
        <w:numPr>
          <w:ilvl w:val="0"/>
          <w:numId w:val=""/>
        </w:numPr>
      </w:pPr>
      <w:r>
        <w:rPr/>
        <w:t xml:space="preserve">Órdenes de compra: sincronización configurable (variable ORDENCOMPRA_SYNC_ANITA_INDEX en entorno).</w:t>
      </w:r>
    </w:p>
    <w:p>
      <w:pPr>
        <w:numPr>
          <w:ilvl w:val="0"/>
          <w:numId w:val=""/>
        </w:numPr>
      </w:pPr>
      <w:r>
        <w:rPr/>
        <w:t xml:space="preserve">La sincronización no duplica registros existentes (control por número de documento).</w:t>
      </w:r>
    </w:p>
    <w:p/>
    <w:p>
      <w:pPr>
        <w:pStyle w:val="Heading2"/>
      </w:pPr>
      <w:bookmarkStart w:id="13" w:name="_Toc13"/>
      <w:r>
        <w:t>13. Resolución de problemas frecuentes</w:t>
      </w:r>
      <w:bookmarkEnd w:id="13"/>
    </w:p>
    <w:p>
      <w:pPr>
        <w:numPr>
          <w:ilvl w:val="0"/>
          <w:numId w:val=""/>
        </w:numPr>
      </w:pPr>
      <w:r>
        <w:rPr/>
        <w:t xml:space="preserve">No veo el menú de Compras: verifique rol activo y asignación Menú-Rol con el administrador.</w:t>
      </w:r>
    </w:p>
    <w:p>
      <w:pPr>
        <w:numPr>
          <w:ilvl w:val="0"/>
          <w:numId w:val=""/>
        </w:numPr>
      </w:pPr>
      <w:r>
        <w:rPr/>
        <w:t xml:space="preserve">No puedo editar una requisición: confirme estado (solo PENDIENTE o EN COMPRAS) y permiso/oficina de compra.</w:t>
      </w:r>
    </w:p>
    <w:p>
      <w:pPr>
        <w:numPr>
          <w:ilvl w:val="0"/>
          <w:numId w:val=""/>
        </w:numPr>
      </w:pPr>
      <w:r>
        <w:rPr/>
        <w:t xml:space="preserve">No aparece requisición para generar OC: la requisición debe estar en estado APROBADA.</w:t>
      </w:r>
    </w:p>
    <w:p>
      <w:pPr>
        <w:numPr>
          <w:ilvl w:val="0"/>
          <w:numId w:val=""/>
        </w:numPr>
      </w:pPr>
      <w:r>
        <w:rPr/>
        <w:t xml:space="preserve">El listado tarda mucho: puede estar ejecutándose sincronización inicial con Anita; espere y recargue.</w:t>
      </w:r>
    </w:p>
    <w:p>
      <w:pPr>
        <w:numPr>
          <w:ilvl w:val="0"/>
          <w:numId w:val=""/>
        </w:numPr>
      </w:pPr>
      <w:r>
        <w:rPr/>
        <w:t xml:space="preserve">Error de CUIT duplicado en proveedor: revise tipo de servicio y reglas de unicidad configuradas.</w:t>
      </w:r>
    </w:p>
    <w:p/>
    <w:p>
      <w:pPr>
        <w:pStyle w:val="Heading2"/>
      </w:pPr>
      <w:bookmarkStart w:id="14" w:name="_Toc14"/>
      <w:r>
        <w:t>14. Soporte</w:t>
      </w:r>
      <w:bookmarkEnd w:id="14"/>
    </w:p>
    <w:p>
      <w:pPr>
        <w:jc w:val="both"/>
        <w:spacing w:after="120"/>
      </w:pPr>
      <w:r>
        <w:rPr>
          <w:sz w:val="22"/>
          <w:szCs w:val="22"/>
        </w:rPr>
        <w:t xml:space="preserve">Para incidencias técnicas, solicitud de permisos o capacitación adicional, contacte al administrador del sistema o al área de Sistemas de su organización.</w:t>
      </w:r>
    </w:p>
    <w:p>
      <w:pPr>
        <w:jc w:val="both"/>
        <w:spacing w:after="120"/>
      </w:pPr>
      <w:r>
        <w:rPr>
          <w:sz w:val="22"/>
          <w:szCs w:val="22"/>
        </w:rPr>
        <w:t xml:space="preserve">Conserve este manual en formato digital (Word/PDF) para consulta de usuarios finales y personal de Compras.</w:t>
      </w:r>
    </w:p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rFonts w:ascii="Calibri" w:hAnsi="Calibri" w:eastAsia="Calibri" w:cs="Calibri"/>
      <w:color w:val="1F4E79"/>
      <w:sz w:val="44"/>
      <w:szCs w:val="44"/>
      <w:b w:val="1"/>
      <w:bCs w:val="1"/>
    </w:rPr>
  </w:style>
  <w:style w:type="paragraph" w:styleId="Heading2">
    <w:link w:val="Heading2Char"/>
    <w:name w:val="heading 2"/>
    <w:rPr>
      <w:rFonts w:ascii="Calibri" w:hAnsi="Calibri" w:eastAsia="Calibri" w:cs="Calibri"/>
      <w:color w:val="2E75B6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image" Target="media/section_image5.png"/><Relationship Id="rId12" Type="http://schemas.openxmlformats.org/officeDocument/2006/relationships/image" Target="media/section_image6.png"/><Relationship Id="rId13" Type="http://schemas.openxmlformats.org/officeDocument/2006/relationships/image" Target="media/section_image7.png"/><Relationship Id="rId14" Type="http://schemas.openxmlformats.org/officeDocument/2006/relationships/image" Target="media/section_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2026-05-18T13:17:35-03:00</dcterms:created>
  <dcterms:modified xsi:type="dcterms:W3CDTF">2026-05-18T13:17:35-03:00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