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u w:val="single"/>
          <w:lang w:val="es-ES"/>
        </w:rPr>
      </w:pPr>
    </w:p>
    <w:p>
      <w:pPr>
        <w:rPr>
          <w:b/>
          <w:u w:val="single"/>
          <w:lang w:val="es-ES"/>
        </w:rPr>
      </w:pPr>
      <w:r>
        <w:rPr>
          <w:b/>
          <w:u w:val="single"/>
          <w:lang w:val="es-ES"/>
        </w:rPr>
        <w:t xml:space="preserve">Registro. </w:t>
      </w:r>
    </w:p>
    <w:p>
      <w:pPr>
        <w:rPr>
          <w:rFonts w:hint="default"/>
          <w:lang w:val="es-AR"/>
        </w:rPr>
      </w:pPr>
      <w:r>
        <w:rPr>
          <w:lang w:val="es-ES"/>
        </w:rPr>
        <w:t xml:space="preserve">Poner fecha de alta y que se puedan </w:t>
      </w:r>
      <w:r>
        <w:rPr>
          <w:rFonts w:hint="default"/>
          <w:lang w:val="es-AR"/>
        </w:rPr>
        <w:t xml:space="preserve">ordenar </w:t>
      </w:r>
      <w:r>
        <w:rPr>
          <w:lang w:val="es-ES"/>
        </w:rPr>
        <w:t>las columnas</w:t>
      </w:r>
      <w:r>
        <w:rPr>
          <w:rFonts w:hint="default"/>
          <w:lang w:val="es-AR"/>
        </w:rPr>
        <w:t xml:space="preserve"> </w:t>
      </w:r>
    </w:p>
    <w:p>
      <w:pPr>
        <w:rPr>
          <w:b/>
          <w:u w:val="single"/>
          <w:lang w:val="es-ES"/>
        </w:rPr>
      </w:pPr>
    </w:p>
    <w:p>
      <w:pPr>
        <w:rPr>
          <w:b/>
          <w:u w:val="single"/>
          <w:lang w:val="es-ES"/>
        </w:rPr>
      </w:pPr>
      <w:r>
        <w:rPr>
          <w:b/>
          <w:u w:val="single"/>
          <w:lang w:val="es-ES"/>
        </w:rPr>
        <w:t>Primer Pantalla</w:t>
      </w:r>
    </w:p>
    <w:p>
      <w:pPr>
        <w:rPr>
          <w:highlight w:val="green"/>
          <w:lang w:val="es-ES"/>
        </w:rPr>
      </w:pPr>
      <w:r>
        <w:rPr>
          <w:highlight w:val="green"/>
          <w:lang w:val="es-ES"/>
        </w:rPr>
        <w:t>Bienvenido a Sailing Inversiones</w:t>
      </w:r>
    </w:p>
    <w:p>
      <w:pPr>
        <w:rPr>
          <w:highlight w:val="green"/>
          <w:lang w:val="es-ES"/>
        </w:rPr>
      </w:pPr>
      <w:r>
        <w:rPr>
          <w:highlight w:val="green"/>
          <w:lang w:val="es-ES"/>
        </w:rPr>
        <w:t>Vas a necesitar tener a mano:</w:t>
      </w:r>
    </w:p>
    <w:p>
      <w:pPr>
        <w:pStyle w:val="15"/>
        <w:numPr>
          <w:ilvl w:val="0"/>
          <w:numId w:val="1"/>
        </w:numPr>
        <w:rPr>
          <w:highlight w:val="green"/>
          <w:lang w:val="es-ES"/>
        </w:rPr>
      </w:pPr>
      <w:r>
        <w:rPr>
          <w:highlight w:val="green"/>
          <w:lang w:val="es-ES"/>
        </w:rPr>
        <w:t xml:space="preserve">tu </w:t>
      </w:r>
      <w:r>
        <w:rPr>
          <w:b/>
          <w:highlight w:val="green"/>
          <w:lang w:val="es-ES"/>
        </w:rPr>
        <w:t>DNI</w:t>
      </w:r>
      <w:r>
        <w:rPr>
          <w:highlight w:val="green"/>
          <w:lang w:val="es-ES"/>
        </w:rPr>
        <w:t xml:space="preserve"> de ambos lados</w:t>
      </w:r>
    </w:p>
    <w:p>
      <w:pPr>
        <w:pStyle w:val="15"/>
        <w:numPr>
          <w:ilvl w:val="0"/>
          <w:numId w:val="1"/>
        </w:numPr>
        <w:rPr>
          <w:highlight w:val="green"/>
          <w:lang w:val="es-ES"/>
        </w:rPr>
      </w:pPr>
      <w:r>
        <w:rPr>
          <w:highlight w:val="green"/>
          <w:lang w:val="es-ES"/>
        </w:rPr>
        <w:t xml:space="preserve">Comprobante de </w:t>
      </w:r>
      <w:r>
        <w:rPr>
          <w:b/>
          <w:highlight w:val="green"/>
          <w:lang w:val="es-ES"/>
        </w:rPr>
        <w:t>origen de fondos</w:t>
      </w:r>
      <w:r>
        <w:rPr>
          <w:highlight w:val="green"/>
          <w:lang w:val="es-ES"/>
        </w:rPr>
        <w:t xml:space="preserve"> (recibo de sueldo, o factura de monotributo del último mes, o declaraciones juradas impositivas, o documentación por venta de un vehículo o inmueble, o cualquier otro documento que justifique el dinero a invertir)</w:t>
      </w:r>
    </w:p>
    <w:p>
      <w:pPr>
        <w:pStyle w:val="15"/>
        <w:numPr>
          <w:ilvl w:val="0"/>
          <w:numId w:val="1"/>
        </w:numPr>
        <w:rPr>
          <w:highlight w:val="green"/>
          <w:lang w:val="es-ES"/>
        </w:rPr>
      </w:pPr>
      <w:r>
        <w:rPr>
          <w:b/>
          <w:highlight w:val="green"/>
          <w:lang w:val="es-ES"/>
        </w:rPr>
        <w:t>Servicio</w:t>
      </w:r>
      <w:r>
        <w:rPr>
          <w:highlight w:val="green"/>
          <w:lang w:val="es-ES"/>
        </w:rPr>
        <w:t xml:space="preserve"> a tu nombre, únicamente en caso que tu dirección actual sea diferente a la que figura en tu DNI.</w:t>
      </w:r>
    </w:p>
    <w:p>
      <w:pPr>
        <w:rPr>
          <w:b/>
          <w:u w:val="single"/>
          <w:lang w:val="es-ES"/>
        </w:rPr>
      </w:pPr>
    </w:p>
    <w:p>
      <w:pPr>
        <w:rPr>
          <w:b/>
          <w:u w:val="single"/>
          <w:lang w:val="es-ES"/>
        </w:rPr>
      </w:pPr>
      <w:r>
        <w:rPr>
          <w:b/>
          <w:u w:val="single"/>
          <w:lang w:val="es-ES"/>
        </w:rPr>
        <w:t>Mail Confirmación Correo Electrónico</w:t>
      </w:r>
    </w:p>
    <w:p>
      <w:pPr>
        <w:rPr>
          <w:lang w:val="es-ES"/>
        </w:rPr>
      </w:pPr>
      <w:r>
        <w:rPr>
          <w:lang w:val="es-ES"/>
        </w:rPr>
        <w:t xml:space="preserve">Asunto: Confirmación de correo electrónico </w:t>
      </w:r>
    </w:p>
    <w:p>
      <w:pPr>
        <w:rPr>
          <w:lang w:val="es-ES"/>
        </w:rPr>
      </w:pPr>
      <w:r>
        <w:rPr>
          <w:lang w:val="es-ES"/>
        </w:rPr>
        <w:t xml:space="preserve">Cuerpo del mail. </w:t>
      </w:r>
    </w:p>
    <w:p>
      <w:pPr>
        <w:rPr>
          <w:lang w:val="es-ES"/>
        </w:rPr>
      </w:pPr>
      <w:r>
        <w:rPr>
          <w:lang w:val="es-ES"/>
        </w:rPr>
        <w:t xml:space="preserve">Actualizar con estética de Sailing. Elegir foto de fondo. </w:t>
      </w:r>
    </w:p>
    <w:p>
      <w:pPr>
        <w:rPr>
          <w:lang w:val="es-ES"/>
        </w:rPr>
      </w:pPr>
      <w:r>
        <w:rPr>
          <w:lang w:val="es-ES"/>
        </w:rPr>
        <w:t xml:space="preserve">Texto: ¡Bienvenido a Sailing Inversiones! </w:t>
      </w:r>
    </w:p>
    <w:p>
      <w:pPr>
        <w:rPr>
          <w:lang w:val="es-ES"/>
        </w:rPr>
      </w:pPr>
      <w:r>
        <w:rPr>
          <w:lang w:val="es-ES"/>
        </w:rPr>
        <w:t xml:space="preserve">Por favor pulsa el siguiente botón para confirmar tu correo electrónico y continuar con el alta de tu cuenta de inversión Sailing. </w:t>
      </w:r>
    </w:p>
    <w:p>
      <w:pPr>
        <w:rPr>
          <w:lang w:val="es-ES"/>
        </w:rPr>
      </w:pPr>
      <w:r>
        <w:rPr>
          <w:lang w:val="es-ES"/>
        </w:rPr>
        <w:t>BOTON</w:t>
      </w:r>
    </w:p>
    <w:p>
      <w:pPr>
        <w:rPr>
          <w:lang w:val="es-ES"/>
        </w:rPr>
      </w:pPr>
      <w:r>
        <w:rPr>
          <w:lang w:val="es-ES"/>
        </w:rPr>
        <w:t xml:space="preserve">Si no te registraste en sailing.ar, puedes ignorar este e-mail. </w:t>
      </w:r>
    </w:p>
    <w:p>
      <w:pPr>
        <w:rPr>
          <w:lang w:val="es-ES"/>
        </w:rPr>
      </w:pPr>
      <w:r>
        <w:rPr>
          <w:lang w:val="es-ES"/>
        </w:rPr>
        <w:t>Saludos,</w:t>
      </w:r>
    </w:p>
    <w:p>
      <w:pPr>
        <w:rPr>
          <w:lang w:val="es-ES"/>
        </w:rPr>
      </w:pPr>
      <w:r>
        <w:rPr>
          <w:lang w:val="es-ES"/>
        </w:rPr>
        <w:t>Sailing Inversiones</w:t>
      </w:r>
    </w:p>
    <w:p>
      <w:pPr>
        <w:rPr>
          <w:lang w:val="es-ES"/>
        </w:rPr>
      </w:pPr>
    </w:p>
    <w:p>
      <w:pPr>
        <w:rPr>
          <w:lang w:val="es-ES"/>
        </w:rPr>
      </w:pPr>
      <w:r>
        <w:drawing>
          <wp:inline distT="0" distB="0" distL="0" distR="0">
            <wp:extent cx="5612130" cy="370967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4"/>
                    <a:stretch>
                      <a:fillRect/>
                    </a:stretch>
                  </pic:blipFill>
                  <pic:spPr>
                    <a:xfrm>
                      <a:off x="0" y="0"/>
                      <a:ext cx="5612130" cy="3709670"/>
                    </a:xfrm>
                    <a:prstGeom prst="rect">
                      <a:avLst/>
                    </a:prstGeom>
                  </pic:spPr>
                </pic:pic>
              </a:graphicData>
            </a:graphic>
          </wp:inline>
        </w:drawing>
      </w:r>
    </w:p>
    <w:p>
      <w:pPr>
        <w:tabs>
          <w:tab w:val="left" w:pos="2500"/>
        </w:tabs>
        <w:jc w:val="both"/>
        <w:rPr>
          <w:lang w:val="es-ES"/>
        </w:rPr>
      </w:pPr>
    </w:p>
    <w:p>
      <w:pPr>
        <w:tabs>
          <w:tab w:val="left" w:pos="2500"/>
        </w:tabs>
        <w:jc w:val="both"/>
        <w:rPr>
          <w:lang w:val="es-ES"/>
        </w:rPr>
      </w:pPr>
    </w:p>
    <w:p>
      <w:pPr>
        <w:rPr>
          <w:b/>
          <w:u w:val="single"/>
          <w:lang w:val="es-ES"/>
        </w:rPr>
      </w:pPr>
      <w:r>
        <w:rPr>
          <w:b/>
          <w:u w:val="single"/>
          <w:lang w:val="es-ES"/>
        </w:rPr>
        <w:t>Mail para resetear contraseña</w:t>
      </w:r>
    </w:p>
    <w:p>
      <w:pPr>
        <w:rPr>
          <w:lang w:val="es-ES"/>
        </w:rPr>
      </w:pPr>
      <w:r>
        <w:rPr>
          <w:lang w:val="es-ES"/>
        </w:rPr>
        <w:t xml:space="preserve">Asunto: Aviso para restablecer contraseña </w:t>
      </w:r>
    </w:p>
    <w:p>
      <w:pPr>
        <w:rPr>
          <w:lang w:val="es-ES"/>
        </w:rPr>
      </w:pPr>
      <w:r>
        <w:rPr>
          <w:lang w:val="es-ES"/>
        </w:rPr>
        <w:t xml:space="preserve">Cuerpo del mail. </w:t>
      </w:r>
    </w:p>
    <w:p>
      <w:pPr>
        <w:rPr>
          <w:lang w:val="es-ES"/>
        </w:rPr>
      </w:pPr>
      <w:r>
        <w:rPr>
          <w:lang w:val="es-ES"/>
        </w:rPr>
        <w:t xml:space="preserve">Texto: </w:t>
      </w:r>
    </w:p>
    <w:p>
      <w:pPr>
        <w:rPr>
          <w:lang w:val="es-ES"/>
        </w:rPr>
      </w:pPr>
      <w:r>
        <w:rPr>
          <w:lang w:val="es-ES"/>
        </w:rPr>
        <w:t>Clickea el siguiente botón para reestablecer tu contraseña y seguir con tu apertura de cuenta de Inversión Sailing.</w:t>
      </w:r>
    </w:p>
    <w:p>
      <w:pPr>
        <w:rPr>
          <w:lang w:val="es-ES"/>
        </w:rPr>
      </w:pPr>
      <w:r>
        <w:rPr>
          <w:lang w:val="es-ES"/>
        </w:rPr>
        <w:t>BOTON</w:t>
      </w:r>
    </w:p>
    <w:p>
      <w:pPr>
        <w:rPr>
          <w:lang w:val="es-ES"/>
        </w:rPr>
      </w:pPr>
      <w:r>
        <w:rPr>
          <w:lang w:val="es-ES"/>
        </w:rPr>
        <w:t xml:space="preserve">Si no te registraste en sailing.ar, puedes ignorar este e-mail. </w:t>
      </w:r>
    </w:p>
    <w:p>
      <w:pPr>
        <w:rPr>
          <w:lang w:val="es-ES"/>
        </w:rPr>
      </w:pPr>
      <w:r>
        <w:rPr>
          <w:lang w:val="es-ES"/>
        </w:rPr>
        <w:t>Saludos,</w:t>
      </w:r>
    </w:p>
    <w:p>
      <w:pPr>
        <w:rPr>
          <w:lang w:val="es-ES"/>
        </w:rPr>
      </w:pPr>
      <w:r>
        <w:rPr>
          <w:lang w:val="es-ES"/>
        </w:rPr>
        <w:t>Sailing Inversiones</w:t>
      </w:r>
    </w:p>
    <w:p>
      <w:pPr>
        <w:rPr>
          <w:b/>
          <w:u w:val="single"/>
          <w:lang w:val="es-ES"/>
        </w:rPr>
      </w:pPr>
    </w:p>
    <w:p>
      <w:pPr>
        <w:rPr>
          <w:b/>
          <w:u w:val="single"/>
          <w:lang w:val="es-ES"/>
        </w:rPr>
      </w:pPr>
    </w:p>
    <w:p>
      <w:pPr>
        <w:tabs>
          <w:tab w:val="left" w:pos="2500"/>
        </w:tabs>
        <w:jc w:val="both"/>
        <w:rPr>
          <w:lang w:val="es-ES"/>
        </w:rPr>
      </w:pPr>
      <w:r>
        <w:drawing>
          <wp:inline distT="0" distB="0" distL="0" distR="0">
            <wp:extent cx="5612130" cy="310261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5"/>
                    <a:stretch>
                      <a:fillRect/>
                    </a:stretch>
                  </pic:blipFill>
                  <pic:spPr>
                    <a:xfrm>
                      <a:off x="0" y="0"/>
                      <a:ext cx="5612130" cy="3102610"/>
                    </a:xfrm>
                    <a:prstGeom prst="rect">
                      <a:avLst/>
                    </a:prstGeom>
                  </pic:spPr>
                </pic:pic>
              </a:graphicData>
            </a:graphic>
          </wp:inline>
        </w:drawing>
      </w:r>
    </w:p>
    <w:p>
      <w:pPr>
        <w:tabs>
          <w:tab w:val="left" w:pos="2500"/>
        </w:tabs>
        <w:jc w:val="both"/>
        <w:rPr>
          <w:lang w:val="es-ES"/>
        </w:rPr>
      </w:pPr>
    </w:p>
    <w:p>
      <w:pPr>
        <w:tabs>
          <w:tab w:val="left" w:pos="2500"/>
        </w:tabs>
        <w:jc w:val="both"/>
        <w:rPr>
          <w:lang w:val="es-ES"/>
        </w:rPr>
      </w:pPr>
      <w:r>
        <w:rPr>
          <w:lang w:val="es-ES"/>
        </w:rPr>
        <w:t xml:space="preserve">Al poner reestablecer me lleva a la pantalla de abajo, y cuando pongo reestablecer borra lo de abajo y no se entiende como se sigue. No me tomo el cambio de contraseña. </w:t>
      </w:r>
    </w:p>
    <w:p>
      <w:pPr>
        <w:tabs>
          <w:tab w:val="left" w:pos="2500"/>
        </w:tabs>
        <w:jc w:val="both"/>
        <w:rPr>
          <w:lang w:val="es-ES"/>
        </w:rPr>
      </w:pPr>
      <w:r>
        <w:drawing>
          <wp:inline distT="0" distB="0" distL="0" distR="0">
            <wp:extent cx="2676525" cy="222885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6"/>
                    <a:stretch>
                      <a:fillRect/>
                    </a:stretch>
                  </pic:blipFill>
                  <pic:spPr>
                    <a:xfrm>
                      <a:off x="0" y="0"/>
                      <a:ext cx="2676525" cy="2228850"/>
                    </a:xfrm>
                    <a:prstGeom prst="rect">
                      <a:avLst/>
                    </a:prstGeom>
                  </pic:spPr>
                </pic:pic>
              </a:graphicData>
            </a:graphic>
          </wp:inline>
        </w:drawing>
      </w:r>
    </w:p>
    <w:p>
      <w:pPr>
        <w:tabs>
          <w:tab w:val="left" w:pos="2500"/>
        </w:tabs>
        <w:jc w:val="both"/>
        <w:rPr>
          <w:lang w:val="es-ES"/>
        </w:rPr>
      </w:pPr>
    </w:p>
    <w:p>
      <w:pPr>
        <w:tabs>
          <w:tab w:val="left" w:pos="2500"/>
        </w:tabs>
        <w:jc w:val="both"/>
        <w:rPr>
          <w:u w:val="single"/>
          <w:lang w:val="es-ES"/>
        </w:rPr>
      </w:pPr>
      <w:r>
        <w:rPr>
          <w:u w:val="single"/>
          <w:lang w:val="es-ES"/>
        </w:rPr>
        <w:t>Formulario</w:t>
      </w:r>
    </w:p>
    <w:p>
      <w:pPr>
        <w:pStyle w:val="15"/>
        <w:numPr>
          <w:ilvl w:val="0"/>
          <w:numId w:val="2"/>
        </w:numPr>
        <w:tabs>
          <w:tab w:val="left" w:pos="2500"/>
        </w:tabs>
        <w:jc w:val="both"/>
        <w:rPr>
          <w:lang w:val="es-ES"/>
        </w:rPr>
      </w:pPr>
      <w:r>
        <w:rPr>
          <w:lang w:val="es-ES"/>
        </w:rPr>
        <w:t>Datos Personales</w:t>
      </w:r>
    </w:p>
    <w:p>
      <w:pPr>
        <w:pStyle w:val="15"/>
        <w:numPr>
          <w:ilvl w:val="0"/>
          <w:numId w:val="2"/>
        </w:numPr>
        <w:tabs>
          <w:tab w:val="left" w:pos="2500"/>
        </w:tabs>
        <w:jc w:val="both"/>
        <w:rPr>
          <w:lang w:val="es-ES"/>
        </w:rPr>
      </w:pPr>
      <w:r>
        <w:rPr>
          <w:lang w:val="es-ES"/>
        </w:rPr>
        <w:t>Documentación</w:t>
      </w:r>
    </w:p>
    <w:p>
      <w:pPr>
        <w:pStyle w:val="15"/>
        <w:numPr>
          <w:ilvl w:val="0"/>
          <w:numId w:val="2"/>
        </w:numPr>
        <w:tabs>
          <w:tab w:val="left" w:pos="2500"/>
        </w:tabs>
        <w:jc w:val="both"/>
        <w:rPr>
          <w:lang w:val="es-ES"/>
        </w:rPr>
      </w:pPr>
      <w:r>
        <w:rPr>
          <w:lang w:val="es-ES"/>
        </w:rPr>
        <w:t>Términos y Condiciones</w:t>
      </w:r>
    </w:p>
    <w:p>
      <w:pPr>
        <w:tabs>
          <w:tab w:val="left" w:pos="2500"/>
        </w:tabs>
        <w:jc w:val="both"/>
        <w:rPr>
          <w:lang w:val="es-ES"/>
        </w:rPr>
      </w:pPr>
      <w:r>
        <w:drawing>
          <wp:inline distT="0" distB="0" distL="0" distR="0">
            <wp:extent cx="5612130" cy="5187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7"/>
                    <a:stretch>
                      <a:fillRect/>
                    </a:stretch>
                  </pic:blipFill>
                  <pic:spPr>
                    <a:xfrm>
                      <a:off x="0" y="0"/>
                      <a:ext cx="5612130" cy="518795"/>
                    </a:xfrm>
                    <a:prstGeom prst="rect">
                      <a:avLst/>
                    </a:prstGeom>
                  </pic:spPr>
                </pic:pic>
              </a:graphicData>
            </a:graphic>
          </wp:inline>
        </w:drawing>
      </w:r>
    </w:p>
    <w:p>
      <w:pPr>
        <w:tabs>
          <w:tab w:val="left" w:pos="2500"/>
        </w:tabs>
        <w:jc w:val="both"/>
        <w:rPr>
          <w:lang w:val="es-ES"/>
        </w:rPr>
      </w:pPr>
    </w:p>
    <w:p>
      <w:pPr>
        <w:tabs>
          <w:tab w:val="left" w:pos="2500"/>
        </w:tabs>
        <w:jc w:val="both"/>
        <w:rPr>
          <w:lang w:val="es-ES"/>
        </w:rPr>
      </w:pPr>
    </w:p>
    <w:p>
      <w:pPr>
        <w:tabs>
          <w:tab w:val="left" w:pos="2500"/>
        </w:tabs>
        <w:ind w:left="360" w:firstLine="0"/>
        <w:jc w:val="both"/>
        <w:rPr>
          <w:highlight w:val="green"/>
          <w:lang w:val="es-ES"/>
        </w:rPr>
      </w:pPr>
      <w:r>
        <w:rPr>
          <w:highlight w:val="green"/>
          <w:lang w:val="es-ES"/>
        </w:rPr>
        <w:t xml:space="preserve">En el campo </w:t>
      </w:r>
      <w:r>
        <w:rPr>
          <w:rFonts w:ascii="Lato-Regular" w:hAnsi="Lato-Regular" w:cs="Lato-Regular"/>
          <w:sz w:val="16"/>
          <w:szCs w:val="16"/>
          <w:highlight w:val="green"/>
          <w:lang w:val="es-ES"/>
        </w:rPr>
        <w:t xml:space="preserve">ACTIVIDAD / PROFESION </w:t>
      </w:r>
      <w:r>
        <w:rPr>
          <w:highlight w:val="green"/>
          <w:lang w:val="es-ES"/>
        </w:rPr>
        <w:t>sacar la tabla de AFIP y que el cliente pueda describir en donde trabaja (campo obligatorio).</w:t>
      </w:r>
    </w:p>
    <w:p>
      <w:pPr>
        <w:tabs>
          <w:tab w:val="left" w:pos="2500"/>
        </w:tabs>
        <w:ind w:left="360" w:firstLine="0"/>
        <w:jc w:val="both"/>
        <w:rPr>
          <w:lang w:val="es-ES"/>
        </w:rPr>
      </w:pPr>
    </w:p>
    <w:p>
      <w:pPr>
        <w:tabs>
          <w:tab w:val="left" w:pos="2500"/>
        </w:tabs>
        <w:ind w:left="360" w:firstLine="0"/>
        <w:jc w:val="both"/>
        <w:rPr>
          <w:highlight w:val="green"/>
          <w:lang w:val="es-ES"/>
        </w:rPr>
      </w:pPr>
      <w:r>
        <w:rPr>
          <w:highlight w:val="green"/>
          <w:lang w:val="es-ES"/>
        </w:rPr>
        <w:t xml:space="preserve">PEP. Pasar Resolución </w:t>
      </w:r>
    </w:p>
    <w:p>
      <w:pPr>
        <w:tabs>
          <w:tab w:val="left" w:pos="2500"/>
        </w:tabs>
        <w:ind w:left="360" w:firstLine="0"/>
        <w:jc w:val="both"/>
        <w:rPr>
          <w:highlight w:val="green"/>
          <w:lang w:val="es-ES"/>
        </w:rPr>
      </w:pPr>
      <w:r>
        <w:rPr>
          <w:highlight w:val="green"/>
          <w:lang w:val="es-ES"/>
        </w:rPr>
        <w:t>SO. Falta la i de información. Pasar</w:t>
      </w:r>
    </w:p>
    <w:p>
      <w:pPr>
        <w:tabs>
          <w:tab w:val="left" w:pos="2500"/>
        </w:tabs>
        <w:ind w:left="360" w:firstLine="0"/>
        <w:jc w:val="both"/>
        <w:rPr>
          <w:lang w:val="es-ES"/>
        </w:rPr>
      </w:pPr>
      <w:r>
        <w:rPr>
          <w:lang w:val="es-ES"/>
        </w:rPr>
        <w:t xml:space="preserve">Otra residencia fiscal fuera de Argentina. Pasar al renglón de abajo. Agregar campo Nro. de Identificación Tributaria. Ademas, poner “Conocé mas sobre la Ley FATCA y la RG 4.056 de AFIP (OCDE). </w:t>
      </w:r>
      <w:r>
        <w:rPr>
          <w:highlight w:val="yellow"/>
          <w:lang w:val="es-ES"/>
        </w:rPr>
        <w:t>Pasar</w:t>
      </w:r>
    </w:p>
    <w:p>
      <w:pPr>
        <w:tabs>
          <w:tab w:val="left" w:pos="2500"/>
        </w:tabs>
        <w:ind w:left="360" w:firstLine="0"/>
        <w:jc w:val="both"/>
        <w:rPr>
          <w:lang w:val="es-ES"/>
        </w:rPr>
      </w:pPr>
    </w:p>
    <w:p>
      <w:pPr>
        <w:tabs>
          <w:tab w:val="left" w:pos="2500"/>
        </w:tabs>
        <w:ind w:left="360" w:firstLine="0"/>
        <w:jc w:val="both"/>
        <w:rPr>
          <w:b/>
          <w:u w:val="single"/>
          <w:lang w:val="es-ES"/>
        </w:rPr>
      </w:pPr>
      <w:r>
        <w:rPr>
          <w:b/>
          <w:u w:val="single"/>
          <w:lang w:val="es-ES"/>
        </w:rPr>
        <w:t>DOCUMENTACION.</w:t>
      </w:r>
    </w:p>
    <w:p>
      <w:pPr>
        <w:tabs>
          <w:tab w:val="left" w:pos="2500"/>
        </w:tabs>
        <w:ind w:left="360" w:firstLine="0"/>
        <w:jc w:val="both"/>
        <w:rPr>
          <w:lang w:val="es-ES"/>
        </w:rPr>
      </w:pPr>
      <w:r>
        <w:rPr>
          <w:lang w:val="es-ES"/>
        </w:rPr>
        <w:t>Chequear que se pueda sacar foto con el cel.</w:t>
      </w:r>
    </w:p>
    <w:p>
      <w:pPr>
        <w:tabs>
          <w:tab w:val="left" w:pos="2500"/>
        </w:tabs>
        <w:ind w:left="360" w:firstLine="0"/>
        <w:jc w:val="both"/>
        <w:rPr>
          <w:lang w:val="es-ES"/>
        </w:rPr>
      </w:pPr>
    </w:p>
    <w:p>
      <w:pPr>
        <w:tabs>
          <w:tab w:val="left" w:pos="2500"/>
        </w:tabs>
        <w:ind w:left="360" w:firstLine="0"/>
        <w:jc w:val="both"/>
        <w:rPr>
          <w:rFonts w:hint="default" w:ascii="Segoe UI" w:hAnsi="Segoe UI" w:cs="Segoe UI"/>
          <w:color w:val="FFFFFF"/>
          <w:spacing w:val="-3"/>
          <w:sz w:val="23"/>
          <w:szCs w:val="23"/>
          <w:highlight w:val="green"/>
          <w:lang w:val="es-AR"/>
        </w:rPr>
      </w:pPr>
      <w:r>
        <w:rPr>
          <w:rFonts w:ascii="Segoe UI" w:hAnsi="Segoe UI" w:cs="Segoe UI"/>
          <w:color w:val="FFFFFF"/>
          <w:spacing w:val="-3"/>
          <w:sz w:val="23"/>
          <w:szCs w:val="23"/>
          <w:highlight w:val="green"/>
          <w:shd w:val="clear" w:fill="2196F3"/>
          <w:lang w:val="es-ES"/>
        </w:rPr>
        <w:t xml:space="preserve">Documentación acredita relación laboral – </w:t>
      </w:r>
      <w:r>
        <w:rPr>
          <w:highlight w:val="green"/>
          <w:lang w:val="es-ES"/>
        </w:rPr>
        <w:t>Cambiar por “Documentación Origen de Fondos”</w:t>
      </w:r>
      <w:r>
        <w:rPr>
          <w:rFonts w:hint="default"/>
          <w:highlight w:val="green"/>
          <w:lang w:val="es-AR"/>
        </w:rPr>
        <w:t xml:space="preserve"> (titulo)</w:t>
      </w:r>
    </w:p>
    <w:p>
      <w:pPr>
        <w:tabs>
          <w:tab w:val="left" w:pos="2500"/>
        </w:tabs>
        <w:ind w:left="360" w:firstLine="0"/>
        <w:jc w:val="both"/>
        <w:rPr>
          <w:color w:val="C00000"/>
          <w:lang w:val="es-ES"/>
        </w:rPr>
      </w:pPr>
      <w:r>
        <w:rPr>
          <w:color w:val="C00000"/>
          <w:lang w:val="es-ES"/>
        </w:rPr>
        <w:t>Ejemplos de doc. Cambiar formato. Por ahí se puede poner tipo pop-up de TIPS.</w:t>
      </w:r>
    </w:p>
    <w:p>
      <w:pPr>
        <w:tabs>
          <w:tab w:val="left" w:pos="2500"/>
        </w:tabs>
        <w:ind w:left="360" w:firstLine="0"/>
        <w:jc w:val="both"/>
        <w:rPr>
          <w:lang w:val="es-ES"/>
        </w:rPr>
      </w:pPr>
      <w:r>
        <w:rPr>
          <w:lang w:val="es-ES"/>
        </w:rPr>
        <w:t>Obligatorio</w:t>
      </w:r>
    </w:p>
    <w:p>
      <w:pPr>
        <w:tabs>
          <w:tab w:val="left" w:pos="2500"/>
        </w:tabs>
        <w:ind w:left="360" w:firstLine="0"/>
        <w:jc w:val="both"/>
        <w:rPr>
          <w:lang w:val="es-ES"/>
        </w:rPr>
      </w:pPr>
    </w:p>
    <w:p>
      <w:pPr>
        <w:tabs>
          <w:tab w:val="left" w:pos="2500"/>
        </w:tabs>
        <w:ind w:left="360" w:firstLine="0"/>
        <w:jc w:val="both"/>
        <w:rPr>
          <w:highlight w:val="green"/>
          <w:lang w:val="es-ES"/>
        </w:rPr>
      </w:pPr>
      <w:r>
        <w:rPr>
          <w:rFonts w:ascii="Segoe UI" w:hAnsi="Segoe UI" w:cs="Segoe UI"/>
          <w:color w:val="FFFFFF"/>
          <w:spacing w:val="-3"/>
          <w:sz w:val="23"/>
          <w:szCs w:val="23"/>
          <w:highlight w:val="green"/>
          <w:shd w:val="clear" w:fill="2196F3"/>
          <w:lang w:val="es-ES"/>
        </w:rPr>
        <w:t xml:space="preserve">Carga de servicios </w:t>
      </w:r>
      <w:r>
        <w:rPr>
          <w:highlight w:val="green"/>
          <w:lang w:val="es-ES"/>
        </w:rPr>
        <w:t>– Cambiar por “Servicios (opcional)”</w:t>
      </w:r>
    </w:p>
    <w:p>
      <w:pPr>
        <w:tabs>
          <w:tab w:val="left" w:pos="2500"/>
        </w:tabs>
        <w:ind w:left="360" w:firstLine="0"/>
        <w:jc w:val="both"/>
        <w:rPr>
          <w:lang w:val="es-ES"/>
        </w:rPr>
      </w:pPr>
    </w:p>
    <w:p>
      <w:pPr>
        <w:tabs>
          <w:tab w:val="left" w:pos="2500"/>
        </w:tabs>
        <w:ind w:left="360" w:firstLine="0"/>
        <w:jc w:val="both"/>
        <w:rPr>
          <w:lang w:val="es-ES"/>
        </w:rPr>
      </w:pPr>
      <w:r>
        <w:rPr>
          <w:highlight w:val="yellow"/>
          <w:lang w:val="es-ES"/>
        </w:rPr>
        <w:t>TEST DEL INVERSOR.</w:t>
      </w:r>
    </w:p>
    <w:p>
      <w:pPr>
        <w:tabs>
          <w:tab w:val="left" w:pos="2500"/>
        </w:tabs>
        <w:ind w:left="360" w:firstLine="0"/>
        <w:jc w:val="both"/>
        <w:rPr>
          <w:lang w:val="es-ES"/>
        </w:rPr>
      </w:pPr>
    </w:p>
    <w:p>
      <w:pPr>
        <w:tabs>
          <w:tab w:val="left" w:pos="2500"/>
        </w:tabs>
        <w:ind w:left="360" w:firstLine="0"/>
        <w:jc w:val="both"/>
        <w:rPr>
          <w:highlight w:val="green"/>
          <w:lang w:val="es-ES"/>
        </w:rPr>
      </w:pPr>
      <w:r>
        <w:rPr>
          <w:highlight w:val="green"/>
          <w:lang w:val="es-ES"/>
        </w:rPr>
        <w:t xml:space="preserve">TERMINOS Y CONDICIONES. </w:t>
      </w:r>
    </w:p>
    <w:p>
      <w:pPr>
        <w:tabs>
          <w:tab w:val="left" w:pos="2500"/>
        </w:tabs>
        <w:ind w:left="360" w:firstLine="0"/>
        <w:jc w:val="both"/>
        <w:rPr>
          <w:highlight w:val="green"/>
          <w:lang w:val="es-ES"/>
        </w:rPr>
      </w:pPr>
      <w:r>
        <w:rPr>
          <w:highlight w:val="green"/>
          <w:lang w:val="es-ES"/>
        </w:rPr>
        <w:t xml:space="preserve">Link con pdf para descargar los términos y condiciones </w:t>
      </w:r>
    </w:p>
    <w:p>
      <w:pPr>
        <w:tabs>
          <w:tab w:val="left" w:pos="2500"/>
        </w:tabs>
        <w:ind w:left="360" w:firstLine="0"/>
        <w:jc w:val="both"/>
        <w:rPr>
          <w:highlight w:val="green"/>
          <w:lang w:val="es-ES"/>
        </w:rPr>
      </w:pPr>
      <w:r>
        <w:rPr>
          <w:highlight w:val="green"/>
          <w:lang w:val="es-ES"/>
        </w:rPr>
        <w:t>Tabla de aranceles.</w:t>
      </w:r>
    </w:p>
    <w:p>
      <w:pPr>
        <w:tabs>
          <w:tab w:val="left" w:pos="2500"/>
        </w:tabs>
        <w:ind w:left="360" w:firstLine="0"/>
        <w:jc w:val="both"/>
        <w:rPr>
          <w:highlight w:val="green"/>
          <w:lang w:val="es-ES"/>
        </w:rPr>
      </w:pPr>
      <w:r>
        <w:rPr>
          <w:highlight w:val="green"/>
          <w:lang w:val="es-ES"/>
        </w:rPr>
        <w:t>Reglamentos FCI</w:t>
      </w:r>
    </w:p>
    <w:p>
      <w:pPr>
        <w:tabs>
          <w:tab w:val="left" w:pos="2500"/>
        </w:tabs>
        <w:ind w:left="360" w:firstLine="0"/>
        <w:jc w:val="both"/>
        <w:rPr>
          <w:lang w:val="es-ES"/>
        </w:rPr>
      </w:pPr>
    </w:p>
    <w:p>
      <w:pPr>
        <w:tabs>
          <w:tab w:val="left" w:pos="2500"/>
        </w:tabs>
        <w:ind w:left="360" w:firstLine="0"/>
        <w:jc w:val="both"/>
        <w:rPr>
          <w:lang w:val="es-ES"/>
        </w:rPr>
      </w:pPr>
    </w:p>
    <w:p>
      <w:pPr>
        <w:tabs>
          <w:tab w:val="left" w:pos="2500"/>
        </w:tabs>
        <w:ind w:left="360" w:firstLine="0"/>
        <w:jc w:val="both"/>
        <w:rPr>
          <w:b/>
          <w:u w:val="single"/>
          <w:lang w:val="es-ES"/>
        </w:rPr>
      </w:pPr>
      <w:r>
        <w:rPr>
          <w:b/>
          <w:u w:val="single"/>
          <w:lang w:val="es-ES"/>
        </w:rPr>
        <w:t>Leyendo debajo de la página en todo momento.</w:t>
      </w:r>
    </w:p>
    <w:p>
      <w:pPr>
        <w:tabs>
          <w:tab w:val="left" w:pos="2500"/>
        </w:tabs>
        <w:spacing w:before="0" w:after="160"/>
        <w:ind w:left="360" w:firstLine="0"/>
        <w:jc w:val="both"/>
        <w:rPr>
          <w:lang w:val="es-ES"/>
        </w:rPr>
      </w:pPr>
      <w:r>
        <w:rPr>
          <w:lang w:val="es-ES"/>
        </w:rPr>
        <w:t xml:space="preserve">“En caso de tener algún inconveniente, contáctese con nuestros asesores.” Link WA. En todas las páginas. </w:t>
      </w:r>
    </w:p>
    <w:p>
      <w:pPr>
        <w:tabs>
          <w:tab w:val="left" w:pos="2500"/>
        </w:tabs>
        <w:spacing w:before="0" w:after="160"/>
        <w:ind w:left="360" w:firstLine="0"/>
        <w:jc w:val="both"/>
        <w:rPr>
          <w:lang w:val="es-ES"/>
        </w:rPr>
      </w:pPr>
    </w:p>
    <w:p>
      <w:pPr>
        <w:tabs>
          <w:tab w:val="left" w:pos="2500"/>
        </w:tabs>
        <w:spacing w:before="0" w:after="160"/>
        <w:ind w:left="360" w:firstLine="0"/>
        <w:jc w:val="both"/>
        <w:rPr>
          <w:lang w:val="es-ES"/>
        </w:rPr>
      </w:pPr>
    </w:p>
    <w:p>
      <w:pPr>
        <w:tabs>
          <w:tab w:val="left" w:pos="2500"/>
        </w:tabs>
        <w:spacing w:before="0" w:after="160"/>
        <w:ind w:left="360" w:firstLine="0"/>
        <w:jc w:val="both"/>
        <w:rPr>
          <w:lang w:val="es-ES"/>
        </w:rPr>
      </w:pPr>
    </w:p>
    <w:p>
      <w:pPr>
        <w:keepNext w:val="0"/>
        <w:keepLines w:val="0"/>
        <w:widowControl/>
        <w:suppressLineNumbers w:val="0"/>
        <w:jc w:val="left"/>
      </w:pPr>
      <w:r>
        <w:rPr>
          <w:rFonts w:ascii="SimSun" w:hAnsi="SimSun" w:eastAsia="SimSun" w:cs="SimSun"/>
          <w:color w:val="auto"/>
          <w:kern w:val="0"/>
          <w:sz w:val="24"/>
          <w:szCs w:val="24"/>
          <w:lang w:val="en-US" w:eastAsia="zh-CN" w:bidi="ar"/>
        </w:rPr>
        <w:br w:type="textWrapping"/>
      </w:r>
      <w:r>
        <w:rPr>
          <w:rFonts w:ascii="SimSun" w:hAnsi="SimSun" w:eastAsia="SimSun" w:cs="SimSun"/>
          <w:color w:val="auto"/>
          <w:kern w:val="0"/>
          <w:sz w:val="24"/>
          <w:szCs w:val="24"/>
          <w:lang w:val="en-US" w:eastAsia="zh-CN" w:bidi="ar"/>
        </w:rPr>
        <w:t>La barra que se va completando con el avance dejenla. Esa parte le gusto mucho a Fe y ahora no la veo.</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auto"/>
          <w:kern w:val="0"/>
          <w:sz w:val="24"/>
          <w:szCs w:val="24"/>
          <w:highlight w:val="green"/>
          <w:lang w:val="en-US" w:eastAsia="zh-CN" w:bidi="ar"/>
        </w:rPr>
        <w:t>Está pendiente el tema de las actividades de afip que dijimos de sacarlas, y</w:t>
      </w:r>
      <w:r>
        <w:rPr>
          <w:rFonts w:ascii="SimSun" w:hAnsi="SimSun" w:eastAsia="SimSun" w:cs="SimSun"/>
          <w:color w:val="auto"/>
          <w:kern w:val="0"/>
          <w:sz w:val="24"/>
          <w:szCs w:val="24"/>
          <w:lang w:val="en-US" w:eastAsia="zh-CN" w:bidi="ar"/>
        </w:rPr>
        <w:t xml:space="preserve"> falta el más para agregar otras actividades, y bueno la parte de las DDJJ. En la de adjuntar documentacion en la de origen de fondos creo que tambien habíamos dicho de plantearlo diferente, sino por lo menos achicar los ejemplos un poco para que no quede tan predominante. Donde dice DNI frente y resto de los títulos por ahi ponerlo en negrita para darle más entidad. Se mezcla un poco con lo de abajo y queda medio perdido.</w:t>
      </w:r>
    </w:p>
    <w:p>
      <w:pPr>
        <w:keepNext w:val="0"/>
        <w:keepLines w:val="0"/>
        <w:widowControl/>
        <w:suppressLineNumbers w:val="0"/>
        <w:jc w:val="left"/>
      </w:pPr>
    </w:p>
    <w:p>
      <w:pPr>
        <w:keepNext w:val="0"/>
        <w:keepLines w:val="0"/>
        <w:widowControl/>
        <w:suppressLineNumbers w:val="0"/>
        <w:jc w:val="left"/>
        <w:rPr>
          <w:highlight w:val="green"/>
        </w:rPr>
      </w:pPr>
      <w:r>
        <w:rPr>
          <w:rFonts w:ascii="SimSun" w:hAnsi="SimSun" w:eastAsia="SimSun" w:cs="SimSun"/>
          <w:color w:val="auto"/>
          <w:kern w:val="0"/>
          <w:sz w:val="24"/>
          <w:szCs w:val="24"/>
          <w:highlight w:val="green"/>
          <w:lang w:val="en-US" w:eastAsia="zh-CN" w:bidi="ar"/>
        </w:rPr>
        <w:t>Y el avanzar y volver por ahi los vi demasiados grandes.</w:t>
      </w:r>
    </w:p>
    <w:p>
      <w:pPr>
        <w:keepNext w:val="0"/>
        <w:keepLines w:val="0"/>
        <w:widowControl/>
        <w:suppressLineNumbers w:val="0"/>
        <w:jc w:val="left"/>
      </w:pPr>
    </w:p>
    <w:p>
      <w:pPr>
        <w:tabs>
          <w:tab w:val="left" w:pos="2500"/>
        </w:tabs>
        <w:spacing w:before="0" w:after="160"/>
        <w:ind w:left="360" w:firstLine="0"/>
        <w:jc w:val="both"/>
        <w:rPr>
          <w:lang w:val="es-ES"/>
        </w:rPr>
      </w:pPr>
    </w:p>
    <w:p>
      <w:pPr>
        <w:tabs>
          <w:tab w:val="left" w:pos="2500"/>
        </w:tabs>
        <w:spacing w:before="0" w:after="160"/>
        <w:jc w:val="both"/>
        <w:rPr>
          <w:highlight w:val="red"/>
          <w:lang w:val="es-ES"/>
        </w:rPr>
      </w:pPr>
    </w:p>
    <w:p>
      <w:pPr>
        <w:keepNext w:val="0"/>
        <w:keepLines w:val="0"/>
        <w:widowControl/>
        <w:suppressLineNumbers w:val="0"/>
        <w:jc w:val="left"/>
        <w:rPr>
          <w:highlight w:val="red"/>
        </w:rPr>
      </w:pPr>
      <w:r>
        <w:rPr>
          <w:rFonts w:ascii="Arial" w:hAnsi="Arial" w:eastAsia="SimSun" w:cs="Arial"/>
          <w:i w:val="0"/>
          <w:caps w:val="0"/>
          <w:color w:val="222222"/>
          <w:spacing w:val="0"/>
          <w:kern w:val="0"/>
          <w:sz w:val="24"/>
          <w:szCs w:val="24"/>
          <w:highlight w:val="red"/>
          <w:shd w:val="clear" w:fill="FFFFFF"/>
          <w:lang w:val="en-US" w:eastAsia="zh-CN" w:bidi="ar"/>
        </w:rPr>
        <w:t>1) En la parte de Origen de Fondos no me deja subir en formato pdf. Solo formato imagen.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highlight w:val="green"/>
        </w:rPr>
      </w:pPr>
      <w:r>
        <w:rPr>
          <w:rFonts w:hint="default" w:ascii="Arial" w:hAnsi="Arial" w:eastAsia="SimSun" w:cs="Arial"/>
          <w:i w:val="0"/>
          <w:caps w:val="0"/>
          <w:color w:val="222222"/>
          <w:spacing w:val="0"/>
          <w:kern w:val="0"/>
          <w:sz w:val="24"/>
          <w:szCs w:val="24"/>
          <w:highlight w:val="green"/>
          <w:shd w:val="clear" w:fill="FFFFFF"/>
          <w:lang w:val="en-US" w:eastAsia="zh-CN" w:bidi="ar"/>
        </w:rPr>
        <w:t>2) En el Banner si no pueden ir cambiando el título a medida que se pasa de hoja, por ahi pongamos Apertura de Cuenta. Ahora dice datos personales constantemente.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highlight w:val="yellow"/>
        </w:rPr>
      </w:pPr>
      <w:r>
        <w:rPr>
          <w:rFonts w:hint="default" w:ascii="Arial" w:hAnsi="Arial" w:eastAsia="SimSun" w:cs="Arial"/>
          <w:i w:val="0"/>
          <w:caps w:val="0"/>
          <w:color w:val="222222"/>
          <w:spacing w:val="0"/>
          <w:kern w:val="0"/>
          <w:sz w:val="24"/>
          <w:szCs w:val="24"/>
          <w:highlight w:val="yellow"/>
          <w:shd w:val="clear" w:fill="FFFFFF"/>
          <w:lang w:val="en-US" w:eastAsia="zh-CN" w:bidi="ar"/>
        </w:rPr>
        <w:t>3) Test del Inversor. Ahí le avise a Edu que el test vamos a tener que ponerlo. La agencia ya lo tiene seteado en la página web  dentro de Operar--&gt;Test del Inversor. Les aviso por si sirve robarlo de ahi. Sino en la apertura de cuenta que tiene Edu (dos últimas hojas), están las 12 preguntas con sus respuestas y posibles resultados. La idea para mi es ponerlo luego de subir los docs, y antes de los términos y condiciones. De todos modos, si tienen otra opinión, bienvenido.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highlight w:val="green"/>
        </w:rPr>
      </w:pPr>
      <w:bookmarkStart w:id="0" w:name="_GoBack"/>
      <w:r>
        <w:rPr>
          <w:rFonts w:hint="default" w:ascii="Arial" w:hAnsi="Arial" w:eastAsia="SimSun" w:cs="Arial"/>
          <w:i w:val="0"/>
          <w:caps w:val="0"/>
          <w:color w:val="222222"/>
          <w:spacing w:val="0"/>
          <w:kern w:val="0"/>
          <w:sz w:val="24"/>
          <w:szCs w:val="24"/>
          <w:highlight w:val="green"/>
          <w:shd w:val="clear" w:fill="FFFFFF"/>
          <w:lang w:val="en-US" w:eastAsia="zh-CN" w:bidi="ar"/>
        </w:rPr>
        <w:t>4) En términos y condiciones. Vamos a poner lo siguiente:</w:t>
      </w:r>
    </w:p>
    <w:bookmarkEnd w:id="0"/>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_____________</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highlight w:val="green"/>
        </w:rPr>
      </w:pPr>
      <w:r>
        <w:rPr>
          <w:rFonts w:hint="default" w:ascii="Arial" w:hAnsi="Arial" w:eastAsia="SimSun" w:cs="Arial"/>
          <w:i/>
          <w:caps w:val="0"/>
          <w:color w:val="222222"/>
          <w:spacing w:val="0"/>
          <w:kern w:val="0"/>
          <w:sz w:val="24"/>
          <w:szCs w:val="24"/>
          <w:highlight w:val="green"/>
          <w:shd w:val="clear" w:fill="FFFFFF"/>
          <w:lang w:val="en-US" w:eastAsia="zh-CN" w:bidi="ar"/>
        </w:rPr>
        <w:t>Icono para clickear</w:t>
      </w:r>
    </w:p>
    <w:p>
      <w:pPr>
        <w:keepNext w:val="0"/>
        <w:keepLines w:val="0"/>
        <w:widowControl/>
        <w:suppressLineNumbers w:val="0"/>
        <w:spacing w:before="0" w:beforeAutospacing="0" w:after="200" w:afterAutospacing="0" w:line="210" w:lineRule="atLeast"/>
        <w:ind w:left="0" w:right="0"/>
        <w:jc w:val="left"/>
        <w:rPr>
          <w:highlight w:val="green"/>
        </w:rPr>
      </w:pPr>
      <w:r>
        <w:rPr>
          <w:rFonts w:ascii="Arial" w:hAnsi="Arial" w:cs="Arial" w:eastAsiaTheme="minorHAnsi"/>
          <w:i w:val="0"/>
          <w:caps w:val="0"/>
          <w:color w:val="222222"/>
          <w:spacing w:val="0"/>
          <w:kern w:val="0"/>
          <w:sz w:val="24"/>
          <w:szCs w:val="24"/>
          <w:highlight w:val="green"/>
          <w:shd w:val="clear" w:fill="FFFFFF"/>
          <w:lang w:eastAsia="zh-CN" w:bidi="ar"/>
        </w:rPr>
        <w:t>Declaro que todos los datos consignados son correctos, ciertos y verdaderos, que he leído detenidamente y aceptado la totalidad de los</w:t>
      </w:r>
      <w:r>
        <w:rPr>
          <w:rFonts w:hint="default" w:ascii="Arial" w:hAnsi="Arial" w:cs="Arial" w:eastAsiaTheme="minorHAnsi"/>
          <w:i w:val="0"/>
          <w:caps w:val="0"/>
          <w:color w:val="222222"/>
          <w:spacing w:val="0"/>
          <w:kern w:val="0"/>
          <w:sz w:val="24"/>
          <w:szCs w:val="24"/>
          <w:highlight w:val="green"/>
          <w:shd w:val="clear" w:fill="FFFFFF"/>
          <w:lang w:eastAsia="zh-CN" w:bidi="ar"/>
        </w:rPr>
        <w:t> </w:t>
      </w:r>
      <w:r>
        <w:rPr>
          <w:rFonts w:hint="default" w:ascii="Arial" w:hAnsi="Arial" w:cs="Arial" w:eastAsiaTheme="minorHAnsi"/>
          <w:b/>
          <w:i w:val="0"/>
          <w:caps w:val="0"/>
          <w:color w:val="0000FF"/>
          <w:spacing w:val="0"/>
          <w:kern w:val="0"/>
          <w:sz w:val="24"/>
          <w:szCs w:val="24"/>
          <w:highlight w:val="green"/>
          <w:shd w:val="clear" w:fill="FFFFFF"/>
          <w:lang w:eastAsia="zh-CN" w:bidi="ar"/>
        </w:rPr>
        <w:t>términos y condiciones</w:t>
      </w:r>
      <w:r>
        <w:rPr>
          <w:rFonts w:hint="default" w:ascii="Arial" w:hAnsi="Arial" w:cs="Arial" w:eastAsiaTheme="minorHAnsi"/>
          <w:i w:val="0"/>
          <w:caps w:val="0"/>
          <w:color w:val="222222"/>
          <w:spacing w:val="0"/>
          <w:kern w:val="0"/>
          <w:sz w:val="24"/>
          <w:szCs w:val="24"/>
          <w:highlight w:val="green"/>
          <w:shd w:val="clear" w:fill="FFFFFF"/>
          <w:lang w:eastAsia="zh-CN" w:bidi="ar"/>
        </w:rPr>
        <w:t> estipulados en el presente.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highlight w:val="green"/>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highlight w:val="green"/>
        </w:rPr>
      </w:pPr>
      <w:r>
        <w:rPr>
          <w:rFonts w:hint="default" w:ascii="Arial" w:hAnsi="Arial" w:eastAsia="SimSun" w:cs="Arial"/>
          <w:i w:val="0"/>
          <w:caps w:val="0"/>
          <w:color w:val="222222"/>
          <w:spacing w:val="0"/>
          <w:kern w:val="0"/>
          <w:sz w:val="24"/>
          <w:szCs w:val="24"/>
          <w:highlight w:val="green"/>
          <w:shd w:val="clear" w:fill="FFFFFF"/>
          <w:lang w:val="en-US" w:eastAsia="zh-CN" w:bidi="ar"/>
        </w:rPr>
        <w:t>Doy conformidad a las </w:t>
      </w:r>
      <w:r>
        <w:rPr>
          <w:rFonts w:hint="default" w:ascii="Arial" w:hAnsi="Arial" w:eastAsia="SimSun" w:cs="Arial"/>
          <w:b/>
          <w:i w:val="0"/>
          <w:caps w:val="0"/>
          <w:color w:val="0000FF"/>
          <w:spacing w:val="0"/>
          <w:kern w:val="0"/>
          <w:sz w:val="24"/>
          <w:szCs w:val="24"/>
          <w:highlight w:val="green"/>
          <w:shd w:val="clear" w:fill="FFFFFF"/>
          <w:lang w:val="en-US" w:eastAsia="zh-CN" w:bidi="ar"/>
        </w:rPr>
        <w:t>comisiones, aranceles y gastos</w:t>
      </w:r>
      <w:r>
        <w:rPr>
          <w:rFonts w:hint="default" w:ascii="Arial" w:hAnsi="Arial" w:eastAsia="SimSun" w:cs="Arial"/>
          <w:i w:val="0"/>
          <w:caps w:val="0"/>
          <w:color w:val="222222"/>
          <w:spacing w:val="0"/>
          <w:kern w:val="0"/>
          <w:sz w:val="24"/>
          <w:szCs w:val="24"/>
          <w:highlight w:val="green"/>
          <w:shd w:val="clear" w:fill="FFFFFF"/>
          <w:lang w:val="en-US" w:eastAsia="zh-CN" w:bidi="ar"/>
        </w:rPr>
        <w:t> derivados a la cuenta comitente y demás gastos aplicables de conformidad al presente convenio y declaro conocer y aceptar los textos de los </w:t>
      </w:r>
      <w:r>
        <w:rPr>
          <w:rFonts w:hint="default" w:ascii="Arial" w:hAnsi="Arial" w:eastAsia="SimSun" w:cs="Arial"/>
          <w:b/>
          <w:i w:val="0"/>
          <w:caps w:val="0"/>
          <w:color w:val="0000FF"/>
          <w:spacing w:val="0"/>
          <w:kern w:val="0"/>
          <w:sz w:val="24"/>
          <w:szCs w:val="24"/>
          <w:highlight w:val="green"/>
          <w:shd w:val="clear" w:fill="FFFFFF"/>
          <w:lang w:val="en-US" w:eastAsia="zh-CN" w:bidi="ar"/>
        </w:rPr>
        <w:t>reglamentos</w:t>
      </w:r>
      <w:r>
        <w:rPr>
          <w:rFonts w:hint="default" w:ascii="Arial" w:hAnsi="Arial" w:eastAsia="SimSun" w:cs="Arial"/>
          <w:i w:val="0"/>
          <w:caps w:val="0"/>
          <w:color w:val="222222"/>
          <w:spacing w:val="0"/>
          <w:kern w:val="0"/>
          <w:sz w:val="24"/>
          <w:szCs w:val="24"/>
          <w:highlight w:val="green"/>
          <w:shd w:val="clear" w:fill="FFFFFF"/>
          <w:lang w:val="en-US" w:eastAsia="zh-CN" w:bidi="ar"/>
        </w:rPr>
        <w:t> de gestión de los fondos comunes de inversión de los cuales Sailing tiene convenio.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highlight w:val="green"/>
        </w:rPr>
      </w:pPr>
      <w:r>
        <w:rPr>
          <w:rFonts w:hint="default" w:ascii="Arial" w:hAnsi="Arial" w:eastAsia="SimSun" w:cs="Arial"/>
          <w:i w:val="0"/>
          <w:caps w:val="0"/>
          <w:color w:val="222222"/>
          <w:spacing w:val="0"/>
          <w:kern w:val="0"/>
          <w:sz w:val="24"/>
          <w:szCs w:val="24"/>
          <w:highlight w:val="green"/>
          <w:shd w:val="clear" w:fill="FFFFFF"/>
          <w:lang w:val="en-US" w:eastAsia="zh-CN" w:bidi="ar"/>
        </w:rPr>
        <w:t>_____________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highlight w:val="green"/>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highlight w:val="green"/>
        </w:rPr>
      </w:pPr>
      <w:r>
        <w:rPr>
          <w:rFonts w:hint="default" w:ascii="Arial" w:hAnsi="Arial" w:eastAsia="SimSun" w:cs="Arial"/>
          <w:i w:val="0"/>
          <w:caps w:val="0"/>
          <w:color w:val="222222"/>
          <w:spacing w:val="0"/>
          <w:kern w:val="0"/>
          <w:sz w:val="24"/>
          <w:szCs w:val="24"/>
          <w:highlight w:val="green"/>
          <w:shd w:val="clear" w:fill="FFFFFF"/>
          <w:lang w:val="en-US" w:eastAsia="zh-CN" w:bidi="ar"/>
        </w:rPr>
        <w:t>La idea es que lo azul sea clickeable y ahi salgan los pdf estos que adjunto. Es una idea.</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6) Tema DDJJ.. les paso los worlds de lo que debería decir cada icono de info. Por ahi en este caso es mejor un pdf tipo pop-up ahi en la misma pantalla que un link que te dirija a la norma.. Porque son artículos específicos, y si redirigimos a la norma no van a entender nada. Pero de nuevo, es una idea. Cualquier cosa que no se pueda, me avisan.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Para el caso de la que dice: </w:t>
      </w:r>
      <w:r>
        <w:rPr>
          <w:rFonts w:ascii="sans-serif" w:hAnsi="sans-serif" w:eastAsia="sans-serif" w:cs="sans-serif"/>
          <w:i w:val="0"/>
          <w:caps w:val="0"/>
          <w:color w:val="212529"/>
          <w:spacing w:val="0"/>
          <w:kern w:val="0"/>
          <w:sz w:val="24"/>
          <w:szCs w:val="24"/>
          <w:shd w:val="clear" w:fill="FFFFFF"/>
          <w:lang w:val="en-US" w:eastAsia="zh-CN" w:bidi="ar"/>
        </w:rPr>
        <w:t>Otra residencia fiscal fuera de Argentina, pueden poner debajo "Ley FATCA y OCDE" ? Para el caso de que pongan SI y luego selecciones EEUU estaría bueno que surja el siguiente cartel. "Deberá c</w:t>
      </w:r>
      <w:r>
        <w:rPr>
          <w:rFonts w:hint="default" w:ascii="Arial" w:hAnsi="Arial" w:eastAsia="SimSun" w:cs="Arial"/>
          <w:i w:val="0"/>
          <w:caps w:val="0"/>
          <w:color w:val="222222"/>
          <w:spacing w:val="0"/>
          <w:kern w:val="0"/>
          <w:sz w:val="24"/>
          <w:szCs w:val="24"/>
          <w:shd w:val="clear" w:fill="FFFFFF"/>
          <w:lang w:val="en-US" w:eastAsia="zh-CN" w:bidi="ar"/>
        </w:rPr>
        <w:t>ompletar y presentar el Formulario W8 proporcionado por Sailing." Si se pude genial. Me queda pendiente mandarles el world con lo que debería contener la i de info. </w:t>
      </w:r>
    </w:p>
    <w:p>
      <w:pPr>
        <w:tabs>
          <w:tab w:val="left" w:pos="2500"/>
        </w:tabs>
        <w:spacing w:before="0" w:after="160"/>
        <w:jc w:val="both"/>
        <w:rPr>
          <w:lang w:val="es-ES"/>
        </w:rPr>
      </w:pPr>
    </w:p>
    <w:p>
      <w:pPr>
        <w:tabs>
          <w:tab w:val="left" w:pos="2500"/>
        </w:tabs>
        <w:spacing w:before="0" w:after="160"/>
        <w:jc w:val="both"/>
        <w:rPr>
          <w:lang w:val="es-E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sans-serif" w:hAnsi="sans-serif" w:eastAsia="sans-serif" w:cs="sans-serif"/>
          <w:i w:val="0"/>
          <w:caps w:val="0"/>
          <w:color w:val="000000" w:themeColor="text1"/>
          <w:spacing w:val="0"/>
          <w:sz w:val="52"/>
          <w:szCs w:val="52"/>
          <w:highlight w:val="green"/>
          <w:u w:val="none"/>
          <w:lang w:val="es-AR"/>
          <w14:textFill>
            <w14:solidFill>
              <w14:schemeClr w14:val="tx1"/>
            </w14:solidFill>
          </w14:textFill>
        </w:rPr>
      </w:pPr>
      <w:r>
        <w:rPr>
          <w:rFonts w:hint="default" w:ascii="sans-serif" w:hAnsi="sans-serif" w:eastAsia="sans-serif" w:cs="sans-serif"/>
          <w:b/>
          <w:i w:val="0"/>
          <w:caps w:val="0"/>
          <w:color w:val="000000" w:themeColor="text1"/>
          <w:spacing w:val="0"/>
          <w:sz w:val="52"/>
          <w:szCs w:val="52"/>
          <w:highlight w:val="green"/>
          <w:u w:val="none"/>
          <w:shd w:val="clear" w:fill="FFFFFF"/>
          <w14:textFill>
            <w14:solidFill>
              <w14:schemeClr w14:val="tx1"/>
            </w14:solidFill>
          </w14:textFill>
        </w:rPr>
        <w:t>Datos Personales</w:t>
      </w:r>
      <w:r>
        <w:rPr>
          <w:rFonts w:hint="default" w:ascii="sans-serif" w:hAnsi="sans-serif" w:eastAsia="sans-serif" w:cs="sans-serif"/>
          <w:b/>
          <w:i w:val="0"/>
          <w:caps w:val="0"/>
          <w:color w:val="000000" w:themeColor="text1"/>
          <w:spacing w:val="0"/>
          <w:sz w:val="52"/>
          <w:szCs w:val="52"/>
          <w:highlight w:val="green"/>
          <w:u w:val="none"/>
          <w:shd w:val="clear" w:fill="FFFFFF"/>
          <w:lang w:val="es-AR"/>
          <w14:textFill>
            <w14:solidFill>
              <w14:schemeClr w14:val="tx1"/>
            </w14:solidFill>
          </w14:textFill>
        </w:rPr>
        <w:t xml:space="preserve"> cambiar por apaertura de cuenta</w:t>
      </w:r>
    </w:p>
    <w:p>
      <w:pPr>
        <w:tabs>
          <w:tab w:val="left" w:pos="2500"/>
        </w:tabs>
        <w:spacing w:before="0" w:after="160"/>
        <w:jc w:val="both"/>
        <w:rPr>
          <w:lang w:val="es-ES"/>
        </w:rPr>
      </w:pPr>
    </w:p>
    <w:sectPr>
      <w:pgSz w:w="12240" w:h="15840"/>
      <w:pgMar w:top="1417" w:right="1701" w:bottom="567" w:left="1701"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ato-Regular">
    <w:altName w:val="Segoe Print"/>
    <w:panose1 w:val="00000000000000000000"/>
    <w:charset w:val="01"/>
    <w:family w:val="roman"/>
    <w:pitch w:val="default"/>
    <w:sig w:usb0="00000000" w:usb1="00000000" w:usb2="00000000" w:usb3="00000000" w:csb0="00000000" w:csb1="00000000"/>
  </w:font>
  <w:font w:name="Segoe UI">
    <w:panose1 w:val="020B0502040204020203"/>
    <w:charset w:val="01"/>
    <w:family w:val="roman"/>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0053208E"/>
    <w:multiLevelType w:val="multilevel"/>
    <w:tmpl w:val="0053208E"/>
    <w:lvl w:ilvl="0" w:tentative="0">
      <w:start w:val="0"/>
      <w:numFmt w:val="bullet"/>
      <w:lvlText w:val="-"/>
      <w:lvlJc w:val="left"/>
      <w:pPr>
        <w:tabs>
          <w:tab w:val="left" w:pos="0"/>
        </w:tabs>
        <w:ind w:left="720" w:hanging="360"/>
      </w:pPr>
      <w:rPr>
        <w:rFonts w:hint="default" w:ascii="Calibri" w:hAnsi="Calibri" w:cs="Calibri"/>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313245"/>
    <w:rsid w:val="2AA301F4"/>
    <w:rsid w:val="386B35A9"/>
    <w:rsid w:val="46EA7579"/>
    <w:rsid w:val="47CD4E1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0" w:after="140" w:line="276" w:lineRule="auto"/>
    </w:p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footer"/>
    <w:basedOn w:val="1"/>
    <w:link w:val="11"/>
    <w:unhideWhenUsed/>
    <w:qFormat/>
    <w:uiPriority w:val="99"/>
    <w:pPr>
      <w:tabs>
        <w:tab w:val="center" w:pos="4419"/>
        <w:tab w:val="right" w:pos="8838"/>
      </w:tabs>
      <w:spacing w:before="0" w:after="0" w:line="240" w:lineRule="auto"/>
    </w:pPr>
  </w:style>
  <w:style w:type="paragraph" w:styleId="6">
    <w:name w:val="header"/>
    <w:basedOn w:val="1"/>
    <w:link w:val="10"/>
    <w:unhideWhenUsed/>
    <w:uiPriority w:val="99"/>
    <w:pPr>
      <w:tabs>
        <w:tab w:val="center" w:pos="4419"/>
        <w:tab w:val="right" w:pos="8838"/>
      </w:tabs>
      <w:spacing w:before="0" w:after="0" w:line="240" w:lineRule="auto"/>
    </w:pPr>
  </w:style>
  <w:style w:type="paragraph" w:styleId="7">
    <w:name w:val="List"/>
    <w:basedOn w:val="3"/>
    <w:qFormat/>
    <w:uiPriority w:val="0"/>
    <w:rPr>
      <w:rFonts w:cs="FreeSans"/>
    </w:rPr>
  </w:style>
  <w:style w:type="character" w:customStyle="1" w:styleId="10">
    <w:name w:val="Encabezado Car"/>
    <w:basedOn w:val="8"/>
    <w:link w:val="6"/>
    <w:qFormat/>
    <w:uiPriority w:val="99"/>
  </w:style>
  <w:style w:type="character" w:customStyle="1" w:styleId="11">
    <w:name w:val="Pie de página Car"/>
    <w:basedOn w:val="8"/>
    <w:link w:val="5"/>
    <w:qFormat/>
    <w:uiPriority w:val="99"/>
  </w:style>
  <w:style w:type="paragraph" w:customStyle="1" w:styleId="12">
    <w:name w:val="Título"/>
    <w:basedOn w:val="1"/>
    <w:next w:val="3"/>
    <w:qFormat/>
    <w:uiPriority w:val="0"/>
    <w:pPr>
      <w:keepNext/>
      <w:spacing w:before="240" w:after="120"/>
    </w:pPr>
    <w:rPr>
      <w:rFonts w:ascii="Liberation Sans" w:hAnsi="Liberation Sans" w:eastAsia="Noto Sans CJK SC" w:cs="FreeSans"/>
      <w:sz w:val="28"/>
      <w:szCs w:val="28"/>
    </w:rPr>
  </w:style>
  <w:style w:type="paragraph" w:customStyle="1" w:styleId="13">
    <w:name w:val="Índice"/>
    <w:basedOn w:val="1"/>
    <w:qFormat/>
    <w:uiPriority w:val="0"/>
    <w:pPr>
      <w:suppressLineNumbers/>
    </w:pPr>
    <w:rPr>
      <w:rFonts w:cs="FreeSans"/>
    </w:rPr>
  </w:style>
  <w:style w:type="paragraph" w:customStyle="1" w:styleId="14">
    <w:name w:val="Cabecera y pie"/>
    <w:basedOn w:val="1"/>
    <w:qFormat/>
    <w:uiPriority w:val="0"/>
  </w:style>
  <w:style w:type="paragraph" w:styleId="15">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580</Words>
  <Characters>3039</Characters>
  <Paragraphs>72</Paragraphs>
  <TotalTime>19</TotalTime>
  <ScaleCrop>false</ScaleCrop>
  <LinksUpToDate>false</LinksUpToDate>
  <CharactersWithSpaces>3565</CharactersWithSpaces>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2020-09-28T20:29:00Z</dcterms:created>
  <dc:creator>Laura</dc:creator>
  <cp:lastModifiedBy>Leo Dieguez</cp:lastModifiedBy>
  <dcterms:modified xsi:type="dcterms:W3CDTF">2020-10-21T23:42:31Z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1033-11.2.0.9684</vt:lpwstr>
  </property>
</Properties>
</file>