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UI规范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1）字体颜色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根据UI规定，黑色的色号（#333333），红色的色号（#F5585F）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2）按钮的标准色（附截屏）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8477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009140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3820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#1890FF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83820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#F5585F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8477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#FFB400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保存按钮</w:t>
      </w:r>
      <w:r>
        <w:drawing>
          <wp:inline distT="0" distB="0" distL="114300" distR="114300">
            <wp:extent cx="6096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009140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取消按钮</w:t>
      </w:r>
      <w:r>
        <w:drawing>
          <wp:inline distT="0" distB="0" distL="114300" distR="114300">
            <wp:extent cx="6191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边框、文字#999999；填充白色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边框的颜色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</w:t>
      </w:r>
      <w:r>
        <w:drawing>
          <wp:inline distT="0" distB="0" distL="114300" distR="114300">
            <wp:extent cx="1762125" cy="371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边框#999999；提示文字#D7D7D7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其余表单边框</w:t>
      </w:r>
      <w:r>
        <w:drawing>
          <wp:inline distT="0" distB="0" distL="114300" distR="114300">
            <wp:extent cx="2028825" cy="1143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#D7D7D7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标准字体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中英文字体、数字、字符：苹方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一级标题16px 苹方中黑体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二级标题12px 中黑体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内容12px 苹方细体（正文内容、菜单名称，表内容名称等）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内容10px 苹方细体（辅助性的文字，比如悬停提示文字）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添加按钮：</w:t>
      </w:r>
      <w:r>
        <w:drawing>
          <wp:inline distT="0" distB="0" distL="114300" distR="114300">
            <wp:extent cx="8572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009140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左右边距16px,上下边距8px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910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009140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按钮长度28px,高度22px，图标上下边距4px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修改按钮：</w:t>
      </w:r>
      <w:r>
        <w:drawing>
          <wp:inline distT="0" distB="0" distL="114300" distR="114300">
            <wp:extent cx="84772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1890FF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左右边距16px,上下边距8px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242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1890FF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按钮长度28px,高度22px，图标上下边距4px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删除按钮：</w:t>
      </w:r>
      <w:r>
        <w:drawing>
          <wp:inline distT="0" distB="0" distL="114300" distR="114300">
            <wp:extent cx="828675" cy="33337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F5585F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左右边距16px,上下边距8px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4800" cy="257175"/>
            <wp:effectExtent l="0" t="0" r="0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F5585F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按钮长度28px,高度22px，图标上下边距4px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导出按钮：</w:t>
      </w:r>
      <w:r>
        <w:drawing>
          <wp:inline distT="0" distB="0" distL="114300" distR="114300">
            <wp:extent cx="838200" cy="333375"/>
            <wp:effectExtent l="0" t="0" r="0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FFB400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左右边距16px,上下边距8px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1123950" cy="333375"/>
            <wp:effectExtent l="0" t="0" r="0" b="952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FFB400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左右边距16px,上下边距8px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其他常见按钮的设定，非常见按钮严格按照UI图上的样式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3275" cy="895350"/>
            <wp:effectExtent l="0" t="0" r="9525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高度32px,字体大小12px，</w:t>
      </w:r>
      <w:r>
        <w:rPr>
          <w:rFonts w:hint="eastAsia"/>
          <w:lang w:val="en-US" w:eastAsia="zh-CN"/>
        </w:rPr>
        <w:t>边框#D7D7D7；提示文字#D7D7D7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表格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2342515"/>
            <wp:effectExtent l="0" t="0" r="7620" b="63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表头：字号12px颜色#999999；内容：字号12px颜色#333333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2）表格的每一行的高度(height)40px，内边距(padding)10px，每一列的宽度根据内容自适应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3）表格有操作一栏，统一使用左右fixed布局，保证表格内容左右移动时，操作一栏固定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4）表格内容超出固定宽度省略多余内容，悬停显示全部。（参照el-table的样式即可）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5）表格数据过多需要分页，页码区域固定在界面底部，当数据不足一页时不出现页码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6）头部的背景色#f2f2f2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7、表格一行右边的操作按钮的长度按钮，第一个55px,第二个95px,以此类推+40px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六、弹窗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1）所有弹窗的显示区域必须是左右居中的，字体大小14px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2）标准弹窗的宽度40%+最小宽度400px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3）最高不超过页面的80%，小于该高度，高度自定义。高度超过页面的80%+表单内容body的滚动条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4）弹窗内部的表单输入的框的上下边距(margin)16px（或者叫行与行的边距），输入框的宽度32px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5）其中表单的布局根据实际需要一行一列型，左右分栏型都有，两列的规范是每部分各占二分之一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七、表单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1）验证规则按照element的规则样式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八、主框架及组件的实现规则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界面的主框架不能出现滚动条，合理布局，组件内出现滚动条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顶部LOGO，个人信息和左侧导航栏固定显示，高度固定，宽度100%，不随内容区域进行滚动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3）每个版块的高度固定，尽量考虑不使用滚动条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4）版块与版块之间形式对齐关系，上下底边对齐，左右对齐，使版面看起来整齐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5）版块与版块之间的间隔设定20px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九、交互常识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1）进入重要操作时，如：修改、删除等操作时需弹窗提示，让用户二次确认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2、无文字的图标在鼠标移入时显示文字名称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3、保存、上传成功、错误、警告需有反馈信息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B956C"/>
    <w:multiLevelType w:val="singleLevel"/>
    <w:tmpl w:val="938B956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57702EE"/>
    <w:multiLevelType w:val="singleLevel"/>
    <w:tmpl w:val="D5770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7648391"/>
    <w:multiLevelType w:val="singleLevel"/>
    <w:tmpl w:val="D7648391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E9412C47"/>
    <w:multiLevelType w:val="singleLevel"/>
    <w:tmpl w:val="E9412C4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F5E77"/>
    <w:rsid w:val="085D32CE"/>
    <w:rsid w:val="167E135D"/>
    <w:rsid w:val="18132E72"/>
    <w:rsid w:val="19287385"/>
    <w:rsid w:val="1B2D6D83"/>
    <w:rsid w:val="1CAD67A3"/>
    <w:rsid w:val="2266326F"/>
    <w:rsid w:val="24424087"/>
    <w:rsid w:val="25033846"/>
    <w:rsid w:val="25DF5E77"/>
    <w:rsid w:val="40AF65F4"/>
    <w:rsid w:val="420F053C"/>
    <w:rsid w:val="42A61E20"/>
    <w:rsid w:val="44B41699"/>
    <w:rsid w:val="45F62C85"/>
    <w:rsid w:val="4C5F6B19"/>
    <w:rsid w:val="582D2515"/>
    <w:rsid w:val="5895169B"/>
    <w:rsid w:val="6B004D5F"/>
    <w:rsid w:val="6B652BCC"/>
    <w:rsid w:val="734C02C4"/>
    <w:rsid w:val="7CF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2020-11-28T01:42:00Z</dcterms:created>
  <dc:creator>banana</dc:creator>
  <cp:lastModifiedBy>banana</cp:lastModifiedBy>
  <dcterms:modified xsi:type="dcterms:W3CDTF">2021-01-06T02:26:42Z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