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615" w:rsidRDefault="00404798">
      <w:r>
        <w:t>Slide 2 –</w:t>
      </w:r>
    </w:p>
    <w:p w:rsidR="00404798" w:rsidRDefault="00404798"/>
    <w:p w:rsidR="00000000" w:rsidRPr="00404798" w:rsidRDefault="00B70417" w:rsidP="00404798">
      <w:pPr>
        <w:numPr>
          <w:ilvl w:val="0"/>
          <w:numId w:val="1"/>
        </w:numPr>
      </w:pPr>
      <w:r w:rsidRPr="00404798">
        <w:t>Different user experiences for Students / Staff</w:t>
      </w:r>
    </w:p>
    <w:p w:rsidR="00000000" w:rsidRPr="00404798" w:rsidRDefault="00B70417" w:rsidP="00404798">
      <w:pPr>
        <w:numPr>
          <w:ilvl w:val="0"/>
          <w:numId w:val="1"/>
        </w:numPr>
      </w:pPr>
      <w:r w:rsidRPr="00404798">
        <w:t>Administrative efforts for retention policies, phishing, maintenance, and troubleshooting are all doubled</w:t>
      </w:r>
    </w:p>
    <w:p w:rsidR="00000000" w:rsidRPr="00404798" w:rsidRDefault="00B70417" w:rsidP="00404798">
      <w:pPr>
        <w:numPr>
          <w:ilvl w:val="0"/>
          <w:numId w:val="1"/>
        </w:numPr>
      </w:pPr>
      <w:r w:rsidRPr="00404798">
        <w:t>Collaborative learning is difficult.  Document sharing/Teams/SharePoint are all separated</w:t>
      </w:r>
    </w:p>
    <w:p w:rsidR="00000000" w:rsidRPr="00404798" w:rsidRDefault="00B70417" w:rsidP="00404798">
      <w:pPr>
        <w:numPr>
          <w:ilvl w:val="0"/>
          <w:numId w:val="1"/>
        </w:numPr>
      </w:pPr>
      <w:r w:rsidRPr="00404798">
        <w:t>Federated login (SSO) is only available at a single tenant without separate IDPs</w:t>
      </w:r>
    </w:p>
    <w:p w:rsidR="00000000" w:rsidRPr="00404798" w:rsidRDefault="00B70417" w:rsidP="00404798">
      <w:pPr>
        <w:numPr>
          <w:ilvl w:val="0"/>
          <w:numId w:val="1"/>
        </w:numPr>
      </w:pPr>
      <w:r w:rsidRPr="00404798">
        <w:t xml:space="preserve">Managing and maintaining “Alumni” accounts for life creates an </w:t>
      </w:r>
      <w:proofErr w:type="gramStart"/>
      <w:r w:rsidRPr="00404798">
        <w:t>ever expanding</w:t>
      </w:r>
      <w:proofErr w:type="gramEnd"/>
      <w:r w:rsidRPr="00404798">
        <w:t xml:space="preserve"> user base.  We </w:t>
      </w:r>
      <w:proofErr w:type="gramStart"/>
      <w:r w:rsidRPr="00404798">
        <w:t>aren’t</w:t>
      </w:r>
      <w:proofErr w:type="gramEnd"/>
      <w:r w:rsidRPr="00404798">
        <w:t xml:space="preserve"> Google/Microsoft.</w:t>
      </w:r>
    </w:p>
    <w:p w:rsidR="00404798" w:rsidRDefault="00404798"/>
    <w:p w:rsidR="00404798" w:rsidRDefault="00404798"/>
    <w:p w:rsidR="00404798" w:rsidRDefault="00404798">
      <w:r>
        <w:t>Slide 4 –</w:t>
      </w:r>
    </w:p>
    <w:p w:rsidR="00000000" w:rsidRPr="00404798" w:rsidRDefault="00B70417" w:rsidP="00404798">
      <w:pPr>
        <w:numPr>
          <w:ilvl w:val="0"/>
          <w:numId w:val="2"/>
        </w:numPr>
      </w:pPr>
      <w:r w:rsidRPr="00404798">
        <w:t>Vendor</w:t>
      </w:r>
      <w:r w:rsidRPr="00404798">
        <w:t xml:space="preserve"> migration is possible, but at a high cost in large tenant situation</w:t>
      </w:r>
    </w:p>
    <w:p w:rsidR="00000000" w:rsidRPr="00404798" w:rsidRDefault="00B70417" w:rsidP="00404798">
      <w:pPr>
        <w:numPr>
          <w:ilvl w:val="0"/>
          <w:numId w:val="2"/>
        </w:numPr>
      </w:pPr>
      <w:r w:rsidRPr="00404798">
        <w:t>Communication is a key component to success.  Ensure that all departments are aware and gather information on how they us</w:t>
      </w:r>
      <w:r w:rsidRPr="00404798">
        <w:t>e email addresses</w:t>
      </w:r>
    </w:p>
    <w:p w:rsidR="00000000" w:rsidRPr="00404798" w:rsidRDefault="00B70417" w:rsidP="00404798">
      <w:pPr>
        <w:numPr>
          <w:ilvl w:val="0"/>
          <w:numId w:val="2"/>
        </w:numPr>
      </w:pPr>
      <w:r w:rsidRPr="00404798">
        <w:t xml:space="preserve">Decide what you want to move this goes for accounts (Alumni, Current students only) and content (OneDrive/Email/) and length of time.  </w:t>
      </w:r>
    </w:p>
    <w:p w:rsidR="00000000" w:rsidRPr="00404798" w:rsidRDefault="00B70417" w:rsidP="00404798">
      <w:pPr>
        <w:numPr>
          <w:ilvl w:val="0"/>
          <w:numId w:val="2"/>
        </w:numPr>
      </w:pPr>
      <w:proofErr w:type="gramStart"/>
      <w:r w:rsidRPr="00404798">
        <w:t>This process is not a short one</w:t>
      </w:r>
      <w:proofErr w:type="gramEnd"/>
      <w:r w:rsidRPr="00404798">
        <w:t xml:space="preserve">, </w:t>
      </w:r>
      <w:proofErr w:type="gramStart"/>
      <w:r w:rsidRPr="00404798">
        <w:t>build your timelines accordingly</w:t>
      </w:r>
      <w:proofErr w:type="gramEnd"/>
      <w:r w:rsidRPr="00404798">
        <w:t xml:space="preserve">.  Set expectations with your school about the length.  Once the timeline is </w:t>
      </w:r>
      <w:proofErr w:type="gramStart"/>
      <w:r w:rsidRPr="00404798">
        <w:t>set</w:t>
      </w:r>
      <w:proofErr w:type="gramEnd"/>
      <w:r w:rsidRPr="00404798">
        <w:t xml:space="preserve"> make sure to keep with your dates.  </w:t>
      </w:r>
    </w:p>
    <w:p w:rsidR="00000000" w:rsidRDefault="00B70417" w:rsidP="00404798">
      <w:pPr>
        <w:numPr>
          <w:ilvl w:val="0"/>
          <w:numId w:val="2"/>
        </w:numPr>
      </w:pPr>
      <w:r w:rsidRPr="00404798">
        <w:t>Decide when you want to begin creating accounts only using the new process.</w:t>
      </w:r>
    </w:p>
    <w:p w:rsidR="00404798" w:rsidRDefault="00404798" w:rsidP="00404798">
      <w:pPr>
        <w:numPr>
          <w:ilvl w:val="0"/>
          <w:numId w:val="2"/>
        </w:numPr>
      </w:pPr>
      <w:proofErr w:type="spellStart"/>
      <w:r>
        <w:t>Covid</w:t>
      </w:r>
      <w:proofErr w:type="spellEnd"/>
      <w:r>
        <w:t xml:space="preserve"> provided an opportunity to strike while our enrollment was stagnant</w:t>
      </w:r>
    </w:p>
    <w:p w:rsidR="00000000" w:rsidRPr="00404798" w:rsidRDefault="00B70417" w:rsidP="00404798">
      <w:pPr>
        <w:numPr>
          <w:ilvl w:val="0"/>
          <w:numId w:val="2"/>
        </w:numPr>
      </w:pPr>
      <w:r w:rsidRPr="00404798">
        <w:t>The basic outline of our process was 6 steps</w:t>
      </w:r>
    </w:p>
    <w:p w:rsidR="00404798" w:rsidRPr="00404798" w:rsidRDefault="00404798" w:rsidP="00404798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04798">
        <w:rPr>
          <w:rFonts w:ascii="Arial" w:eastAsia="Times New Roman" w:hAnsi="Arial" w:cs="Arial"/>
          <w:color w:val="1D1C1D"/>
          <w:sz w:val="23"/>
          <w:szCs w:val="23"/>
        </w:rPr>
        <w:t>Stop creating new student email addresses in @eagles. Transition all new student accounts to @ewu.edu</w:t>
      </w:r>
    </w:p>
    <w:p w:rsidR="00404798" w:rsidRPr="00404798" w:rsidRDefault="00404798" w:rsidP="00404798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04798">
        <w:rPr>
          <w:rFonts w:ascii="Arial" w:eastAsia="Times New Roman" w:hAnsi="Arial" w:cs="Arial"/>
          <w:color w:val="1D1C1D"/>
          <w:sz w:val="23"/>
          <w:szCs w:val="23"/>
        </w:rPr>
        <w:t>Open migration for volunteers, March 2021.</w:t>
      </w:r>
    </w:p>
    <w:p w:rsidR="00404798" w:rsidRPr="00404798" w:rsidRDefault="00404798" w:rsidP="00404798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04798">
        <w:rPr>
          <w:rFonts w:ascii="Arial" w:eastAsia="Times New Roman" w:hAnsi="Arial" w:cs="Arial"/>
          <w:color w:val="1D1C1D"/>
          <w:sz w:val="23"/>
          <w:szCs w:val="23"/>
        </w:rPr>
        <w:t>Shutdown alumni email, June 2021. (they were all notified last year and given a year to make the transition)</w:t>
      </w:r>
    </w:p>
    <w:p w:rsidR="00404798" w:rsidRPr="00404798" w:rsidRDefault="00404798" w:rsidP="00404798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04798">
        <w:rPr>
          <w:rFonts w:ascii="Arial" w:eastAsia="Times New Roman" w:hAnsi="Arial" w:cs="Arial"/>
          <w:color w:val="1D1C1D"/>
          <w:sz w:val="23"/>
          <w:szCs w:val="23"/>
        </w:rPr>
        <w:t>Begin mass migrations after commencement, June 2021.</w:t>
      </w:r>
    </w:p>
    <w:p w:rsidR="00404798" w:rsidRPr="00404798" w:rsidRDefault="00404798" w:rsidP="00404798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04798">
        <w:rPr>
          <w:rFonts w:ascii="Arial" w:eastAsia="Times New Roman" w:hAnsi="Arial" w:cs="Arial"/>
          <w:color w:val="1D1C1D"/>
          <w:sz w:val="23"/>
          <w:szCs w:val="23"/>
        </w:rPr>
        <w:t>Complete migration, September 1, 2021.</w:t>
      </w:r>
    </w:p>
    <w:p w:rsidR="00404798" w:rsidRPr="00404798" w:rsidRDefault="00404798" w:rsidP="00404798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04798">
        <w:rPr>
          <w:rFonts w:ascii="Arial" w:eastAsia="Times New Roman" w:hAnsi="Arial" w:cs="Arial"/>
          <w:color w:val="1D1C1D"/>
          <w:sz w:val="23"/>
          <w:szCs w:val="23"/>
        </w:rPr>
        <w:t>Shutdown @eagles addresses completely after commencement, June 2022.</w:t>
      </w:r>
    </w:p>
    <w:p w:rsidR="00404798" w:rsidRPr="00404798" w:rsidRDefault="00404798" w:rsidP="00404798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404798" w:rsidRPr="00404798" w:rsidRDefault="00404798" w:rsidP="00404798"/>
    <w:p w:rsidR="002653CF" w:rsidRDefault="00EA0782">
      <w:r>
        <w:rPr>
          <w:noProof/>
        </w:rPr>
        <w:lastRenderedPageBreak/>
        <w:drawing>
          <wp:inline distT="0" distB="0" distL="0" distR="0" wp14:anchorId="24936CE7" wp14:editId="6B09A76B">
            <wp:extent cx="5943600" cy="3275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82" w:rsidRDefault="00EA0782"/>
    <w:p w:rsidR="00EA0782" w:rsidRDefault="00EA0782">
      <w:r>
        <w:t>Slide 5</w:t>
      </w:r>
    </w:p>
    <w:p w:rsidR="003B66DB" w:rsidRDefault="003B66DB"/>
    <w:p w:rsidR="003B66DB" w:rsidRDefault="003B66DB">
      <w:r>
        <w:t>DESTINATION (FIRST IN ORDER BECAUSE MICROSOFT)</w:t>
      </w:r>
    </w:p>
    <w:p w:rsidR="00000000" w:rsidRPr="00EA0782" w:rsidRDefault="00B70417" w:rsidP="00EA0782">
      <w:pPr>
        <w:numPr>
          <w:ilvl w:val="0"/>
          <w:numId w:val="5"/>
        </w:numPr>
      </w:pPr>
      <w:r w:rsidRPr="00EA0782">
        <w:rPr>
          <w:b/>
          <w:bCs/>
        </w:rPr>
        <w:t>In Azure AD se</w:t>
      </w:r>
      <w:r w:rsidRPr="00EA0782">
        <w:rPr>
          <w:b/>
          <w:bCs/>
        </w:rPr>
        <w:t>lect App Registrations (New Registration)</w:t>
      </w:r>
    </w:p>
    <w:p w:rsidR="00000000" w:rsidRPr="00EA0782" w:rsidRDefault="00B70417" w:rsidP="00EA0782">
      <w:pPr>
        <w:numPr>
          <w:ilvl w:val="1"/>
          <w:numId w:val="5"/>
        </w:numPr>
      </w:pPr>
      <w:r w:rsidRPr="00EA0782">
        <w:t>Name the application and select – Accounts in Any organizational directory (Azure AD Multitenant)</w:t>
      </w:r>
    </w:p>
    <w:p w:rsidR="00000000" w:rsidRPr="00EA0782" w:rsidRDefault="00B70417" w:rsidP="00EA0782">
      <w:pPr>
        <w:numPr>
          <w:ilvl w:val="1"/>
          <w:numId w:val="5"/>
        </w:numPr>
      </w:pPr>
      <w:r w:rsidRPr="00EA0782">
        <w:t xml:space="preserve">In the Redirect URI use </w:t>
      </w:r>
      <w:hyperlink r:id="rId6" w:history="1">
        <w:r w:rsidRPr="00EA0782">
          <w:rPr>
            <w:rStyle w:val="Hyperlink"/>
          </w:rPr>
          <w:t>https://office.com</w:t>
        </w:r>
      </w:hyperlink>
    </w:p>
    <w:p w:rsidR="00000000" w:rsidRPr="00EA0782" w:rsidRDefault="00B70417" w:rsidP="00EA0782">
      <w:pPr>
        <w:numPr>
          <w:ilvl w:val="1"/>
          <w:numId w:val="5"/>
        </w:numPr>
      </w:pPr>
      <w:r w:rsidRPr="00EA0782">
        <w:t>After the application is created</w:t>
      </w:r>
      <w:r w:rsidRPr="00EA0782">
        <w:t xml:space="preserve"> note the App (client) ID</w:t>
      </w:r>
    </w:p>
    <w:p w:rsidR="00000000" w:rsidRPr="00EA0782" w:rsidRDefault="00B70417" w:rsidP="00EA0782">
      <w:pPr>
        <w:numPr>
          <w:ilvl w:val="1"/>
          <w:numId w:val="5"/>
        </w:numPr>
      </w:pPr>
      <w:r w:rsidRPr="00EA0782">
        <w:t>Review the permissions Select Request API Permissions and select Exchange Online/Mailbox/Mailbox Migration.  Click Add</w:t>
      </w:r>
    </w:p>
    <w:p w:rsidR="00000000" w:rsidRPr="00EA0782" w:rsidRDefault="00B70417" w:rsidP="00EA0782">
      <w:pPr>
        <w:numPr>
          <w:ilvl w:val="1"/>
          <w:numId w:val="5"/>
        </w:numPr>
      </w:pPr>
      <w:r w:rsidRPr="00EA0782">
        <w:t>Under Client Secrets for the application select New Client Secret – Set your desired expirations **SAVE THIS PASSWORD**</w:t>
      </w:r>
    </w:p>
    <w:p w:rsidR="00000000" w:rsidRPr="00EA0782" w:rsidRDefault="00B70417" w:rsidP="00EA0782">
      <w:pPr>
        <w:numPr>
          <w:ilvl w:val="0"/>
          <w:numId w:val="5"/>
        </w:numPr>
      </w:pPr>
      <w:r w:rsidRPr="00EA0782">
        <w:rPr>
          <w:b/>
          <w:bCs/>
        </w:rPr>
        <w:t xml:space="preserve">Create the Organizational Relationship using </w:t>
      </w:r>
      <w:hyperlink r:id="rId7" w:history="1">
        <w:r w:rsidRPr="00EA0782">
          <w:rPr>
            <w:rStyle w:val="Hyperlink"/>
            <w:b/>
            <w:bCs/>
          </w:rPr>
          <w:t>des_orgrel.ps1</w:t>
        </w:r>
      </w:hyperlink>
    </w:p>
    <w:p w:rsidR="00000000" w:rsidRPr="00EA0782" w:rsidRDefault="00B70417" w:rsidP="00EA0782">
      <w:pPr>
        <w:numPr>
          <w:ilvl w:val="1"/>
          <w:numId w:val="5"/>
        </w:numPr>
      </w:pPr>
      <w:r w:rsidRPr="00EA0782">
        <w:t>You will need the Application ID / Password for this step</w:t>
      </w:r>
    </w:p>
    <w:p w:rsidR="00000000" w:rsidRPr="00EA0782" w:rsidRDefault="00B70417" w:rsidP="00EA0782">
      <w:pPr>
        <w:numPr>
          <w:ilvl w:val="0"/>
          <w:numId w:val="5"/>
        </w:numPr>
      </w:pPr>
      <w:r w:rsidRPr="00EA0782">
        <w:rPr>
          <w:b/>
          <w:bCs/>
        </w:rPr>
        <w:t xml:space="preserve">Once the application is </w:t>
      </w:r>
      <w:proofErr w:type="gramStart"/>
      <w:r w:rsidRPr="00EA0782">
        <w:rPr>
          <w:b/>
          <w:bCs/>
        </w:rPr>
        <w:t>created</w:t>
      </w:r>
      <w:proofErr w:type="gramEnd"/>
      <w:r w:rsidRPr="00EA0782">
        <w:rPr>
          <w:b/>
          <w:bCs/>
        </w:rPr>
        <w:t xml:space="preserve"> you’ll need to find it in the Azure AD Applications list.  Select the app and click permissions/Grant.  You’ll have to authenticate and click accept as an admin fo</w:t>
      </w:r>
      <w:r w:rsidRPr="00EA0782">
        <w:rPr>
          <w:b/>
          <w:bCs/>
        </w:rPr>
        <w:t>r the tenant</w:t>
      </w:r>
    </w:p>
    <w:p w:rsidR="00000000" w:rsidRPr="00EA0782" w:rsidRDefault="00B70417" w:rsidP="00EA0782">
      <w:pPr>
        <w:numPr>
          <w:ilvl w:val="1"/>
          <w:numId w:val="5"/>
        </w:numPr>
      </w:pPr>
      <w:r w:rsidRPr="00EA0782">
        <w:t>The application will be located at the following URL:</w:t>
      </w:r>
    </w:p>
    <w:p w:rsidR="00EA0782" w:rsidRDefault="003B66DB" w:rsidP="00EA0782">
      <w:hyperlink r:id="rId8" w:history="1">
        <w:r w:rsidRPr="00C140B5">
          <w:rPr>
            <w:rStyle w:val="Hyperlink"/>
          </w:rPr>
          <w:t>https://login.microsoftonline.com/sourcetenant.onmicrosoft.com/adminconsent?client_id=[application_id_of_the_app_you_just_created]&amp;redirect_uri=https://office.com</w:t>
        </w:r>
      </w:hyperlink>
    </w:p>
    <w:p w:rsidR="003B66DB" w:rsidRDefault="003B66DB" w:rsidP="00EA0782"/>
    <w:p w:rsidR="003B66DB" w:rsidRDefault="003B66DB" w:rsidP="00EA0782">
      <w:r>
        <w:t>SOURCE 2</w:t>
      </w:r>
      <w:r w:rsidRPr="003B66DB">
        <w:rPr>
          <w:vertAlign w:val="superscript"/>
        </w:rPr>
        <w:t>nd</w:t>
      </w:r>
      <w:r>
        <w:t xml:space="preserve"> Steps</w:t>
      </w:r>
    </w:p>
    <w:p w:rsidR="003B66DB" w:rsidRDefault="003B66DB" w:rsidP="00EA0782"/>
    <w:p w:rsidR="00000000" w:rsidRPr="003B66DB" w:rsidRDefault="00B70417" w:rsidP="003B66DB">
      <w:pPr>
        <w:numPr>
          <w:ilvl w:val="0"/>
          <w:numId w:val="6"/>
        </w:numPr>
      </w:pPr>
      <w:r w:rsidRPr="003B66DB">
        <w:rPr>
          <w:b/>
          <w:bCs/>
        </w:rPr>
        <w:t xml:space="preserve">Login to your Source Tenant (you may need to use a separate browser, or private browsing session. </w:t>
      </w:r>
    </w:p>
    <w:p w:rsidR="00000000" w:rsidRPr="003B66DB" w:rsidRDefault="00B70417" w:rsidP="003B66DB">
      <w:pPr>
        <w:numPr>
          <w:ilvl w:val="1"/>
          <w:numId w:val="6"/>
        </w:numPr>
      </w:pPr>
      <w:r w:rsidRPr="003B66DB">
        <w:t>Go to the URL provided</w:t>
      </w:r>
      <w:r w:rsidRPr="003B66DB">
        <w:t xml:space="preserve"> from the application authorization in the destination tenant and accept the authorization</w:t>
      </w:r>
    </w:p>
    <w:p w:rsidR="00000000" w:rsidRPr="003B66DB" w:rsidRDefault="00B70417" w:rsidP="003B66DB">
      <w:pPr>
        <w:numPr>
          <w:ilvl w:val="0"/>
          <w:numId w:val="6"/>
        </w:numPr>
      </w:pPr>
      <w:r w:rsidRPr="003B66DB">
        <w:rPr>
          <w:b/>
          <w:bCs/>
        </w:rPr>
        <w:t xml:space="preserve">Create the Organizational Relationship using </w:t>
      </w:r>
      <w:hyperlink r:id="rId9" w:history="1">
        <w:r w:rsidRPr="003B66DB">
          <w:rPr>
            <w:rStyle w:val="Hyperlink"/>
            <w:b/>
            <w:bCs/>
          </w:rPr>
          <w:t>source_orgrel.ps1</w:t>
        </w:r>
      </w:hyperlink>
    </w:p>
    <w:p w:rsidR="00000000" w:rsidRPr="003B66DB" w:rsidRDefault="00B70417" w:rsidP="003B66DB">
      <w:pPr>
        <w:numPr>
          <w:ilvl w:val="1"/>
          <w:numId w:val="6"/>
        </w:numPr>
      </w:pPr>
      <w:r w:rsidRPr="003B66DB">
        <w:t>You will need the Tenant ID of the Destination, the App ID of the application in the Target</w:t>
      </w:r>
    </w:p>
    <w:p w:rsidR="00000000" w:rsidRPr="003B66DB" w:rsidRDefault="00B70417" w:rsidP="003B66DB">
      <w:pPr>
        <w:numPr>
          <w:ilvl w:val="1"/>
          <w:numId w:val="6"/>
        </w:numPr>
      </w:pPr>
      <w:r w:rsidRPr="003B66DB">
        <w:t>You will also need to create a Mail Enabled Sec</w:t>
      </w:r>
      <w:r w:rsidRPr="003B66DB">
        <w:t>urity Group for all of the users who are being migrated to be placed into</w:t>
      </w:r>
    </w:p>
    <w:p w:rsidR="003B66DB" w:rsidRPr="00EA0782" w:rsidRDefault="003B66DB" w:rsidP="00EA0782"/>
    <w:p w:rsidR="00EA0782" w:rsidRDefault="00EA0782"/>
    <w:p w:rsidR="00EA0782" w:rsidRDefault="00EA0782"/>
    <w:p w:rsidR="003B66DB" w:rsidRDefault="003B66DB">
      <w:r>
        <w:t>SLIDE 6</w:t>
      </w:r>
    </w:p>
    <w:p w:rsidR="00000000" w:rsidRPr="003B66DB" w:rsidRDefault="00B70417" w:rsidP="003B66DB">
      <w:pPr>
        <w:numPr>
          <w:ilvl w:val="0"/>
          <w:numId w:val="7"/>
        </w:numPr>
      </w:pPr>
      <w:r w:rsidRPr="003B66DB">
        <w:t>Create Batches (Microsoft will throttle your connections)</w:t>
      </w:r>
    </w:p>
    <w:p w:rsidR="00000000" w:rsidRPr="003B66DB" w:rsidRDefault="00B70417" w:rsidP="003B66DB">
      <w:pPr>
        <w:numPr>
          <w:ilvl w:val="0"/>
          <w:numId w:val="7"/>
        </w:numPr>
      </w:pPr>
      <w:r w:rsidRPr="003B66DB">
        <w:t>The users will need to be put into the security group in the source tenant before they will be authorized to migrate</w:t>
      </w:r>
    </w:p>
    <w:p w:rsidR="00000000" w:rsidRPr="003B66DB" w:rsidRDefault="00B70417" w:rsidP="003B66DB">
      <w:pPr>
        <w:numPr>
          <w:ilvl w:val="0"/>
          <w:numId w:val="7"/>
        </w:numPr>
      </w:pPr>
      <w:r w:rsidRPr="003B66DB">
        <w:t xml:space="preserve">You will need to match the </w:t>
      </w:r>
      <w:proofErr w:type="spellStart"/>
      <w:r w:rsidRPr="003B66DB">
        <w:t>ExchangeGuid</w:t>
      </w:r>
      <w:proofErr w:type="spellEnd"/>
      <w:r w:rsidRPr="003B66DB">
        <w:t xml:space="preserve">, and add the </w:t>
      </w:r>
      <w:proofErr w:type="spellStart"/>
      <w:r w:rsidRPr="003B66DB">
        <w:t>LegacyExcha</w:t>
      </w:r>
      <w:r w:rsidRPr="003B66DB">
        <w:t>ngeDN</w:t>
      </w:r>
      <w:proofErr w:type="spellEnd"/>
      <w:r w:rsidRPr="003B66DB">
        <w:t xml:space="preserve"> from the source tenant to the destination</w:t>
      </w:r>
    </w:p>
    <w:p w:rsidR="00000000" w:rsidRPr="003B66DB" w:rsidRDefault="00B70417" w:rsidP="003B66DB">
      <w:pPr>
        <w:numPr>
          <w:ilvl w:val="0"/>
          <w:numId w:val="7"/>
        </w:numPr>
      </w:pPr>
      <w:r w:rsidRPr="003B66DB">
        <w:t xml:space="preserve">*Use the Exchange Online GUI, do not auto complete the batches.  You can save yourself a bunch of effort and control the process. </w:t>
      </w:r>
    </w:p>
    <w:p w:rsidR="00000000" w:rsidRPr="003B66DB" w:rsidRDefault="00B70417" w:rsidP="003B66DB">
      <w:pPr>
        <w:numPr>
          <w:ilvl w:val="0"/>
          <w:numId w:val="7"/>
        </w:numPr>
      </w:pPr>
      <w:r w:rsidRPr="003B66DB">
        <w:t xml:space="preserve">The Steps and Scripts are detailed </w:t>
      </w:r>
      <w:hyperlink r:id="rId10" w:history="1">
        <w:r w:rsidRPr="003B66DB">
          <w:rPr>
            <w:rStyle w:val="Hyperlink"/>
          </w:rPr>
          <w:t>here</w:t>
        </w:r>
      </w:hyperlink>
    </w:p>
    <w:p w:rsidR="00000000" w:rsidRPr="003B66DB" w:rsidRDefault="00B70417" w:rsidP="003B66DB">
      <w:pPr>
        <w:numPr>
          <w:ilvl w:val="0"/>
          <w:numId w:val="7"/>
        </w:numPr>
      </w:pPr>
      <w:r w:rsidRPr="003B66DB">
        <w:t>If you are moving OneDrive files be sure to use the step to create the OneDrive in the destination tenant</w:t>
      </w:r>
    </w:p>
    <w:p w:rsidR="003B66DB" w:rsidRDefault="003B66DB"/>
    <w:p w:rsidR="003B66DB" w:rsidRDefault="003B66DB"/>
    <w:p w:rsidR="003B66DB" w:rsidRDefault="003B66DB"/>
    <w:p w:rsidR="003B66DB" w:rsidRDefault="003B66DB"/>
    <w:p w:rsidR="003B66DB" w:rsidRDefault="003B66DB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Rectangle 2" descr="How to pass data from Child to Parent job in Tale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4ECF65" id="Rectangle 2" o:spid="_x0000_s1026" alt="How to pass data from Child to Parent job in Talend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t>SLIDE 8</w:t>
      </w:r>
    </w:p>
    <w:p w:rsidR="003B66DB" w:rsidRDefault="003B66DB"/>
    <w:p w:rsidR="00000000" w:rsidRPr="003B66DB" w:rsidRDefault="00B70417" w:rsidP="003B66DB">
      <w:pPr>
        <w:numPr>
          <w:ilvl w:val="0"/>
          <w:numId w:val="8"/>
        </w:numPr>
      </w:pPr>
      <w:r w:rsidRPr="003B66DB">
        <w:t xml:space="preserve">No matter how much you </w:t>
      </w:r>
      <w:proofErr w:type="gramStart"/>
      <w:r w:rsidRPr="003B66DB">
        <w:t>communicate</w:t>
      </w:r>
      <w:proofErr w:type="gramEnd"/>
      <w:r w:rsidRPr="003B66DB">
        <w:t xml:space="preserve"> people will get errors from caching and bookmarked pages.  </w:t>
      </w:r>
    </w:p>
    <w:p w:rsidR="00000000" w:rsidRPr="003B66DB" w:rsidRDefault="00B70417" w:rsidP="003B66DB">
      <w:pPr>
        <w:numPr>
          <w:ilvl w:val="0"/>
          <w:numId w:val="8"/>
        </w:numPr>
      </w:pPr>
      <w:r w:rsidRPr="003B66DB">
        <w:t xml:space="preserve">All users now have a seamless experience </w:t>
      </w:r>
      <w:r w:rsidRPr="003B66DB">
        <w:t>regardless of Staff/Student/Faculty</w:t>
      </w:r>
    </w:p>
    <w:p w:rsidR="00000000" w:rsidRPr="003B66DB" w:rsidRDefault="00B70417" w:rsidP="003B66DB">
      <w:pPr>
        <w:numPr>
          <w:ilvl w:val="0"/>
          <w:numId w:val="8"/>
        </w:numPr>
      </w:pPr>
      <w:r w:rsidRPr="003B66DB">
        <w:t>Faculty can now share Teams/OneDrive with the users via the Address Book in Exchange</w:t>
      </w:r>
    </w:p>
    <w:p w:rsidR="00000000" w:rsidRPr="003B66DB" w:rsidRDefault="00B70417" w:rsidP="003B66DB">
      <w:pPr>
        <w:numPr>
          <w:ilvl w:val="0"/>
          <w:numId w:val="8"/>
        </w:numPr>
      </w:pPr>
      <w:r w:rsidRPr="003B66DB">
        <w:t>Security is in a single location</w:t>
      </w:r>
    </w:p>
    <w:p w:rsidR="00000000" w:rsidRPr="003B66DB" w:rsidRDefault="00B70417" w:rsidP="003B66DB">
      <w:pPr>
        <w:numPr>
          <w:ilvl w:val="0"/>
          <w:numId w:val="8"/>
        </w:numPr>
      </w:pPr>
      <w:r w:rsidRPr="003B66DB">
        <w:t xml:space="preserve">User account flow </w:t>
      </w:r>
      <w:proofErr w:type="gramStart"/>
      <w:r w:rsidRPr="003B66DB">
        <w:t>is simplified</w:t>
      </w:r>
      <w:proofErr w:type="gramEnd"/>
      <w:r w:rsidRPr="003B66DB">
        <w:t xml:space="preserve"> to a single line with very few exceptions.</w:t>
      </w:r>
    </w:p>
    <w:p w:rsidR="003B66DB" w:rsidRDefault="003B66DB"/>
    <w:p w:rsidR="003B66DB" w:rsidRDefault="003B66DB"/>
    <w:p w:rsidR="003B66DB" w:rsidRDefault="003B66DB">
      <w:r>
        <w:t>SLIDE 9</w:t>
      </w:r>
    </w:p>
    <w:p w:rsidR="003B66DB" w:rsidRDefault="003B66DB"/>
    <w:p w:rsidR="00000000" w:rsidRPr="003B66DB" w:rsidRDefault="00B70417" w:rsidP="003B66DB">
      <w:pPr>
        <w:numPr>
          <w:ilvl w:val="0"/>
          <w:numId w:val="9"/>
        </w:numPr>
      </w:pPr>
      <w:r w:rsidRPr="003B66DB">
        <w:t xml:space="preserve">Have a plan. </w:t>
      </w:r>
    </w:p>
    <w:p w:rsidR="00000000" w:rsidRPr="003B66DB" w:rsidRDefault="00B70417" w:rsidP="003B66DB">
      <w:pPr>
        <w:numPr>
          <w:ilvl w:val="0"/>
          <w:numId w:val="9"/>
        </w:numPr>
      </w:pPr>
      <w:r w:rsidRPr="003B66DB">
        <w:t>Map out how your existing processes work (Onboarding Students/Staff)</w:t>
      </w:r>
    </w:p>
    <w:p w:rsidR="00000000" w:rsidRPr="003B66DB" w:rsidRDefault="00B70417" w:rsidP="003B66DB">
      <w:pPr>
        <w:numPr>
          <w:ilvl w:val="0"/>
          <w:numId w:val="9"/>
        </w:numPr>
      </w:pPr>
      <w:r w:rsidRPr="003B66DB">
        <w:t>Communicate the coming change to internal support users,</w:t>
      </w:r>
      <w:r w:rsidRPr="003B66DB">
        <w:t xml:space="preserve"> and students as early as possible</w:t>
      </w:r>
    </w:p>
    <w:p w:rsidR="00000000" w:rsidRPr="003B66DB" w:rsidRDefault="00B70417" w:rsidP="003B66DB">
      <w:pPr>
        <w:numPr>
          <w:ilvl w:val="0"/>
          <w:numId w:val="9"/>
        </w:numPr>
      </w:pPr>
      <w:r w:rsidRPr="003B66DB">
        <w:t>It’s a slow process</w:t>
      </w:r>
    </w:p>
    <w:p w:rsidR="00000000" w:rsidRPr="003B66DB" w:rsidRDefault="00B70417" w:rsidP="003B66DB">
      <w:pPr>
        <w:numPr>
          <w:ilvl w:val="0"/>
          <w:numId w:val="9"/>
        </w:numPr>
      </w:pPr>
      <w:r w:rsidRPr="003B66DB">
        <w:t xml:space="preserve">Find all of the applications </w:t>
      </w:r>
      <w:proofErr w:type="gramStart"/>
      <w:r w:rsidRPr="003B66DB">
        <w:t>you’ll</w:t>
      </w:r>
      <w:proofErr w:type="gramEnd"/>
      <w:r w:rsidRPr="003B66DB">
        <w:t xml:space="preserve"> need to update email addresses in</w:t>
      </w:r>
      <w:r w:rsidRPr="003B66DB">
        <w:t xml:space="preserve"> manually and work with the stakeholders an</w:t>
      </w:r>
      <w:bookmarkStart w:id="0" w:name="_GoBack"/>
      <w:bookmarkEnd w:id="0"/>
      <w:r w:rsidRPr="003B66DB">
        <w:t xml:space="preserve">d vendors to create import files.  </w:t>
      </w:r>
      <w:proofErr w:type="gramStart"/>
      <w:r w:rsidRPr="003B66DB">
        <w:t>It’s</w:t>
      </w:r>
      <w:proofErr w:type="gramEnd"/>
      <w:r w:rsidRPr="003B66DB">
        <w:t xml:space="preserve"> much easier to do mass changes this way.</w:t>
      </w:r>
    </w:p>
    <w:p w:rsidR="00000000" w:rsidRPr="003B66DB" w:rsidRDefault="00B70417" w:rsidP="003B66DB">
      <w:pPr>
        <w:numPr>
          <w:ilvl w:val="0"/>
          <w:numId w:val="9"/>
        </w:numPr>
      </w:pPr>
      <w:r w:rsidRPr="003B66DB">
        <w:t xml:space="preserve">Accept the fact that no matter how </w:t>
      </w:r>
      <w:proofErr w:type="gramStart"/>
      <w:r w:rsidRPr="003B66DB">
        <w:t>well,</w:t>
      </w:r>
      <w:proofErr w:type="gramEnd"/>
      <w:r w:rsidRPr="003B66DB">
        <w:t xml:space="preserve"> or how often you communic</w:t>
      </w:r>
      <w:r w:rsidRPr="003B66DB">
        <w:t xml:space="preserve">ate people will not pay attention.  Work with your support staff front line to create a unified response to those users.  </w:t>
      </w:r>
    </w:p>
    <w:p w:rsidR="003B66DB" w:rsidRDefault="003B66DB"/>
    <w:sectPr w:rsidR="003B6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34B6E"/>
    <w:multiLevelType w:val="hybridMultilevel"/>
    <w:tmpl w:val="01E870C6"/>
    <w:lvl w:ilvl="0" w:tplc="EC2C0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CE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B2F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D80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846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14E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C23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AF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8B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1E54B4"/>
    <w:multiLevelType w:val="hybridMultilevel"/>
    <w:tmpl w:val="7A00E5F0"/>
    <w:lvl w:ilvl="0" w:tplc="D42C5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D27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2A9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482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8B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C1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9A8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EB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421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1A7947"/>
    <w:multiLevelType w:val="hybridMultilevel"/>
    <w:tmpl w:val="F1ACE6B0"/>
    <w:lvl w:ilvl="0" w:tplc="9FEA3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966CC0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32D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38D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03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A68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A9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F06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86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E71201"/>
    <w:multiLevelType w:val="hybridMultilevel"/>
    <w:tmpl w:val="DB562590"/>
    <w:lvl w:ilvl="0" w:tplc="7840A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70C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40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ECE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30A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905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28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A22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34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8E05E4"/>
    <w:multiLevelType w:val="hybridMultilevel"/>
    <w:tmpl w:val="484882C4"/>
    <w:lvl w:ilvl="0" w:tplc="FB3CC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6C5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640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DCA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203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EC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F26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C5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369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A2B53BE"/>
    <w:multiLevelType w:val="hybridMultilevel"/>
    <w:tmpl w:val="F50C8690"/>
    <w:lvl w:ilvl="0" w:tplc="C10A1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22C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6E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C0E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E28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5CF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5CE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587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61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EC4214A"/>
    <w:multiLevelType w:val="hybridMultilevel"/>
    <w:tmpl w:val="B094B088"/>
    <w:lvl w:ilvl="0" w:tplc="F41EE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EC126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E1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704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CE6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07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0F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60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87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3683B1D"/>
    <w:multiLevelType w:val="multilevel"/>
    <w:tmpl w:val="FB7E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83657D"/>
    <w:multiLevelType w:val="hybridMultilevel"/>
    <w:tmpl w:val="7EAC0D14"/>
    <w:lvl w:ilvl="0" w:tplc="1892D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B80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0B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49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2C4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522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586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C61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4A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98"/>
    <w:rsid w:val="002653CF"/>
    <w:rsid w:val="003B66DB"/>
    <w:rsid w:val="00404798"/>
    <w:rsid w:val="00883615"/>
    <w:rsid w:val="00B70417"/>
    <w:rsid w:val="00EA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C7AE"/>
  <w15:chartTrackingRefBased/>
  <w15:docId w15:val="{FE37C740-9884-4BB4-8BA2-4AA27E02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7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6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8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2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5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4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8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6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2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9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7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5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4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65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02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6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7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3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0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99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5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0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8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6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1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2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9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microsoftonline.com/sourcetenant.onmicrosoft.com/adminconsent?client_id=%5bapplication_id_of_the_app_you_just_created%5d&amp;redirect_uri=https://offic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green25/BuildingBridges/blob/main/des_orgrel.ps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ffice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green25/BuildingBridges/blob/main/Steps_Scripts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green25/BuildingBridges/blob/main/source_orgrel.p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Scott</dc:creator>
  <cp:keywords/>
  <dc:description/>
  <cp:lastModifiedBy>Green, Scott</cp:lastModifiedBy>
  <cp:revision>1</cp:revision>
  <dcterms:created xsi:type="dcterms:W3CDTF">2022-07-28T19:46:00Z</dcterms:created>
  <dcterms:modified xsi:type="dcterms:W3CDTF">2022-07-28T20:57:00Z</dcterms:modified>
</cp:coreProperties>
</file>