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8C4" w:rsidRDefault="00662AF4" w:rsidP="009135ED">
      <w:pPr>
        <w:pStyle w:val="Titel"/>
      </w:pPr>
      <w:r>
        <w:t>CDT Zusammenfassung</w:t>
      </w:r>
    </w:p>
    <w:p w:rsidR="009135ED" w:rsidRDefault="00662AF4" w:rsidP="00F8672C">
      <w:pPr>
        <w:pStyle w:val="Untertitel"/>
      </w:pPr>
      <w:r>
        <w:t>René Bernhardsgrütter, 08.04.2012</w:t>
      </w:r>
    </w:p>
    <w:p w:rsidR="009135ED" w:rsidRDefault="00021328" w:rsidP="00F8672C">
      <w:pPr>
        <w:pStyle w:val="berschrift1"/>
      </w:pPr>
      <w:r>
        <w:t xml:space="preserve">Basics und </w:t>
      </w:r>
      <w:r w:rsidR="00EB08C4">
        <w:t>Darstellung von Zahlen</w:t>
      </w:r>
    </w:p>
    <w:p w:rsidR="00EB08C4" w:rsidRDefault="00EB08C4" w:rsidP="00EB08C4">
      <w:r>
        <w:t xml:space="preserve">Bit </w:t>
      </w:r>
      <w:r>
        <w:sym w:font="Wingdings" w:char="F0E7"/>
      </w:r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digit</w:t>
      </w:r>
      <w:proofErr w:type="spellEnd"/>
      <w:r>
        <w:t>: Eine Ziffer die nur 2 mögliche Werte annehmen kann.</w:t>
      </w:r>
      <w:r>
        <w:br/>
        <w:t xml:space="preserve">Wenn das System kein Gedächtnis hat, dann spricht man von einem </w:t>
      </w:r>
      <w:r w:rsidRPr="00EB08C4">
        <w:rPr>
          <w:b/>
        </w:rPr>
        <w:t>kombinatorischen</w:t>
      </w:r>
      <w:r>
        <w:t xml:space="preserve"> System</w:t>
      </w:r>
      <w:r>
        <w:br/>
      </w:r>
      <w:r w:rsidRPr="00EB08C4">
        <w:t>Für N Eingänge hat man 2 mögliche Eingangskombinationen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37"/>
        <w:gridCol w:w="2955"/>
        <w:gridCol w:w="3396"/>
      </w:tblGrid>
      <w:tr w:rsidR="00021328" w:rsidTr="00021328">
        <w:tc>
          <w:tcPr>
            <w:tcW w:w="3070" w:type="dxa"/>
          </w:tcPr>
          <w:p w:rsidR="00021328" w:rsidRPr="00021328" w:rsidRDefault="00021328" w:rsidP="00EB08C4">
            <w:pPr>
              <w:rPr>
                <w:b/>
              </w:rPr>
            </w:pPr>
            <w:r w:rsidRPr="00021328">
              <w:rPr>
                <w:b/>
              </w:rPr>
              <w:t>NOT</w:t>
            </w:r>
          </w:p>
        </w:tc>
        <w:tc>
          <w:tcPr>
            <w:tcW w:w="3071" w:type="dxa"/>
          </w:tcPr>
          <w:p w:rsidR="00021328" w:rsidRDefault="00021328" w:rsidP="00EB08C4">
            <w:r>
              <w:t>Y= !A</w:t>
            </w:r>
          </w:p>
        </w:tc>
        <w:tc>
          <w:tcPr>
            <w:tcW w:w="3071" w:type="dxa"/>
          </w:tcPr>
          <w:p w:rsidR="00021328" w:rsidRDefault="00021328" w:rsidP="00021328">
            <w:pPr>
              <w:jc w:val="center"/>
            </w:pPr>
            <w:r>
              <w:rPr>
                <w:noProof/>
                <w:lang w:eastAsia="de-CH"/>
              </w:rPr>
              <w:drawing>
                <wp:inline distT="0" distB="0" distL="0" distR="0" wp14:anchorId="7898652D" wp14:editId="096E6237">
                  <wp:extent cx="524510" cy="374015"/>
                  <wp:effectExtent l="0" t="0" r="8890" b="698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510" cy="37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1328" w:rsidTr="00021328">
        <w:tc>
          <w:tcPr>
            <w:tcW w:w="3070" w:type="dxa"/>
          </w:tcPr>
          <w:p w:rsidR="00021328" w:rsidRPr="00021328" w:rsidRDefault="00021328" w:rsidP="00EB08C4">
            <w:pPr>
              <w:rPr>
                <w:b/>
              </w:rPr>
            </w:pPr>
            <w:r w:rsidRPr="00021328">
              <w:rPr>
                <w:b/>
              </w:rPr>
              <w:t>AND</w:t>
            </w:r>
          </w:p>
        </w:tc>
        <w:tc>
          <w:tcPr>
            <w:tcW w:w="3071" w:type="dxa"/>
          </w:tcPr>
          <w:p w:rsidR="00021328" w:rsidRDefault="00021328" w:rsidP="00EB08C4">
            <w:r>
              <w:t>Y = A &amp; B</w:t>
            </w:r>
          </w:p>
        </w:tc>
        <w:tc>
          <w:tcPr>
            <w:tcW w:w="3071" w:type="dxa"/>
          </w:tcPr>
          <w:p w:rsidR="00021328" w:rsidRDefault="00021328" w:rsidP="00021328">
            <w:pPr>
              <w:jc w:val="center"/>
            </w:pPr>
            <w:r>
              <w:rPr>
                <w:noProof/>
                <w:lang w:eastAsia="de-CH"/>
              </w:rPr>
              <w:drawing>
                <wp:inline distT="0" distB="0" distL="0" distR="0" wp14:anchorId="6ABA9CFD" wp14:editId="14257AEB">
                  <wp:extent cx="1896745" cy="409575"/>
                  <wp:effectExtent l="0" t="0" r="8255" b="952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74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1328" w:rsidTr="00021328">
        <w:tc>
          <w:tcPr>
            <w:tcW w:w="3070" w:type="dxa"/>
          </w:tcPr>
          <w:p w:rsidR="00021328" w:rsidRPr="00021328" w:rsidRDefault="00021328" w:rsidP="00EB08C4">
            <w:pPr>
              <w:rPr>
                <w:b/>
              </w:rPr>
            </w:pPr>
            <w:r w:rsidRPr="00021328">
              <w:rPr>
                <w:b/>
              </w:rPr>
              <w:t>OR</w:t>
            </w:r>
          </w:p>
        </w:tc>
        <w:tc>
          <w:tcPr>
            <w:tcW w:w="3071" w:type="dxa"/>
          </w:tcPr>
          <w:p w:rsidR="00021328" w:rsidRDefault="00021328" w:rsidP="00EB08C4">
            <w:r>
              <w:t>Y = A # B</w:t>
            </w:r>
          </w:p>
        </w:tc>
        <w:tc>
          <w:tcPr>
            <w:tcW w:w="3071" w:type="dxa"/>
          </w:tcPr>
          <w:p w:rsidR="00021328" w:rsidRDefault="00021328" w:rsidP="00021328">
            <w:pPr>
              <w:jc w:val="center"/>
            </w:pPr>
            <w:r>
              <w:rPr>
                <w:noProof/>
                <w:lang w:eastAsia="de-CH"/>
              </w:rPr>
              <w:drawing>
                <wp:inline distT="0" distB="0" distL="0" distR="0" wp14:anchorId="7CE93726" wp14:editId="19F5AC56">
                  <wp:extent cx="2011680" cy="429260"/>
                  <wp:effectExtent l="0" t="0" r="7620" b="889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42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1328" w:rsidTr="00021328">
        <w:tc>
          <w:tcPr>
            <w:tcW w:w="3070" w:type="dxa"/>
          </w:tcPr>
          <w:p w:rsidR="00021328" w:rsidRPr="00021328" w:rsidRDefault="00021328" w:rsidP="00EB08C4">
            <w:pPr>
              <w:rPr>
                <w:b/>
              </w:rPr>
            </w:pPr>
            <w:r w:rsidRPr="00021328">
              <w:rPr>
                <w:b/>
              </w:rPr>
              <w:t>XOR</w:t>
            </w:r>
          </w:p>
        </w:tc>
        <w:tc>
          <w:tcPr>
            <w:tcW w:w="3071" w:type="dxa"/>
          </w:tcPr>
          <w:p w:rsidR="00021328" w:rsidRDefault="00021328" w:rsidP="00EB08C4">
            <w:r>
              <w:t>Y = A $ B</w:t>
            </w:r>
          </w:p>
          <w:p w:rsidR="00021328" w:rsidRDefault="00021328" w:rsidP="00EB08C4">
            <w:r>
              <w:t>Wenn ein Eingang immer auf 1, dann ist das Gatter ein Inverter.</w:t>
            </w:r>
          </w:p>
        </w:tc>
        <w:tc>
          <w:tcPr>
            <w:tcW w:w="3071" w:type="dxa"/>
          </w:tcPr>
          <w:p w:rsidR="00021328" w:rsidRDefault="00021328" w:rsidP="00021328">
            <w:pPr>
              <w:jc w:val="center"/>
            </w:pPr>
            <w:r>
              <w:rPr>
                <w:noProof/>
                <w:lang w:eastAsia="de-CH"/>
              </w:rPr>
              <w:drawing>
                <wp:inline distT="0" distB="0" distL="0" distR="0" wp14:anchorId="401AD479" wp14:editId="605609E9">
                  <wp:extent cx="1550504" cy="874641"/>
                  <wp:effectExtent l="0" t="0" r="0" b="190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 l="29693" t="65758" r="44341" b="18852"/>
                          <a:stretch/>
                        </pic:blipFill>
                        <pic:spPr bwMode="auto">
                          <a:xfrm>
                            <a:off x="0" y="0"/>
                            <a:ext cx="1550863" cy="874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1328" w:rsidRDefault="00145EC6" w:rsidP="00145EC6">
      <w:pPr>
        <w:pStyle w:val="berschrift1"/>
      </w:pPr>
      <w:r>
        <w:t>Zahlensysteme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940B3E" w:rsidTr="00940B3E">
        <w:tc>
          <w:tcPr>
            <w:tcW w:w="3070" w:type="dxa"/>
          </w:tcPr>
          <w:p w:rsidR="00940B3E" w:rsidRDefault="00940B3E" w:rsidP="00940B3E">
            <w:r>
              <w:t>Name</w:t>
            </w:r>
          </w:p>
        </w:tc>
        <w:tc>
          <w:tcPr>
            <w:tcW w:w="3071" w:type="dxa"/>
          </w:tcPr>
          <w:p w:rsidR="00940B3E" w:rsidRDefault="00940B3E" w:rsidP="00940B3E">
            <w:r>
              <w:t>Basis</w:t>
            </w:r>
          </w:p>
        </w:tc>
        <w:tc>
          <w:tcPr>
            <w:tcW w:w="3071" w:type="dxa"/>
          </w:tcPr>
          <w:p w:rsidR="00940B3E" w:rsidRDefault="00940B3E" w:rsidP="00940B3E">
            <w:r>
              <w:t>Wertebereich</w:t>
            </w:r>
          </w:p>
        </w:tc>
      </w:tr>
      <w:tr w:rsidR="00940B3E" w:rsidTr="00940B3E">
        <w:tc>
          <w:tcPr>
            <w:tcW w:w="3070" w:type="dxa"/>
          </w:tcPr>
          <w:p w:rsidR="00940B3E" w:rsidRDefault="00940B3E" w:rsidP="00940B3E">
            <w:r>
              <w:t>Dezimalsystem</w:t>
            </w:r>
          </w:p>
        </w:tc>
        <w:tc>
          <w:tcPr>
            <w:tcW w:w="3071" w:type="dxa"/>
          </w:tcPr>
          <w:p w:rsidR="00940B3E" w:rsidRDefault="00940B3E" w:rsidP="00940B3E">
            <w:r>
              <w:t>10</w:t>
            </w:r>
          </w:p>
        </w:tc>
        <w:tc>
          <w:tcPr>
            <w:tcW w:w="3071" w:type="dxa"/>
          </w:tcPr>
          <w:p w:rsidR="00940B3E" w:rsidRDefault="00940B3E" w:rsidP="00940B3E">
            <w:r>
              <w:t>0-9</w:t>
            </w:r>
          </w:p>
        </w:tc>
      </w:tr>
      <w:tr w:rsidR="00940B3E" w:rsidTr="00940B3E">
        <w:tc>
          <w:tcPr>
            <w:tcW w:w="3070" w:type="dxa"/>
          </w:tcPr>
          <w:p w:rsidR="00940B3E" w:rsidRDefault="00940B3E" w:rsidP="00940B3E">
            <w:r>
              <w:t>Hexadezimalsystem</w:t>
            </w:r>
          </w:p>
        </w:tc>
        <w:tc>
          <w:tcPr>
            <w:tcW w:w="3071" w:type="dxa"/>
          </w:tcPr>
          <w:p w:rsidR="00940B3E" w:rsidRDefault="00940B3E" w:rsidP="00940B3E">
            <w:r>
              <w:t>16</w:t>
            </w:r>
          </w:p>
        </w:tc>
        <w:tc>
          <w:tcPr>
            <w:tcW w:w="3071" w:type="dxa"/>
          </w:tcPr>
          <w:p w:rsidR="00940B3E" w:rsidRDefault="00940B3E" w:rsidP="00940B3E">
            <w:r>
              <w:t>0-15 =&gt; 0-F</w:t>
            </w:r>
          </w:p>
        </w:tc>
      </w:tr>
      <w:tr w:rsidR="00940B3E" w:rsidTr="00940B3E">
        <w:tc>
          <w:tcPr>
            <w:tcW w:w="3070" w:type="dxa"/>
          </w:tcPr>
          <w:p w:rsidR="00940B3E" w:rsidRDefault="00940B3E" w:rsidP="00940B3E">
            <w:r>
              <w:t>Binärsystem</w:t>
            </w:r>
          </w:p>
        </w:tc>
        <w:tc>
          <w:tcPr>
            <w:tcW w:w="3071" w:type="dxa"/>
          </w:tcPr>
          <w:p w:rsidR="00940B3E" w:rsidRDefault="00940B3E" w:rsidP="00940B3E">
            <w:r>
              <w:t>2</w:t>
            </w:r>
          </w:p>
        </w:tc>
        <w:tc>
          <w:tcPr>
            <w:tcW w:w="3071" w:type="dxa"/>
          </w:tcPr>
          <w:p w:rsidR="00940B3E" w:rsidRDefault="00940B3E" w:rsidP="00940B3E">
            <w:r>
              <w:t>0-1</w:t>
            </w:r>
          </w:p>
        </w:tc>
      </w:tr>
    </w:tbl>
    <w:p w:rsidR="00101BDD" w:rsidRDefault="00940B3E" w:rsidP="00145EC6">
      <w:r>
        <w:br/>
      </w:r>
      <w:r w:rsidR="00101BDD">
        <w:t xml:space="preserve">Anzahl darstellbare Zahlen immer: Bei n Ziffern =&gt; </w:t>
      </w:r>
      <w:proofErr w:type="spellStart"/>
      <w:r w:rsidR="00E27B72">
        <w:t>Basis</w:t>
      </w:r>
      <w:r w:rsidR="00E27B72" w:rsidRPr="00E27B72">
        <w:rPr>
          <w:vertAlign w:val="superscript"/>
        </w:rPr>
        <w:t>n</w:t>
      </w:r>
      <w:proofErr w:type="spellEnd"/>
    </w:p>
    <w:p w:rsidR="00BA23DA" w:rsidRDefault="00BA23DA" w:rsidP="00BA23DA">
      <w:r>
        <w:t xml:space="preserve">Binärsystem: </w:t>
      </w:r>
      <w:r w:rsidRPr="00BA23DA">
        <w:rPr>
          <w:b/>
        </w:rPr>
        <w:t xml:space="preserve">MSB (Most </w:t>
      </w:r>
      <w:proofErr w:type="spellStart"/>
      <w:r w:rsidRPr="00BA23DA">
        <w:rPr>
          <w:b/>
        </w:rPr>
        <w:t>Significant</w:t>
      </w:r>
      <w:proofErr w:type="spellEnd"/>
      <w:r w:rsidRPr="00BA23DA">
        <w:rPr>
          <w:b/>
        </w:rPr>
        <w:t xml:space="preserve"> Bit d.h. Bit mit höchster Wertigkeit)</w:t>
      </w:r>
      <w:r>
        <w:t xml:space="preserve"> ist die am weitesten links stehende Ziffer. </w:t>
      </w:r>
      <w:r w:rsidRPr="00BA23DA">
        <w:rPr>
          <w:b/>
        </w:rPr>
        <w:t xml:space="preserve">LSB (Least </w:t>
      </w:r>
      <w:proofErr w:type="spellStart"/>
      <w:r w:rsidRPr="00BA23DA">
        <w:rPr>
          <w:b/>
        </w:rPr>
        <w:t>Significant</w:t>
      </w:r>
      <w:proofErr w:type="spellEnd"/>
      <w:r w:rsidRPr="00BA23DA">
        <w:rPr>
          <w:b/>
        </w:rPr>
        <w:t xml:space="preserve"> Bit </w:t>
      </w:r>
      <w:proofErr w:type="spellStart"/>
      <w:r w:rsidRPr="00BA23DA">
        <w:rPr>
          <w:b/>
        </w:rPr>
        <w:t>d.h</w:t>
      </w:r>
      <w:proofErr w:type="spellEnd"/>
      <w:r w:rsidRPr="00BA23DA">
        <w:rPr>
          <w:b/>
        </w:rPr>
        <w:t xml:space="preserve"> Bit mit niedrigster Wertigkeit)</w:t>
      </w:r>
      <w:r>
        <w:t xml:space="preserve"> ist die am weitesten rechts stehende Ziffer.</w:t>
      </w:r>
    </w:p>
    <w:p w:rsidR="005C6015" w:rsidRDefault="00BA23DA" w:rsidP="00BA23DA">
      <w:r>
        <w:t xml:space="preserve">Nibble = </w:t>
      </w:r>
      <w:r w:rsidR="005C6015">
        <w:t>4 Bits</w:t>
      </w:r>
      <w:r w:rsidR="005C6015">
        <w:br/>
        <w:t xml:space="preserve">Byte = 8 Bits = 2 </w:t>
      </w:r>
      <w:proofErr w:type="spellStart"/>
      <w:r w:rsidR="005C6015">
        <w:t>Nibbles</w:t>
      </w:r>
      <w:proofErr w:type="spellEnd"/>
      <w:r w:rsidR="005C6015">
        <w:br/>
        <w:t>Word = mehr als 8 Bits, oft eine Gruppe von 2 Bytes (= 16 Bit)</w:t>
      </w:r>
      <w:r w:rsidR="005C6015">
        <w:br/>
        <w:t>double Word = oft eine Gruppe von 32 Bits (= 4 Bytes)</w:t>
      </w:r>
    </w:p>
    <w:p w:rsidR="001A019A" w:rsidRDefault="001A019A" w:rsidP="001A019A">
      <w:pPr>
        <w:pStyle w:val="berschrift2"/>
      </w:pPr>
      <w:r>
        <w:t>Umrechnung</w:t>
      </w:r>
    </w:p>
    <w:p w:rsidR="00C01FFA" w:rsidRPr="001F3585" w:rsidRDefault="00C01FFA" w:rsidP="00C01FFA">
      <w:pPr>
        <w:rPr>
          <w:b/>
          <w:color w:val="FF0000"/>
        </w:rPr>
      </w:pPr>
      <w:r w:rsidRPr="001F3585">
        <w:rPr>
          <w:b/>
          <w:color w:val="FF0000"/>
        </w:rPr>
        <w:t>Wenn nicht von einem hohen System (Basis &gt; 2), dann immer über das Binärsystem, welches als Zwischenschritt dient, zum Zielsystem.</w:t>
      </w:r>
    </w:p>
    <w:p w:rsidR="001A019A" w:rsidRDefault="001A019A" w:rsidP="001A019A">
      <w:r>
        <w:rPr>
          <w:noProof/>
          <w:lang w:eastAsia="de-CH"/>
        </w:rPr>
        <w:drawing>
          <wp:inline distT="0" distB="0" distL="0" distR="0" wp14:anchorId="0E1D79F8" wp14:editId="1D316A61">
            <wp:extent cx="3053299" cy="782717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1049" t="49633" r="29143" b="34257"/>
                    <a:stretch/>
                  </pic:blipFill>
                  <pic:spPr bwMode="auto">
                    <a:xfrm>
                      <a:off x="0" y="0"/>
                      <a:ext cx="3055409" cy="783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114B" w:rsidRDefault="0006114B">
      <w:r>
        <w:br w:type="page"/>
      </w:r>
    </w:p>
    <w:p w:rsidR="008D7A98" w:rsidRDefault="008D7A98" w:rsidP="001A019A">
      <w:r>
        <w:lastRenderedPageBreak/>
        <w:t>Zuverlässige und merkbare Methode für</w:t>
      </w:r>
      <w:r w:rsidR="0006114B">
        <w:t xml:space="preserve"> alle Systeme</w:t>
      </w:r>
      <w:r>
        <w:t>:</w:t>
      </w:r>
    </w:p>
    <w:p w:rsidR="008D7A98" w:rsidRDefault="008D7A98" w:rsidP="001A019A">
      <w:r>
        <w:rPr>
          <w:noProof/>
          <w:lang w:eastAsia="de-CH"/>
        </w:rPr>
        <w:drawing>
          <wp:inline distT="0" distB="0" distL="0" distR="0" wp14:anchorId="2D12451F" wp14:editId="6FCA7965">
            <wp:extent cx="2059388" cy="246490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6989" t="39765" r="47238" b="15246"/>
                    <a:stretch/>
                  </pic:blipFill>
                  <pic:spPr bwMode="auto">
                    <a:xfrm>
                      <a:off x="0" y="0"/>
                      <a:ext cx="2060809" cy="2466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114B" w:rsidRDefault="0006114B" w:rsidP="001A019A"/>
    <w:p w:rsidR="0006114B" w:rsidRDefault="0006114B" w:rsidP="001A019A">
      <w:r>
        <w:rPr>
          <w:noProof/>
          <w:lang w:eastAsia="de-CH"/>
        </w:rPr>
        <w:drawing>
          <wp:inline distT="0" distB="0" distL="0" distR="0" wp14:anchorId="668010B6" wp14:editId="67D87CB0">
            <wp:extent cx="2814762" cy="2369489"/>
            <wp:effectExtent l="0" t="0" r="508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7680" t="39039" r="33426" b="17713"/>
                    <a:stretch/>
                  </pic:blipFill>
                  <pic:spPr bwMode="auto">
                    <a:xfrm>
                      <a:off x="0" y="0"/>
                      <a:ext cx="2816706" cy="237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114B" w:rsidRDefault="0006114B" w:rsidP="001A019A"/>
    <w:p w:rsidR="0006114B" w:rsidRDefault="0006114B" w:rsidP="001A019A">
      <w:r>
        <w:rPr>
          <w:noProof/>
          <w:lang w:eastAsia="de-CH"/>
        </w:rPr>
        <w:drawing>
          <wp:inline distT="0" distB="0" distL="0" distR="0" wp14:anchorId="286FAB9F" wp14:editId="798471C1">
            <wp:extent cx="3021495" cy="2321780"/>
            <wp:effectExtent l="0" t="0" r="7620" b="254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7543" t="41361" r="29971" b="16262"/>
                    <a:stretch/>
                  </pic:blipFill>
                  <pic:spPr bwMode="auto">
                    <a:xfrm>
                      <a:off x="0" y="0"/>
                      <a:ext cx="3023582" cy="2323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3585" w:rsidRDefault="001F3585" w:rsidP="001F3585">
      <w:pPr>
        <w:pStyle w:val="berschrift1"/>
      </w:pPr>
      <w:r>
        <w:t>Schaltalgebra</w:t>
      </w:r>
    </w:p>
    <w:p w:rsidR="001F3585" w:rsidRDefault="001F3585" w:rsidP="001F3585">
      <w:r>
        <w:t>Die Prioritätsreihenfolge sieht folgendermassen aus: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1F3585" w:rsidTr="001F3585">
        <w:tc>
          <w:tcPr>
            <w:tcW w:w="2303" w:type="dxa"/>
          </w:tcPr>
          <w:p w:rsidR="001F3585" w:rsidRDefault="001F3585" w:rsidP="001F3585">
            <w:r>
              <w:lastRenderedPageBreak/>
              <w:t>1.</w:t>
            </w:r>
          </w:p>
        </w:tc>
        <w:tc>
          <w:tcPr>
            <w:tcW w:w="2303" w:type="dxa"/>
          </w:tcPr>
          <w:p w:rsidR="001F3585" w:rsidRDefault="001F3585" w:rsidP="001F3585">
            <w:r>
              <w:t>( )</w:t>
            </w:r>
          </w:p>
        </w:tc>
        <w:tc>
          <w:tcPr>
            <w:tcW w:w="2303" w:type="dxa"/>
          </w:tcPr>
          <w:p w:rsidR="001F3585" w:rsidRDefault="001F3585" w:rsidP="001F3585">
            <w:r>
              <w:t>Klammern</w:t>
            </w:r>
          </w:p>
        </w:tc>
        <w:tc>
          <w:tcPr>
            <w:tcW w:w="2303" w:type="dxa"/>
          </w:tcPr>
          <w:p w:rsidR="001F3585" w:rsidRDefault="001F3585" w:rsidP="001F3585"/>
        </w:tc>
      </w:tr>
      <w:tr w:rsidR="001F3585" w:rsidTr="001F3585">
        <w:tc>
          <w:tcPr>
            <w:tcW w:w="2303" w:type="dxa"/>
          </w:tcPr>
          <w:p w:rsidR="001F3585" w:rsidRDefault="001F3585" w:rsidP="001F3585">
            <w:r>
              <w:t>2.</w:t>
            </w:r>
          </w:p>
        </w:tc>
        <w:tc>
          <w:tcPr>
            <w:tcW w:w="2303" w:type="dxa"/>
          </w:tcPr>
          <w:p w:rsidR="001F3585" w:rsidRDefault="001F3585" w:rsidP="001F3585">
            <w:r>
              <w:t>!</w:t>
            </w:r>
          </w:p>
        </w:tc>
        <w:tc>
          <w:tcPr>
            <w:tcW w:w="2303" w:type="dxa"/>
          </w:tcPr>
          <w:p w:rsidR="001F3585" w:rsidRDefault="001F3585" w:rsidP="001F3585">
            <w:r>
              <w:t>Negation</w:t>
            </w:r>
          </w:p>
        </w:tc>
        <w:tc>
          <w:tcPr>
            <w:tcW w:w="2303" w:type="dxa"/>
          </w:tcPr>
          <w:p w:rsidR="001F3585" w:rsidRDefault="001F3585" w:rsidP="001F3585">
            <w:r>
              <w:t>NOT</w:t>
            </w:r>
          </w:p>
        </w:tc>
      </w:tr>
      <w:tr w:rsidR="001F3585" w:rsidTr="001F3585">
        <w:tc>
          <w:tcPr>
            <w:tcW w:w="2303" w:type="dxa"/>
          </w:tcPr>
          <w:p w:rsidR="001F3585" w:rsidRDefault="001F3585" w:rsidP="001F3585">
            <w:r>
              <w:t>3.</w:t>
            </w:r>
          </w:p>
        </w:tc>
        <w:tc>
          <w:tcPr>
            <w:tcW w:w="2303" w:type="dxa"/>
          </w:tcPr>
          <w:p w:rsidR="001F3585" w:rsidRDefault="001F3585" w:rsidP="001F3585">
            <w:r>
              <w:t>&amp;</w:t>
            </w:r>
          </w:p>
        </w:tc>
        <w:tc>
          <w:tcPr>
            <w:tcW w:w="2303" w:type="dxa"/>
          </w:tcPr>
          <w:p w:rsidR="001F3585" w:rsidRDefault="001F3585" w:rsidP="001F3585">
            <w:r>
              <w:t>Konjunktion</w:t>
            </w:r>
          </w:p>
        </w:tc>
        <w:tc>
          <w:tcPr>
            <w:tcW w:w="2303" w:type="dxa"/>
          </w:tcPr>
          <w:p w:rsidR="001F3585" w:rsidRDefault="001F3585" w:rsidP="001F3585">
            <w:r>
              <w:t>AND</w:t>
            </w:r>
          </w:p>
        </w:tc>
      </w:tr>
      <w:tr w:rsidR="001F3585" w:rsidTr="001F3585">
        <w:tc>
          <w:tcPr>
            <w:tcW w:w="2303" w:type="dxa"/>
          </w:tcPr>
          <w:p w:rsidR="001F3585" w:rsidRDefault="001F3585" w:rsidP="001F3585">
            <w:r>
              <w:t>4.</w:t>
            </w:r>
          </w:p>
        </w:tc>
        <w:tc>
          <w:tcPr>
            <w:tcW w:w="2303" w:type="dxa"/>
          </w:tcPr>
          <w:p w:rsidR="001F3585" w:rsidRDefault="001F3585" w:rsidP="001F3585">
            <w:r>
              <w:t>#</w:t>
            </w:r>
          </w:p>
        </w:tc>
        <w:tc>
          <w:tcPr>
            <w:tcW w:w="2303" w:type="dxa"/>
          </w:tcPr>
          <w:p w:rsidR="001F3585" w:rsidRDefault="001F3585" w:rsidP="001F3585">
            <w:r>
              <w:t>Disjunktion</w:t>
            </w:r>
          </w:p>
        </w:tc>
        <w:tc>
          <w:tcPr>
            <w:tcW w:w="2303" w:type="dxa"/>
          </w:tcPr>
          <w:p w:rsidR="001F3585" w:rsidRDefault="001F3585" w:rsidP="001F3585">
            <w:r>
              <w:t>OR</w:t>
            </w:r>
          </w:p>
        </w:tc>
      </w:tr>
    </w:tbl>
    <w:p w:rsidR="001F3585" w:rsidRDefault="001F3585" w:rsidP="001F3585">
      <w:pPr>
        <w:pStyle w:val="berschrift2"/>
      </w:pPr>
      <w:r>
        <w:t>Axiome</w:t>
      </w:r>
    </w:p>
    <w:p w:rsidR="001F3585" w:rsidRPr="001F3585" w:rsidRDefault="001F3585" w:rsidP="001F3585">
      <w:r>
        <w:t xml:space="preserve">X1, X2, …, </w:t>
      </w:r>
      <w:proofErr w:type="spellStart"/>
      <w:r>
        <w:t>Xn</w:t>
      </w:r>
      <w:proofErr w:type="spellEnd"/>
      <w:r>
        <w:t xml:space="preserve"> sind jeweils die verfügbaren Eingänge.</w:t>
      </w:r>
    </w:p>
    <w:p w:rsidR="001F3585" w:rsidRDefault="001F3585" w:rsidP="002530B0">
      <w:pPr>
        <w:ind w:left="2835" w:hanging="2835"/>
      </w:pPr>
      <w:r>
        <w:t>OR:</w:t>
      </w:r>
      <w:r>
        <w:tab/>
        <w:t xml:space="preserve">Falls X1 = X2 = … = </w:t>
      </w:r>
      <w:proofErr w:type="spellStart"/>
      <w:r>
        <w:t>Xn</w:t>
      </w:r>
      <w:proofErr w:type="spellEnd"/>
      <w:r>
        <w:t xml:space="preserve"> = 0, dann ist die Schaltung = 0, sonst = 1.</w:t>
      </w:r>
    </w:p>
    <w:p w:rsidR="001F3585" w:rsidRDefault="001F3585" w:rsidP="002530B0">
      <w:pPr>
        <w:ind w:left="2835" w:hanging="2835"/>
      </w:pPr>
      <w:r>
        <w:t>AND:</w:t>
      </w:r>
      <w:r>
        <w:tab/>
        <w:t xml:space="preserve">Falls X1 = X2 = … = </w:t>
      </w:r>
      <w:proofErr w:type="spellStart"/>
      <w:r>
        <w:t>Xn</w:t>
      </w:r>
      <w:proofErr w:type="spellEnd"/>
      <w:r>
        <w:t xml:space="preserve"> = 1, dann ist die Schaltung = 1, sonst = 0.</w:t>
      </w:r>
    </w:p>
    <w:p w:rsidR="001F3585" w:rsidRDefault="001F3585" w:rsidP="002530B0">
      <w:pPr>
        <w:ind w:left="2835" w:hanging="2835"/>
      </w:pPr>
      <w:r>
        <w:t>XOR:</w:t>
      </w:r>
      <w:r>
        <w:tab/>
        <w:t>1 $ 1 = 0, 0 $ 0 = 0, 0 $ 1 = 1, 1 $ 0 = 1</w:t>
      </w:r>
      <w:r>
        <w:br/>
      </w:r>
      <w:r>
        <w:sym w:font="Wingdings" w:char="F0E8"/>
      </w:r>
      <w:r>
        <w:t xml:space="preserve"> Wenn Eingänge verschieden, Ausgang = 1</w:t>
      </w:r>
    </w:p>
    <w:p w:rsidR="001F3585" w:rsidRDefault="002530B0" w:rsidP="002530B0">
      <w:pPr>
        <w:pStyle w:val="berschrift2"/>
      </w:pPr>
      <w:r>
        <w:t>Theoreme</w:t>
      </w:r>
    </w:p>
    <w:p w:rsidR="002530B0" w:rsidRDefault="002530B0" w:rsidP="002530B0">
      <w:pPr>
        <w:ind w:left="2835" w:hanging="2835"/>
      </w:pPr>
      <w:r>
        <w:t>Verknüpfung mit 0:</w:t>
      </w:r>
      <w:r>
        <w:tab/>
        <w:t>0 &amp; X = 0</w:t>
      </w:r>
      <w:r>
        <w:br/>
        <w:t>0 # X = X</w:t>
      </w:r>
    </w:p>
    <w:p w:rsidR="002530B0" w:rsidRDefault="005017CE" w:rsidP="002530B0">
      <w:pPr>
        <w:ind w:left="2835" w:hanging="2835"/>
      </w:pPr>
      <w:r>
        <w:t>Verknüpfung</w:t>
      </w:r>
      <w:r w:rsidR="002530B0">
        <w:t xml:space="preserve"> mit 1:</w:t>
      </w:r>
      <w:r w:rsidR="002530B0">
        <w:tab/>
        <w:t>1 &amp; X = X</w:t>
      </w:r>
      <w:r w:rsidR="002530B0">
        <w:br/>
        <w:t>1 # X = 1</w:t>
      </w:r>
    </w:p>
    <w:p w:rsidR="002530B0" w:rsidRDefault="002530B0" w:rsidP="002530B0">
      <w:pPr>
        <w:ind w:left="2835" w:hanging="2835"/>
      </w:pPr>
      <w:r>
        <w:t>Verknüpfung mit sich selbst:</w:t>
      </w:r>
      <w:r>
        <w:tab/>
      </w:r>
      <w:r w:rsidR="00F85474">
        <w:t>X &amp; X = X</w:t>
      </w:r>
      <w:r w:rsidR="00F85474">
        <w:br/>
        <w:t>X # X = X</w:t>
      </w:r>
      <w:r w:rsidR="00F85474">
        <w:br/>
        <w:t>X &amp; !X = 0</w:t>
      </w:r>
      <w:r w:rsidR="00F85474">
        <w:br/>
        <w:t>X # !X = 1</w:t>
      </w:r>
    </w:p>
    <w:p w:rsidR="00F85474" w:rsidRDefault="005017CE" w:rsidP="002530B0">
      <w:pPr>
        <w:ind w:left="2835" w:hanging="2835"/>
      </w:pPr>
      <w:proofErr w:type="spellStart"/>
      <w:r>
        <w:t>Kommuntativgesetzte</w:t>
      </w:r>
      <w:proofErr w:type="spellEnd"/>
      <w:r>
        <w:t>:</w:t>
      </w:r>
      <w:r>
        <w:tab/>
      </w:r>
      <w:r w:rsidRPr="005017CE">
        <w:t>X1 &amp; X2 = X2 &amp; X1</w:t>
      </w:r>
      <w:r>
        <w:br/>
      </w:r>
      <w:r w:rsidRPr="005017CE">
        <w:t>X1 # X2 = X2 # X1</w:t>
      </w:r>
    </w:p>
    <w:p w:rsidR="005017CE" w:rsidRDefault="005017CE" w:rsidP="002530B0">
      <w:pPr>
        <w:ind w:left="2835" w:hanging="2835"/>
      </w:pPr>
      <w:r w:rsidRPr="005017CE">
        <w:t>Assoziativgesetze</w:t>
      </w:r>
      <w:r>
        <w:t>:</w:t>
      </w:r>
      <w:r>
        <w:tab/>
      </w:r>
      <w:r w:rsidRPr="005017CE">
        <w:t>(X1 &amp; X2) &amp; X3 = X1 &amp; (X2 &amp; X3)</w:t>
      </w:r>
      <w:r>
        <w:br/>
      </w:r>
      <w:r w:rsidRPr="005017CE">
        <w:t>(X1 # X2) # X3 = X1 # (X2 # X3)</w:t>
      </w:r>
      <w:r>
        <w:br/>
      </w:r>
      <w:r w:rsidRPr="005017CE">
        <w:t>Die Klammern haben höchste Priorität (zuerst ausgeführt)</w:t>
      </w:r>
    </w:p>
    <w:p w:rsidR="005017CE" w:rsidRDefault="005017CE" w:rsidP="002530B0">
      <w:pPr>
        <w:ind w:left="2835" w:hanging="2835"/>
      </w:pPr>
      <w:r w:rsidRPr="005017CE">
        <w:t>Distributivgesetze</w:t>
      </w:r>
      <w:r>
        <w:t>:</w:t>
      </w:r>
      <w:r>
        <w:tab/>
      </w:r>
      <w:r w:rsidRPr="005017CE">
        <w:t>(X1 # X2) &amp; X3 = (X1 &amp; X3) # (X2 &amp; X3)</w:t>
      </w:r>
      <w:r>
        <w:br/>
      </w:r>
      <w:r w:rsidRPr="005017CE">
        <w:t>(X1 &amp; X2) # X3 = (X1 # X3) &amp; (X2 # X3)</w:t>
      </w:r>
    </w:p>
    <w:p w:rsidR="005017CE" w:rsidRDefault="005017CE" w:rsidP="002530B0">
      <w:pPr>
        <w:ind w:left="2835" w:hanging="2835"/>
      </w:pPr>
      <w:r w:rsidRPr="005017CE">
        <w:t>Vereinfachungsgesetze</w:t>
      </w:r>
      <w:r>
        <w:t>:</w:t>
      </w:r>
      <w:r>
        <w:tab/>
        <w:t xml:space="preserve">X1 </w:t>
      </w:r>
      <w:r w:rsidRPr="005017CE">
        <w:t># (X1 &amp; X2) = X1</w:t>
      </w:r>
      <w:r>
        <w:br/>
        <w:t xml:space="preserve">X1 </w:t>
      </w:r>
      <w:r w:rsidRPr="005017CE">
        <w:t>&amp; (X1 # X2) = X1</w:t>
      </w:r>
      <w:r>
        <w:br/>
        <w:t xml:space="preserve">X1 </w:t>
      </w:r>
      <w:r w:rsidRPr="005017CE">
        <w:t># (!X1 &amp; X2) = X1 # X2</w:t>
      </w:r>
      <w:r>
        <w:br/>
        <w:t xml:space="preserve">X1 </w:t>
      </w:r>
      <w:r w:rsidRPr="005017CE">
        <w:t>&amp; (!X1 # X2) = X1 &amp; X2</w:t>
      </w:r>
    </w:p>
    <w:p w:rsidR="005017CE" w:rsidRDefault="005017CE" w:rsidP="002530B0">
      <w:pPr>
        <w:ind w:left="2835" w:hanging="2835"/>
      </w:pPr>
      <w:r>
        <w:t>Gesetze von de Morgan (Inversionsgesetze):</w:t>
      </w:r>
      <w:r>
        <w:br/>
      </w:r>
      <w:bookmarkStart w:id="0" w:name="_GoBack"/>
      <w:bookmarkEnd w:id="0"/>
      <w:r w:rsidRPr="005017CE">
        <w:t xml:space="preserve">!(X1 &amp; X2 &amp; ... &amp; </w:t>
      </w:r>
      <w:proofErr w:type="spellStart"/>
      <w:r w:rsidRPr="005017CE">
        <w:t>Xn</w:t>
      </w:r>
      <w:proofErr w:type="spellEnd"/>
      <w:r w:rsidRPr="005017CE">
        <w:t>) = !X1 # !X2 # ... # !</w:t>
      </w:r>
      <w:proofErr w:type="spellStart"/>
      <w:r w:rsidRPr="005017CE">
        <w:t>Xn</w:t>
      </w:r>
      <w:proofErr w:type="spellEnd"/>
      <w:r>
        <w:br/>
      </w:r>
      <w:r w:rsidRPr="005017CE">
        <w:t xml:space="preserve">!(X1 # X2 # ... # </w:t>
      </w:r>
      <w:proofErr w:type="spellStart"/>
      <w:r w:rsidRPr="005017CE">
        <w:t>Xn</w:t>
      </w:r>
      <w:proofErr w:type="spellEnd"/>
      <w:r w:rsidRPr="005017CE">
        <w:t>) = !X1 &amp; !X2 &amp; ... &amp; !</w:t>
      </w:r>
      <w:proofErr w:type="spellStart"/>
      <w:r w:rsidRPr="005017CE">
        <w:t>Xn</w:t>
      </w:r>
      <w:proofErr w:type="spellEnd"/>
    </w:p>
    <w:p w:rsidR="005017CE" w:rsidRDefault="005017CE" w:rsidP="002530B0">
      <w:pPr>
        <w:ind w:left="2835" w:hanging="2835"/>
      </w:pPr>
      <w:r>
        <w:t>Satz von Shannon:</w:t>
      </w:r>
      <w:r>
        <w:tab/>
      </w:r>
      <w:r w:rsidRPr="005017CE">
        <w:t xml:space="preserve">!F (X1, X2, ... </w:t>
      </w:r>
      <w:proofErr w:type="spellStart"/>
      <w:r w:rsidRPr="005017CE">
        <w:t>Xn</w:t>
      </w:r>
      <w:proofErr w:type="spellEnd"/>
      <w:r w:rsidRPr="005017CE">
        <w:t>, &amp;, #) = F (!X1, !X2, ... ,!</w:t>
      </w:r>
      <w:proofErr w:type="spellStart"/>
      <w:r w:rsidRPr="005017CE">
        <w:t>Xn</w:t>
      </w:r>
      <w:proofErr w:type="spellEnd"/>
      <w:r w:rsidRPr="005017CE">
        <w:t>, #, &amp;)</w:t>
      </w:r>
    </w:p>
    <w:p w:rsidR="005017CE" w:rsidRDefault="007D7340" w:rsidP="007D7340">
      <w:pPr>
        <w:pStyle w:val="berschrift1"/>
      </w:pPr>
      <w:r>
        <w:t>DNF: Disjunktive Normalform</w:t>
      </w:r>
    </w:p>
    <w:p w:rsidR="00E77662" w:rsidRDefault="00C16FB9" w:rsidP="007D7340">
      <w:r>
        <w:t>Man verwendet die DNF, um von einem Ausgangszustand zu einem Zielzustand, der sogenannten Endlösung, zu kommen</w:t>
      </w:r>
      <w:r w:rsidR="00E77662">
        <w:t>. Man möchte herausfinden, welche Kombinationen zur Lösung führen Dazu macht man die DNF</w:t>
      </w:r>
      <w:r>
        <w:t>.</w:t>
      </w:r>
    </w:p>
    <w:p w:rsidR="007D7340" w:rsidRDefault="006E75A8" w:rsidP="007D7340">
      <w:r>
        <w:t xml:space="preserve">Die Zwischenlösungen der einzelnen Verknüpfungen heissen </w:t>
      </w:r>
      <w:r w:rsidRPr="006E75A8">
        <w:rPr>
          <w:b/>
        </w:rPr>
        <w:t>Minterme</w:t>
      </w:r>
      <w:r>
        <w:t xml:space="preserve">. Solche die 1 ergeben heissen </w:t>
      </w:r>
      <w:r w:rsidRPr="006E75A8">
        <w:rPr>
          <w:b/>
        </w:rPr>
        <w:t>gute Minterme</w:t>
      </w:r>
      <w:r>
        <w:t xml:space="preserve">, die anderen heissen </w:t>
      </w:r>
      <w:r w:rsidRPr="006E75A8">
        <w:rPr>
          <w:b/>
        </w:rPr>
        <w:t>schlechte Minterme</w:t>
      </w:r>
      <w:r>
        <w:t>.</w:t>
      </w:r>
    </w:p>
    <w:p w:rsidR="006E75A8" w:rsidRDefault="006E75A8" w:rsidP="007D7340">
      <w:r>
        <w:lastRenderedPageBreak/>
        <w:t>Für n Variablen (Eingänge) gibt es 2</w:t>
      </w:r>
      <w:r w:rsidRPr="006E75A8">
        <w:rPr>
          <w:vertAlign w:val="superscript"/>
        </w:rPr>
        <w:t>n</w:t>
      </w:r>
      <w:r>
        <w:t xml:space="preserve"> Minterme.</w:t>
      </w:r>
    </w:p>
    <w:p w:rsidR="00E77662" w:rsidRDefault="00E77662" w:rsidP="007D7340">
      <w:r>
        <w:t xml:space="preserve">K ist der Ausgang. K ist die OR-Verknüpfung </w:t>
      </w:r>
      <w:r w:rsidRPr="00E77662">
        <w:rPr>
          <w:b/>
        </w:rPr>
        <w:t>aller</w:t>
      </w:r>
      <w:r>
        <w:t xml:space="preserve"> guten Minterme. </w:t>
      </w:r>
      <w:r w:rsidRPr="00E77662">
        <w:rPr>
          <w:b/>
        </w:rPr>
        <w:t>K ist die disjunktive Normalform</w:t>
      </w:r>
      <w:r>
        <w:t>.</w:t>
      </w:r>
      <w:r w:rsidR="00891E66">
        <w:t xml:space="preserve"> Sieht etwa so aus: </w:t>
      </w:r>
    </w:p>
    <w:p w:rsidR="00891E66" w:rsidRPr="00891E66" w:rsidRDefault="00891E66" w:rsidP="00891E66">
      <w:pPr>
        <w:jc w:val="center"/>
        <w:rPr>
          <w:b/>
          <w:color w:val="FF0000"/>
        </w:rPr>
      </w:pPr>
      <w:r w:rsidRPr="00891E66">
        <w:rPr>
          <w:b/>
          <w:color w:val="FF0000"/>
        </w:rPr>
        <w:t>K = (..&amp;..&amp;..&amp;) # (..&amp;..&amp;..&amp;)…</w:t>
      </w:r>
    </w:p>
    <w:p w:rsidR="00E77662" w:rsidRDefault="00E77662" w:rsidP="007D7340">
      <w:r>
        <w:t>Vorgehen:</w:t>
      </w:r>
    </w:p>
    <w:p w:rsidR="00E77662" w:rsidRDefault="00E77662" w:rsidP="00E77662">
      <w:pPr>
        <w:pStyle w:val="Listenabsatz"/>
        <w:numPr>
          <w:ilvl w:val="0"/>
          <w:numId w:val="2"/>
        </w:numPr>
      </w:pPr>
      <w:r>
        <w:t>Wahrheitstabelle machen und gu</w:t>
      </w:r>
      <w:r w:rsidR="008A0D63">
        <w:t>te Minterme h</w:t>
      </w:r>
      <w:r>
        <w:t>eraussuchen.</w:t>
      </w:r>
    </w:p>
    <w:p w:rsidR="00E77662" w:rsidRDefault="00E77662" w:rsidP="00E77662">
      <w:pPr>
        <w:pStyle w:val="Listenabsatz"/>
        <w:numPr>
          <w:ilvl w:val="0"/>
          <w:numId w:val="2"/>
        </w:numPr>
      </w:pPr>
      <w:r>
        <w:t>Diese mit den Gattern (also den logischen Verknüpfungen) aufschreiben.</w:t>
      </w:r>
    </w:p>
    <w:p w:rsidR="00E77662" w:rsidRDefault="00E77662" w:rsidP="00E77662">
      <w:pPr>
        <w:pStyle w:val="Listenabsatz"/>
        <w:numPr>
          <w:ilvl w:val="0"/>
          <w:numId w:val="2"/>
        </w:numPr>
      </w:pPr>
      <w:r>
        <w:t>Die Aussage vereinfachen, mit d</w:t>
      </w:r>
      <w:r w:rsidR="008F6721">
        <w:t>em De Morgan Theorem oder den andere Regeln.</w:t>
      </w:r>
      <w:r w:rsidR="008F6721">
        <w:br/>
        <w:t>Darauf achten, dass wenn möglich nur Gleiche Gattertypen verwendet werden (dafür wird meistens NOT gebraucht).</w:t>
      </w:r>
    </w:p>
    <w:p w:rsidR="008F6721" w:rsidRDefault="00B468D2" w:rsidP="00B468D2">
      <w:pPr>
        <w:pStyle w:val="berschrift1"/>
      </w:pPr>
      <w:r>
        <w:t>KNF: Konjunktive Normalform</w:t>
      </w:r>
    </w:p>
    <w:p w:rsidR="00B468D2" w:rsidRDefault="00B468D2" w:rsidP="00B468D2">
      <w:r>
        <w:t>Statt für K = 1, wie bei der DNF, schreibt man bei der KNF die Funktionen für K = 0.</w:t>
      </w:r>
      <w:r w:rsidR="00891E66">
        <w:t xml:space="preserve"> Man invertiert dafür das K. Dies kann besser sein, wenn man so weniger schreiben oder rechnen muss.</w:t>
      </w:r>
    </w:p>
    <w:p w:rsidR="007D4AC3" w:rsidRPr="007D4AC3" w:rsidRDefault="007D4AC3" w:rsidP="007D4AC3">
      <w:pPr>
        <w:rPr>
          <w:b/>
        </w:rPr>
      </w:pPr>
      <w:r w:rsidRPr="007D4AC3">
        <w:rPr>
          <w:b/>
        </w:rPr>
        <w:t>Man muss die Maxterme verknüpfen: Ein Maxterm ist eine OR-Verknüpfung, welche die Eingangsgrössen entweder in direkter oder in negierter Form enthält.</w:t>
      </w:r>
    </w:p>
    <w:p w:rsidR="007D4AC3" w:rsidRPr="007D4AC3" w:rsidRDefault="007D4AC3" w:rsidP="007D4AC3">
      <w:pPr>
        <w:rPr>
          <w:b/>
        </w:rPr>
      </w:pPr>
      <w:r w:rsidRPr="007D4AC3">
        <w:rPr>
          <w:b/>
        </w:rPr>
        <w:t>Jeder Maxterm entspricht einer Zeile der WT, wobei die Variable in negierter Form einzusetzen ist, falls in der WT an der entsprechenden Stelle eine 1 steht, und in direkter Form, falls eine 0 steht.</w:t>
      </w:r>
    </w:p>
    <w:p w:rsidR="00891E66" w:rsidRPr="00891E66" w:rsidRDefault="00891E66" w:rsidP="00891E66">
      <w:pPr>
        <w:jc w:val="center"/>
        <w:rPr>
          <w:b/>
          <w:color w:val="FF0000"/>
        </w:rPr>
      </w:pPr>
      <w:r>
        <w:rPr>
          <w:b/>
          <w:color w:val="FF0000"/>
        </w:rPr>
        <w:t>!</w:t>
      </w:r>
      <w:r w:rsidRPr="00891E66">
        <w:rPr>
          <w:b/>
          <w:color w:val="FF0000"/>
        </w:rPr>
        <w:t>K = (..&amp;..&amp;..&amp;) # (..&amp;..&amp;..&amp;)…</w:t>
      </w:r>
    </w:p>
    <w:p w:rsidR="00891E66" w:rsidRDefault="00891E66" w:rsidP="00B468D2">
      <w:r>
        <w:t>Dann das De Morgan Theorem anwenden:</w:t>
      </w:r>
    </w:p>
    <w:p w:rsidR="00891E66" w:rsidRPr="00891E66" w:rsidRDefault="00891E66" w:rsidP="00891E66">
      <w:pPr>
        <w:jc w:val="center"/>
        <w:rPr>
          <w:b/>
          <w:color w:val="FF0000"/>
        </w:rPr>
      </w:pPr>
      <w:r w:rsidRPr="00891E66">
        <w:rPr>
          <w:b/>
          <w:color w:val="FF0000"/>
        </w:rPr>
        <w:t>K = (..# ..#..) &amp; (..# ..# ..) &amp; (..#..#)</w:t>
      </w:r>
    </w:p>
    <w:p w:rsidR="00891E66" w:rsidRDefault="0082632B" w:rsidP="0082632B">
      <w:r>
        <w:t xml:space="preserve">Die konjunktive Normalform ist die AND Verknüpfung </w:t>
      </w:r>
      <w:r w:rsidRPr="0082632B">
        <w:rPr>
          <w:b/>
        </w:rPr>
        <w:t>aller</w:t>
      </w:r>
      <w:r>
        <w:t xml:space="preserve"> Maxterme, die zu den Zeilen mit K = 0 gehören.</w:t>
      </w:r>
    </w:p>
    <w:p w:rsidR="00A305CE" w:rsidRDefault="00A305CE" w:rsidP="00A305CE">
      <w:pPr>
        <w:pStyle w:val="berschrift1"/>
      </w:pPr>
      <w:proofErr w:type="spellStart"/>
      <w:r>
        <w:t>Signed</w:t>
      </w:r>
      <w:proofErr w:type="spellEnd"/>
      <w:r>
        <w:t xml:space="preserve"> und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numbers</w:t>
      </w:r>
      <w:proofErr w:type="spellEnd"/>
    </w:p>
    <w:p w:rsidR="001D3130" w:rsidRDefault="001D3130" w:rsidP="001D3130">
      <w:r>
        <w:t xml:space="preserve">Bei einer </w:t>
      </w:r>
      <w:r w:rsidRPr="001D3130">
        <w:rPr>
          <w:b/>
        </w:rPr>
        <w:t>vorzeichenlosen Operation</w:t>
      </w:r>
      <w:r>
        <w:t xml:space="preserve"> zeigt das </w:t>
      </w:r>
      <w:r w:rsidRPr="001D3130">
        <w:rPr>
          <w:b/>
        </w:rPr>
        <w:t>Carry-</w:t>
      </w:r>
      <w:proofErr w:type="spellStart"/>
      <w:r w:rsidRPr="001D3130">
        <w:rPr>
          <w:b/>
        </w:rPr>
        <w:t>Flag</w:t>
      </w:r>
      <w:proofErr w:type="spellEnd"/>
      <w:r>
        <w:t xml:space="preserve"> (CF) eine Bereichsverletzung (Übertrag oder Unterlauf).</w:t>
      </w:r>
    </w:p>
    <w:p w:rsidR="00D968D5" w:rsidRPr="001D3130" w:rsidRDefault="001D3130" w:rsidP="001D3130">
      <w:r>
        <w:t xml:space="preserve">Bei einer </w:t>
      </w:r>
      <w:r w:rsidRPr="001D3130">
        <w:rPr>
          <w:b/>
        </w:rPr>
        <w:t>vorzeichenbehafteten Operation</w:t>
      </w:r>
      <w:r>
        <w:t xml:space="preserve"> zeigt das </w:t>
      </w:r>
      <w:r w:rsidRPr="001D3130">
        <w:rPr>
          <w:b/>
        </w:rPr>
        <w:t>Overflow-</w:t>
      </w:r>
      <w:proofErr w:type="spellStart"/>
      <w:r w:rsidRPr="001D3130">
        <w:rPr>
          <w:b/>
        </w:rPr>
        <w:t>Flag</w:t>
      </w:r>
      <w:proofErr w:type="spellEnd"/>
      <w:r>
        <w:t xml:space="preserve"> (CF </w:t>
      </w:r>
      <w:r w:rsidRPr="001D3130">
        <w:rPr>
          <w:b/>
        </w:rPr>
        <w:t>XOR</w:t>
      </w:r>
      <w:r>
        <w:t xml:space="preserve"> (Übertrag zum MSB des Resultats)) eine Bereichsverletzung (Über- oder Unterlauf).</w:t>
      </w:r>
    </w:p>
    <w:p w:rsidR="00A305CE" w:rsidRDefault="00A305CE" w:rsidP="007053D0">
      <w:pPr>
        <w:pStyle w:val="berschrift2"/>
      </w:pPr>
      <w:r>
        <w:lastRenderedPageBreak/>
        <w:t>Addition von vorzeichenlosen Zahlen:</w:t>
      </w:r>
    </w:p>
    <w:p w:rsidR="00A305CE" w:rsidRDefault="00A305CE" w:rsidP="00A305CE">
      <w:r>
        <w:rPr>
          <w:noProof/>
          <w:lang w:eastAsia="de-CH"/>
        </w:rPr>
        <w:drawing>
          <wp:inline distT="0" distB="0" distL="0" distR="0" wp14:anchorId="1AB4E572" wp14:editId="2C04CB83">
            <wp:extent cx="4572000" cy="220980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9421" t="34040" r="11240" b="25668"/>
                    <a:stretch/>
                  </pic:blipFill>
                  <pic:spPr bwMode="auto">
                    <a:xfrm>
                      <a:off x="0" y="0"/>
                      <a:ext cx="4570488" cy="2209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05CE" w:rsidRDefault="00CC132D" w:rsidP="00A305CE">
      <w:r w:rsidRPr="00F51084">
        <w:rPr>
          <w:b/>
        </w:rPr>
        <w:t>Carry-Bit = Über</w:t>
      </w:r>
      <w:r w:rsidRPr="00F51084">
        <w:rPr>
          <w:b/>
          <w:u w:val="single"/>
        </w:rPr>
        <w:t>trag</w:t>
      </w:r>
      <w:r>
        <w:t xml:space="preserve"> </w:t>
      </w:r>
      <w:r>
        <w:sym w:font="Wingdings" w:char="F0E8"/>
      </w:r>
      <w:r>
        <w:t xml:space="preserve"> Nicht genug Bits vorhanden, um die Zahl korrekt darzustellen!</w:t>
      </w:r>
    </w:p>
    <w:p w:rsidR="007053D0" w:rsidRDefault="007053D0" w:rsidP="007053D0">
      <w:pPr>
        <w:pStyle w:val="berschrift2"/>
      </w:pPr>
      <w:r>
        <w:t>Subtraktion von vorzeichenlosen Zahlen:</w:t>
      </w:r>
    </w:p>
    <w:p w:rsidR="007053D0" w:rsidRPr="007053D0" w:rsidRDefault="007053D0" w:rsidP="007053D0">
      <w:r>
        <w:t>Hier muss man die Zahlen wirklich subtrahiere</w:t>
      </w:r>
      <w:r w:rsidR="008A0D63">
        <w:t>n</w:t>
      </w:r>
      <w:r>
        <w:t>, nicht wie bei den vorzeichenbehafteten Zahlen (dort kann man sie addieren)!</w:t>
      </w:r>
    </w:p>
    <w:p w:rsidR="007053D0" w:rsidRDefault="007053D0" w:rsidP="00A305CE">
      <w:r>
        <w:rPr>
          <w:noProof/>
          <w:lang w:eastAsia="de-CH"/>
        </w:rPr>
        <w:drawing>
          <wp:inline distT="0" distB="0" distL="0" distR="0" wp14:anchorId="65F1345D" wp14:editId="21774682">
            <wp:extent cx="4552950" cy="222885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9588" t="34040" r="11405" b="25321"/>
                    <a:stretch/>
                  </pic:blipFill>
                  <pic:spPr bwMode="auto">
                    <a:xfrm>
                      <a:off x="0" y="0"/>
                      <a:ext cx="4551445" cy="2228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53D0" w:rsidRDefault="00F51084" w:rsidP="00F51084">
      <w:pPr>
        <w:pStyle w:val="berschrift2"/>
      </w:pPr>
      <w:r>
        <w:t>Darstellung vorzeichenbehafteter Zahlen</w:t>
      </w:r>
    </w:p>
    <w:p w:rsidR="00F51084" w:rsidRDefault="00F51084" w:rsidP="00F51084">
      <w:r>
        <w:t xml:space="preserve">Bei der Addition, Subtraktion kann ein Überlauf entstehen (Engl. </w:t>
      </w:r>
      <w:r w:rsidRPr="00F51084">
        <w:rPr>
          <w:b/>
        </w:rPr>
        <w:t>Overflow Bit = Über</w:t>
      </w:r>
      <w:r w:rsidRPr="00F51084">
        <w:rPr>
          <w:b/>
          <w:u w:val="single"/>
        </w:rPr>
        <w:t>lauf</w:t>
      </w:r>
      <w:r>
        <w:t>).</w:t>
      </w:r>
    </w:p>
    <w:p w:rsidR="00F51084" w:rsidRDefault="00F51084" w:rsidP="00F51084">
      <w:r>
        <w:t xml:space="preserve">Bei vorzeichenbehafteten Zahlen ist das MSB (=Most </w:t>
      </w:r>
      <w:proofErr w:type="spellStart"/>
      <w:r>
        <w:t>Significant</w:t>
      </w:r>
      <w:proofErr w:type="spellEnd"/>
      <w:r>
        <w:t xml:space="preserve"> Bit, hier das linkste) für die Darstellung des Vorzeichens reserviert:</w:t>
      </w:r>
    </w:p>
    <w:p w:rsidR="00F51084" w:rsidRDefault="00F51084" w:rsidP="00F51084">
      <w:pPr>
        <w:pStyle w:val="Listenabsatz"/>
        <w:numPr>
          <w:ilvl w:val="0"/>
          <w:numId w:val="3"/>
        </w:numPr>
      </w:pPr>
      <w:r>
        <w:t>0 = Positive Zahl</w:t>
      </w:r>
    </w:p>
    <w:p w:rsidR="00F51084" w:rsidRDefault="00F51084" w:rsidP="00F51084">
      <w:pPr>
        <w:pStyle w:val="Listenabsatz"/>
        <w:numPr>
          <w:ilvl w:val="0"/>
          <w:numId w:val="3"/>
        </w:numPr>
      </w:pPr>
      <w:r>
        <w:t>1 = Negative Zahl</w:t>
      </w:r>
    </w:p>
    <w:p w:rsidR="00793F10" w:rsidRPr="008B5505" w:rsidRDefault="00793F10" w:rsidP="00793F10">
      <w:pPr>
        <w:rPr>
          <w:b/>
        </w:rPr>
      </w:pPr>
      <w:r w:rsidRPr="008B5505">
        <w:rPr>
          <w:b/>
        </w:rPr>
        <w:t>Einerkomplement = Zahl invertieren</w:t>
      </w:r>
      <w:r w:rsidR="00E06871" w:rsidRPr="008B5505">
        <w:rPr>
          <w:b/>
        </w:rPr>
        <w:t>.</w:t>
      </w:r>
    </w:p>
    <w:p w:rsidR="00793F10" w:rsidRDefault="00793F10" w:rsidP="00793F10">
      <w:pPr>
        <w:rPr>
          <w:b/>
        </w:rPr>
      </w:pPr>
      <w:r w:rsidRPr="008B5505">
        <w:rPr>
          <w:b/>
        </w:rPr>
        <w:t>Zweierkomplement = Zahlen invertieren und + 1 addieren.</w:t>
      </w:r>
      <w:r w:rsidR="00B272E3">
        <w:rPr>
          <w:b/>
        </w:rPr>
        <w:t xml:space="preserve"> Immer für die Subtraktion verwenden!</w:t>
      </w:r>
    </w:p>
    <w:p w:rsidR="00D01C7A" w:rsidRPr="00D01C7A" w:rsidRDefault="00D01C7A" w:rsidP="00D01C7A">
      <w:pPr>
        <w:jc w:val="center"/>
        <w:rPr>
          <w:b/>
          <w:color w:val="FF0000"/>
        </w:rPr>
      </w:pPr>
      <w:r w:rsidRPr="00D01C7A">
        <w:rPr>
          <w:b/>
          <w:color w:val="FF0000"/>
        </w:rPr>
        <w:t>Die Differenz zweier Zahlen ist die Addition des Zweierkomplements des Subtrahenden zum Minuenden.</w:t>
      </w:r>
    </w:p>
    <w:p w:rsidR="008B5505" w:rsidRDefault="00A31530" w:rsidP="00793F10">
      <w:r>
        <w:rPr>
          <w:noProof/>
          <w:lang w:eastAsia="de-CH"/>
        </w:rPr>
        <w:lastRenderedPageBreak/>
        <w:drawing>
          <wp:inline distT="0" distB="0" distL="0" distR="0" wp14:anchorId="474F6DBA" wp14:editId="4B86BD0F">
            <wp:extent cx="3400425" cy="2638425"/>
            <wp:effectExtent l="0" t="0" r="9525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34877" t="33519" r="6115" b="18374"/>
                    <a:stretch/>
                  </pic:blipFill>
                  <pic:spPr bwMode="auto">
                    <a:xfrm>
                      <a:off x="0" y="0"/>
                      <a:ext cx="3399301" cy="2637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1530" w:rsidRDefault="00A31530" w:rsidP="00793F10">
      <w:r>
        <w:t xml:space="preserve">Negative Zahlen = </w:t>
      </w:r>
      <w:r w:rsidR="009676D0">
        <w:t>negativer Wert der ersten Stelle (MSB) plus die Summe der restlichen Stellen als positive Werte.</w:t>
      </w:r>
      <w:r w:rsidR="006A3998">
        <w:t xml:space="preserve"> So gehen keine Werte verloren (durch doppeltes Null).</w:t>
      </w:r>
    </w:p>
    <w:p w:rsidR="00B17520" w:rsidRDefault="00B17520" w:rsidP="00B17520">
      <w:pPr>
        <w:pStyle w:val="berschrift1"/>
      </w:pPr>
      <w:proofErr w:type="spellStart"/>
      <w:r>
        <w:t>Karunugh</w:t>
      </w:r>
      <w:proofErr w:type="spellEnd"/>
      <w:r>
        <w:t>-Diagramm</w:t>
      </w:r>
    </w:p>
    <w:p w:rsidR="00B17520" w:rsidRDefault="00B17520" w:rsidP="00B17520">
      <w:r>
        <w:t>Vereinfachung bis 4 Eingänge (nachher kompliziert). Immer gute 2</w:t>
      </w:r>
      <w:r w:rsidRPr="00760DC4">
        <w:rPr>
          <w:vertAlign w:val="superscript"/>
        </w:rPr>
        <w:t>K</w:t>
      </w:r>
      <w:r>
        <w:t>-Minterme (=Gruppen) bilden, wo Y=1 ist. Möglichst grosse Gruppen.</w:t>
      </w:r>
    </w:p>
    <w:p w:rsidR="00B17520" w:rsidRDefault="00B17520" w:rsidP="00B17520">
      <w:pPr>
        <w:pStyle w:val="berschrift1"/>
      </w:pPr>
      <w:r>
        <w:t>Gray-Code</w:t>
      </w:r>
    </w:p>
    <w:p w:rsidR="00B17520" w:rsidRPr="00B17520" w:rsidRDefault="00B17520" w:rsidP="00B17520">
      <w:r>
        <w:t>In drei Schritten zum Gray-Code aus Binärcode:</w:t>
      </w:r>
    </w:p>
    <w:p w:rsidR="00B17520" w:rsidRDefault="00B17520" w:rsidP="00B17520">
      <w:pPr>
        <w:pStyle w:val="Listenabsatz"/>
        <w:numPr>
          <w:ilvl w:val="0"/>
          <w:numId w:val="4"/>
        </w:numPr>
      </w:pPr>
      <w:r>
        <w:t xml:space="preserve">X1: </w:t>
      </w:r>
      <w:proofErr w:type="spellStart"/>
      <w:r>
        <w:t>Dualzahl</w:t>
      </w:r>
      <w:proofErr w:type="spellEnd"/>
      <w:r>
        <w:t xml:space="preserve"> im </w:t>
      </w:r>
      <w:r w:rsidRPr="00DD4EA6">
        <w:rPr>
          <w:b/>
        </w:rPr>
        <w:t>Binärcode</w:t>
      </w:r>
    </w:p>
    <w:p w:rsidR="00B17520" w:rsidRDefault="00B17520" w:rsidP="00B17520">
      <w:pPr>
        <w:pStyle w:val="Listenabsatz"/>
        <w:numPr>
          <w:ilvl w:val="0"/>
          <w:numId w:val="4"/>
        </w:numPr>
      </w:pPr>
      <w:r>
        <w:t xml:space="preserve">X2: </w:t>
      </w:r>
      <w:r w:rsidRPr="00DD4EA6">
        <w:rPr>
          <w:b/>
        </w:rPr>
        <w:t>Rechts-</w:t>
      </w:r>
      <w:proofErr w:type="spellStart"/>
      <w:r w:rsidRPr="00DD4EA6">
        <w:rPr>
          <w:b/>
        </w:rPr>
        <w:t>Shift</w:t>
      </w:r>
      <w:proofErr w:type="spellEnd"/>
      <w:r>
        <w:t xml:space="preserve"> der </w:t>
      </w:r>
      <w:proofErr w:type="spellStart"/>
      <w:r>
        <w:t>Dualzahl</w:t>
      </w:r>
      <w:proofErr w:type="spellEnd"/>
      <w:r>
        <w:t xml:space="preserve"> um 1 Bit</w:t>
      </w:r>
    </w:p>
    <w:p w:rsidR="00B17520" w:rsidRDefault="00B17520" w:rsidP="00B17520">
      <w:pPr>
        <w:pStyle w:val="Listenabsatz"/>
        <w:numPr>
          <w:ilvl w:val="0"/>
          <w:numId w:val="4"/>
        </w:numPr>
      </w:pPr>
      <w:r>
        <w:t>X3: Modulo-2-Addition (</w:t>
      </w:r>
      <w:r w:rsidRPr="00DD4EA6">
        <w:rPr>
          <w:b/>
        </w:rPr>
        <w:t>XOR-Verknüpfung</w:t>
      </w:r>
      <w:r>
        <w:t xml:space="preserve">) von X1 und X2; dies ist die gewünschte Zahl im </w:t>
      </w:r>
      <w:proofErr w:type="spellStart"/>
      <w:r>
        <w:t>Graycode</w:t>
      </w:r>
      <w:proofErr w:type="spellEnd"/>
      <w:r>
        <w:t>.</w:t>
      </w:r>
    </w:p>
    <w:p w:rsidR="00666FB8" w:rsidRPr="00B17520" w:rsidRDefault="00666FB8" w:rsidP="00B17520"/>
    <w:sectPr w:rsidR="00666FB8" w:rsidRPr="00B17520">
      <w:headerReference w:type="default" r:id="rId19"/>
      <w:footerReference w:type="default" r:id="rId2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D63" w:rsidRDefault="008A0D63" w:rsidP="009135ED">
      <w:pPr>
        <w:spacing w:after="0" w:line="240" w:lineRule="auto"/>
      </w:pPr>
      <w:r>
        <w:separator/>
      </w:r>
    </w:p>
  </w:endnote>
  <w:endnote w:type="continuationSeparator" w:id="0">
    <w:p w:rsidR="008A0D63" w:rsidRDefault="008A0D63" w:rsidP="00913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NeueLT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NeueLT Std L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0D63" w:rsidRPr="009135ED" w:rsidRDefault="008A0D63" w:rsidP="00E90F29">
    <w:pPr>
      <w:pStyle w:val="Fuzeile"/>
      <w:rPr>
        <w:sz w:val="18"/>
      </w:rPr>
    </w:pPr>
    <w:r w:rsidRPr="009135ED">
      <w:rPr>
        <w:sz w:val="18"/>
      </w:rPr>
      <w:fldChar w:fldCharType="begin"/>
    </w:r>
    <w:r w:rsidRPr="009135ED">
      <w:rPr>
        <w:sz w:val="18"/>
      </w:rPr>
      <w:instrText xml:space="preserve"> TIME \@ "dd.MM.yyyy" </w:instrText>
    </w:r>
    <w:r w:rsidRPr="009135ED">
      <w:rPr>
        <w:sz w:val="18"/>
      </w:rPr>
      <w:fldChar w:fldCharType="separate"/>
    </w:r>
    <w:r w:rsidR="0010234B">
      <w:rPr>
        <w:noProof/>
        <w:sz w:val="18"/>
      </w:rPr>
      <w:t>09.04.2012</w:t>
    </w:r>
    <w:r w:rsidRPr="009135ED">
      <w:rPr>
        <w:sz w:val="18"/>
      </w:rPr>
      <w:fldChar w:fldCharType="end"/>
    </w:r>
    <w:r w:rsidRPr="009135ED">
      <w:rPr>
        <w:sz w:val="18"/>
      </w:rPr>
      <w:t>, René Bernhardsgrütter</w:t>
    </w:r>
    <w:r w:rsidRPr="009135ED">
      <w:rPr>
        <w:sz w:val="18"/>
      </w:rPr>
      <w:tab/>
    </w:r>
    <w:r w:rsidRPr="009135ED">
      <w:rPr>
        <w:sz w:val="18"/>
      </w:rPr>
      <w:tab/>
    </w:r>
    <w:r w:rsidRPr="009135ED">
      <w:rPr>
        <w:sz w:val="18"/>
        <w:lang w:val="de-DE"/>
      </w:rPr>
      <w:t xml:space="preserve">Seite </w:t>
    </w:r>
    <w:r w:rsidRPr="009135ED">
      <w:rPr>
        <w:sz w:val="18"/>
      </w:rPr>
      <w:fldChar w:fldCharType="begin"/>
    </w:r>
    <w:r w:rsidRPr="009135ED">
      <w:rPr>
        <w:sz w:val="18"/>
      </w:rPr>
      <w:instrText>PAGE  \* Arabic  \* MERGEFORMAT</w:instrText>
    </w:r>
    <w:r w:rsidRPr="009135ED">
      <w:rPr>
        <w:sz w:val="18"/>
      </w:rPr>
      <w:fldChar w:fldCharType="separate"/>
    </w:r>
    <w:r w:rsidR="0010234B" w:rsidRPr="0010234B">
      <w:rPr>
        <w:noProof/>
        <w:sz w:val="18"/>
        <w:lang w:val="de-DE"/>
      </w:rPr>
      <w:t>6</w:t>
    </w:r>
    <w:r w:rsidRPr="009135ED">
      <w:rPr>
        <w:sz w:val="18"/>
      </w:rPr>
      <w:fldChar w:fldCharType="end"/>
    </w:r>
    <w:r w:rsidRPr="009135ED">
      <w:rPr>
        <w:sz w:val="18"/>
        <w:lang w:val="de-DE"/>
      </w:rPr>
      <w:t xml:space="preserve"> von </w:t>
    </w:r>
    <w:r w:rsidRPr="009135ED">
      <w:rPr>
        <w:sz w:val="18"/>
      </w:rPr>
      <w:fldChar w:fldCharType="begin"/>
    </w:r>
    <w:r w:rsidRPr="009135ED">
      <w:rPr>
        <w:sz w:val="18"/>
      </w:rPr>
      <w:instrText>NUMPAGES  \* Arabic  \* MERGEFORMAT</w:instrText>
    </w:r>
    <w:r w:rsidRPr="009135ED">
      <w:rPr>
        <w:sz w:val="18"/>
      </w:rPr>
      <w:fldChar w:fldCharType="separate"/>
    </w:r>
    <w:r w:rsidR="0010234B" w:rsidRPr="0010234B">
      <w:rPr>
        <w:noProof/>
        <w:sz w:val="18"/>
        <w:lang w:val="de-DE"/>
      </w:rPr>
      <w:t>6</w:t>
    </w:r>
    <w:r w:rsidRPr="009135ED">
      <w:rPr>
        <w:noProof/>
        <w:sz w:val="18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D63" w:rsidRDefault="008A0D63" w:rsidP="009135ED">
      <w:pPr>
        <w:spacing w:after="0" w:line="240" w:lineRule="auto"/>
      </w:pPr>
      <w:r>
        <w:separator/>
      </w:r>
    </w:p>
  </w:footnote>
  <w:footnote w:type="continuationSeparator" w:id="0">
    <w:p w:rsidR="008A0D63" w:rsidRDefault="008A0D63" w:rsidP="00913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0D63" w:rsidRPr="00E90F29" w:rsidRDefault="008A0D63">
    <w:pPr>
      <w:pStyle w:val="Kopfzeile"/>
      <w:rPr>
        <w:sz w:val="18"/>
      </w:rPr>
    </w:pPr>
    <w:r w:rsidRPr="00E90F29">
      <w:rPr>
        <w:sz w:val="18"/>
      </w:rPr>
      <w:t>ZHAW</w:t>
    </w:r>
    <w:r w:rsidRPr="00E90F29">
      <w:rPr>
        <w:sz w:val="18"/>
      </w:rPr>
      <w:tab/>
    </w:r>
    <w:r w:rsidRPr="00E90F29">
      <w:rPr>
        <w:sz w:val="18"/>
      </w:rPr>
      <w:tab/>
    </w:r>
    <w:r>
      <w:rPr>
        <w:sz w:val="18"/>
      </w:rPr>
      <w:t>CDT – Zusammenfassung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B0D07"/>
    <w:multiLevelType w:val="hybridMultilevel"/>
    <w:tmpl w:val="F1C0065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921E27"/>
    <w:multiLevelType w:val="hybridMultilevel"/>
    <w:tmpl w:val="D7E4BE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6379D2"/>
    <w:multiLevelType w:val="hybridMultilevel"/>
    <w:tmpl w:val="96F6D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5674C7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0B0"/>
    <w:rsid w:val="00021328"/>
    <w:rsid w:val="0006114B"/>
    <w:rsid w:val="00063381"/>
    <w:rsid w:val="00101BDD"/>
    <w:rsid w:val="0010234B"/>
    <w:rsid w:val="001230B0"/>
    <w:rsid w:val="00145EC6"/>
    <w:rsid w:val="00183E1B"/>
    <w:rsid w:val="001A019A"/>
    <w:rsid w:val="001D3130"/>
    <w:rsid w:val="001E0BDB"/>
    <w:rsid w:val="001F3585"/>
    <w:rsid w:val="002530B0"/>
    <w:rsid w:val="002C3AE8"/>
    <w:rsid w:val="004A78A8"/>
    <w:rsid w:val="005017CE"/>
    <w:rsid w:val="005C6015"/>
    <w:rsid w:val="00624EAD"/>
    <w:rsid w:val="00662AF4"/>
    <w:rsid w:val="00666FB8"/>
    <w:rsid w:val="006A3998"/>
    <w:rsid w:val="006E75A8"/>
    <w:rsid w:val="007053D0"/>
    <w:rsid w:val="00760DC4"/>
    <w:rsid w:val="00793F10"/>
    <w:rsid w:val="007D4AC3"/>
    <w:rsid w:val="007D7340"/>
    <w:rsid w:val="0082632B"/>
    <w:rsid w:val="00846133"/>
    <w:rsid w:val="00891E66"/>
    <w:rsid w:val="008A0D63"/>
    <w:rsid w:val="008B5505"/>
    <w:rsid w:val="008D7A98"/>
    <w:rsid w:val="008F6721"/>
    <w:rsid w:val="009135ED"/>
    <w:rsid w:val="00940B3E"/>
    <w:rsid w:val="00946577"/>
    <w:rsid w:val="009676D0"/>
    <w:rsid w:val="00A305CE"/>
    <w:rsid w:val="00A31530"/>
    <w:rsid w:val="00B17520"/>
    <w:rsid w:val="00B272E3"/>
    <w:rsid w:val="00B468D2"/>
    <w:rsid w:val="00BA23DA"/>
    <w:rsid w:val="00C01FFA"/>
    <w:rsid w:val="00C16FB9"/>
    <w:rsid w:val="00CA7E21"/>
    <w:rsid w:val="00CC132D"/>
    <w:rsid w:val="00D01C7A"/>
    <w:rsid w:val="00D7502F"/>
    <w:rsid w:val="00D77926"/>
    <w:rsid w:val="00D968D5"/>
    <w:rsid w:val="00DB5F15"/>
    <w:rsid w:val="00DD4EA6"/>
    <w:rsid w:val="00E06871"/>
    <w:rsid w:val="00E27B72"/>
    <w:rsid w:val="00E77662"/>
    <w:rsid w:val="00E90F29"/>
    <w:rsid w:val="00EB08C4"/>
    <w:rsid w:val="00F51084"/>
    <w:rsid w:val="00F85474"/>
    <w:rsid w:val="00F8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E0BDB"/>
    <w:rPr>
      <w:rFonts w:ascii="HelveticaNeueLT Std" w:hAnsi="HelveticaNeueLT Std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230B0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30B0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8672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8672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8672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8672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8672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8672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8672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230B0"/>
    <w:pPr>
      <w:spacing w:after="0" w:line="240" w:lineRule="auto"/>
    </w:pPr>
    <w:rPr>
      <w:rFonts w:ascii="HelveticaNeueLT Std Lt" w:hAnsi="HelveticaNeueLT Std Lt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230B0"/>
    <w:rPr>
      <w:rFonts w:ascii="HelveticaNeueLT Std Lt" w:eastAsiaTheme="majorEastAsia" w:hAnsi="HelveticaNeueLT Std Lt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230B0"/>
    <w:rPr>
      <w:rFonts w:ascii="HelveticaNeueLT Std Lt" w:eastAsiaTheme="majorEastAsia" w:hAnsi="HelveticaNeueLT Std Lt" w:cstheme="majorBidi"/>
      <w:b/>
      <w:bCs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1230B0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230B0"/>
    <w:rPr>
      <w:rFonts w:ascii="HelveticaNeueLT Std Lt" w:eastAsiaTheme="majorEastAsia" w:hAnsi="HelveticaNeueLT Std Lt" w:cstheme="majorBidi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913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5ED"/>
    <w:rPr>
      <w:rFonts w:ascii="HelveticaNeueLT Std Lt" w:hAnsi="HelveticaNeueLT Std Lt"/>
      <w:sz w:val="20"/>
    </w:rPr>
  </w:style>
  <w:style w:type="paragraph" w:styleId="Fuzeile">
    <w:name w:val="footer"/>
    <w:basedOn w:val="Standard"/>
    <w:link w:val="FuzeileZchn"/>
    <w:uiPriority w:val="99"/>
    <w:unhideWhenUsed/>
    <w:rsid w:val="00913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5ED"/>
    <w:rPr>
      <w:rFonts w:ascii="HelveticaNeueLT Std Lt" w:hAnsi="HelveticaNeueLT Std Lt"/>
      <w:sz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135ED"/>
    <w:pPr>
      <w:numPr>
        <w:ilvl w:val="1"/>
      </w:numPr>
    </w:pPr>
    <w:rPr>
      <w:rFonts w:eastAsiaTheme="majorEastAsia" w:cstheme="majorBidi"/>
      <w:i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135ED"/>
    <w:rPr>
      <w:rFonts w:ascii="HelveticaNeueLT Std Lt" w:eastAsiaTheme="majorEastAsia" w:hAnsi="HelveticaNeueLT Std Lt" w:cstheme="majorBidi"/>
      <w:i/>
      <w:iCs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8672C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8672C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8672C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8672C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8672C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8672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867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nabsatz">
    <w:name w:val="List Paragraph"/>
    <w:basedOn w:val="Standard"/>
    <w:uiPriority w:val="34"/>
    <w:qFormat/>
    <w:rsid w:val="00EB08C4"/>
    <w:pPr>
      <w:ind w:left="720"/>
      <w:contextualSpacing/>
    </w:pPr>
  </w:style>
  <w:style w:type="table" w:styleId="Tabellenraster">
    <w:name w:val="Table Grid"/>
    <w:basedOn w:val="NormaleTabelle"/>
    <w:uiPriority w:val="59"/>
    <w:rsid w:val="00021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1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13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E0BDB"/>
    <w:rPr>
      <w:rFonts w:ascii="HelveticaNeueLT Std" w:hAnsi="HelveticaNeueLT Std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230B0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30B0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8672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8672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8672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8672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8672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8672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8672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230B0"/>
    <w:pPr>
      <w:spacing w:after="0" w:line="240" w:lineRule="auto"/>
    </w:pPr>
    <w:rPr>
      <w:rFonts w:ascii="HelveticaNeueLT Std Lt" w:hAnsi="HelveticaNeueLT Std Lt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230B0"/>
    <w:rPr>
      <w:rFonts w:ascii="HelveticaNeueLT Std Lt" w:eastAsiaTheme="majorEastAsia" w:hAnsi="HelveticaNeueLT Std Lt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230B0"/>
    <w:rPr>
      <w:rFonts w:ascii="HelveticaNeueLT Std Lt" w:eastAsiaTheme="majorEastAsia" w:hAnsi="HelveticaNeueLT Std Lt" w:cstheme="majorBidi"/>
      <w:b/>
      <w:bCs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1230B0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230B0"/>
    <w:rPr>
      <w:rFonts w:ascii="HelveticaNeueLT Std Lt" w:eastAsiaTheme="majorEastAsia" w:hAnsi="HelveticaNeueLT Std Lt" w:cstheme="majorBidi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913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5ED"/>
    <w:rPr>
      <w:rFonts w:ascii="HelveticaNeueLT Std Lt" w:hAnsi="HelveticaNeueLT Std Lt"/>
      <w:sz w:val="20"/>
    </w:rPr>
  </w:style>
  <w:style w:type="paragraph" w:styleId="Fuzeile">
    <w:name w:val="footer"/>
    <w:basedOn w:val="Standard"/>
    <w:link w:val="FuzeileZchn"/>
    <w:uiPriority w:val="99"/>
    <w:unhideWhenUsed/>
    <w:rsid w:val="00913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5ED"/>
    <w:rPr>
      <w:rFonts w:ascii="HelveticaNeueLT Std Lt" w:hAnsi="HelveticaNeueLT Std Lt"/>
      <w:sz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135ED"/>
    <w:pPr>
      <w:numPr>
        <w:ilvl w:val="1"/>
      </w:numPr>
    </w:pPr>
    <w:rPr>
      <w:rFonts w:eastAsiaTheme="majorEastAsia" w:cstheme="majorBidi"/>
      <w:i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135ED"/>
    <w:rPr>
      <w:rFonts w:ascii="HelveticaNeueLT Std Lt" w:eastAsiaTheme="majorEastAsia" w:hAnsi="HelveticaNeueLT Std Lt" w:cstheme="majorBidi"/>
      <w:i/>
      <w:iCs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8672C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8672C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8672C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8672C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8672C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8672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867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nabsatz">
    <w:name w:val="List Paragraph"/>
    <w:basedOn w:val="Standard"/>
    <w:uiPriority w:val="34"/>
    <w:qFormat/>
    <w:rsid w:val="00EB08C4"/>
    <w:pPr>
      <w:ind w:left="720"/>
      <w:contextualSpacing/>
    </w:pPr>
  </w:style>
  <w:style w:type="table" w:styleId="Tabellenraster">
    <w:name w:val="Table Grid"/>
    <w:basedOn w:val="NormaleTabelle"/>
    <w:uiPriority w:val="59"/>
    <w:rsid w:val="00021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1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13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787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</dc:creator>
  <cp:lastModifiedBy>rene</cp:lastModifiedBy>
  <cp:revision>48</cp:revision>
  <cp:lastPrinted>2012-04-09T20:34:00Z</cp:lastPrinted>
  <dcterms:created xsi:type="dcterms:W3CDTF">2012-02-20T18:26:00Z</dcterms:created>
  <dcterms:modified xsi:type="dcterms:W3CDTF">2012-04-09T20:35:00Z</dcterms:modified>
</cp:coreProperties>
</file>