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7"/>
        <w:gridCol w:w="3514"/>
        <w:gridCol w:w="3851"/>
      </w:tblGrid>
      <w:tr w14:paraId="4E588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7" w:type="dxa"/>
            <w:vAlign w:val="center"/>
          </w:tcPr>
          <w:p w14:paraId="297F21C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10" w:afterAutospacing="0"/>
              <w:ind w:left="0" w:leftChars="0" w:right="0" w:rightChars="0"/>
              <w:jc w:val="center"/>
              <w:rPr>
                <w:sz w:val="21"/>
                <w:szCs w:val="21"/>
                <w:vertAlign w:val="baseline"/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赛题2：</w:t>
            </w:r>
            <w:r>
              <w:rPr>
                <w:rStyle w:val="6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br w:type="textWrapping"/>
            </w:r>
            <w:r>
              <w:rPr>
                <w:rStyle w:val="6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基于华为云AgentArts智能体开发平台的Agent设计和应用</w:t>
            </w:r>
          </w:p>
        </w:tc>
        <w:tc>
          <w:tcPr>
            <w:tcW w:w="3514" w:type="dxa"/>
            <w:vAlign w:val="center"/>
          </w:tcPr>
          <w:p w14:paraId="22CE443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10" w:afterAutospacing="0"/>
              <w:ind w:left="0" w:right="0"/>
              <w:rPr>
                <w:sz w:val="21"/>
                <w:szCs w:val="21"/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应用领域</w:t>
            </w:r>
          </w:p>
          <w:p w14:paraId="499B90E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10" w:afterAutospacing="0"/>
              <w:ind w:left="0" w:right="0"/>
              <w:rPr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休闲娱乐、办公助手、行业应用、生活服务等场景不限。鼓励发掘真实业务痛点，打造具备落地潜力的智能体解决方案。典型方向包括但不限于：</w:t>
            </w:r>
          </w:p>
          <w:p w14:paraId="6449AAE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10" w:afterAutospacing="0"/>
              <w:ind w:left="0" w:right="0"/>
              <w:rPr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•行业赋能型：针对医疗、教育、金融、制造、农业等行业的智能化解决方案</w:t>
            </w:r>
          </w:p>
          <w:p w14:paraId="42DAD65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10" w:afterAutospacing="0"/>
              <w:ind w:left="0" w:right="0"/>
              <w:rPr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•效率提升型：办公自动化、智能客服、数据分析、文档处理等提效工具</w:t>
            </w:r>
          </w:p>
          <w:p w14:paraId="127647E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10" w:afterAutospacing="0"/>
              <w:ind w:left="0" w:right="0"/>
              <w:rPr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•创新探索型：多Agent协同、自主决策、MCP工具调用、持续学习等前沿技术应用</w:t>
            </w:r>
          </w:p>
          <w:p w14:paraId="17C9C5F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10" w:afterAutospacing="0"/>
              <w:ind w:left="0" w:right="0"/>
              <w:rPr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•生活服务型：健康管理、出行规划、学习辅助、智能家居等生活场景应用</w:t>
            </w:r>
          </w:p>
          <w:p w14:paraId="5939CF0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10" w:afterAutospacing="0"/>
              <w:ind w:left="0" w:right="0"/>
              <w:rPr>
                <w:sz w:val="21"/>
                <w:szCs w:val="21"/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任务要求</w:t>
            </w:r>
          </w:p>
          <w:p w14:paraId="00D4947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10" w:afterAutospacing="0"/>
              <w:ind w:left="0" w:right="0"/>
              <w:rPr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•基于华为云AgentArts平台完成智能体的构建、编排与部署</w:t>
            </w:r>
          </w:p>
          <w:p w14:paraId="556CEEB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10" w:afterAutospacing="0"/>
              <w:ind w:left="0" w:right="0"/>
              <w:rPr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•通过可视化Demo页面展示核心功能与交互流程</w:t>
            </w:r>
          </w:p>
          <w:p w14:paraId="6EDB07C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10" w:afterAutospacing="0"/>
              <w:ind w:left="0" w:right="0"/>
              <w:rPr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•应体现AgentArts在智能体设计、工具编排、知识接入、多Agent协作、效果评估等环节的使用价值</w:t>
            </w:r>
          </w:p>
          <w:p w14:paraId="267AD49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10" w:afterAutospacing="0"/>
              <w:ind w:left="0" w:right="0"/>
              <w:rPr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•鼓励形成"场景识别→Agent架构设计→技能编排→调试优化→部署上线的完整闭环"的高效开发实践</w:t>
            </w:r>
          </w:p>
          <w:p w14:paraId="377FBCD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10" w:afterAutospacing="0"/>
              <w:ind w:left="0" w:right="0"/>
              <w:rPr>
                <w:sz w:val="21"/>
                <w:szCs w:val="21"/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分享要求</w:t>
            </w:r>
          </w:p>
          <w:p w14:paraId="6455614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10" w:afterAutospacing="0"/>
              <w:ind w:left="0" w:leftChars="0" w:right="0" w:rightChars="0"/>
              <w:rPr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•入围中国总决赛和全球总决赛的作品需在华为云开发者社区（</w:t>
            </w:r>
            <w:r>
              <w:rPr>
                <w:rStyle w:val="6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890FF"/>
                <w:spacing w:val="0"/>
                <w:sz w:val="21"/>
                <w:szCs w:val="21"/>
                <w:u w:val="none"/>
              </w:rPr>
              <w:fldChar w:fldCharType="begin"/>
            </w:r>
            <w:r>
              <w:rPr>
                <w:rStyle w:val="6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890FF"/>
                <w:spacing w:val="0"/>
                <w:sz w:val="21"/>
                <w:szCs w:val="21"/>
                <w:u w:val="none"/>
              </w:rPr>
              <w:instrText xml:space="preserve"> HYPERLINK "https://bbs.huaweicloud.com/forum/forum-1438-1.html" \t "https://e.huawei.com/cn/talent/" \l "/ict/_blank" </w:instrText>
            </w:r>
            <w:r>
              <w:rPr>
                <w:rStyle w:val="6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890FF"/>
                <w:spacing w:val="0"/>
                <w:sz w:val="21"/>
                <w:szCs w:val="21"/>
                <w:u w:val="none"/>
              </w:rPr>
              <w:fldChar w:fldCharType="separate"/>
            </w: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890FF"/>
                <w:spacing w:val="0"/>
                <w:sz w:val="21"/>
                <w:szCs w:val="21"/>
                <w:u w:val="none"/>
              </w:rPr>
              <w:t>Link</w:t>
            </w:r>
            <w:r>
              <w:rPr>
                <w:rStyle w:val="6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890FF"/>
                <w:spacing w:val="0"/>
                <w:sz w:val="21"/>
                <w:szCs w:val="21"/>
                <w:u w:val="none"/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）或其他社媒平台发布作品分享帖，建议包括：Agent设计方案说明（场景定义、编排思路、工作流架构）、知识库/语料的构建方法、自定义Skill或MCP服务说明（如有）、使用文档与操作指引、Demo截图或演示视频链接。</w:t>
            </w:r>
          </w:p>
        </w:tc>
        <w:tc>
          <w:tcPr>
            <w:tcW w:w="3851" w:type="dxa"/>
            <w:vAlign w:val="center"/>
          </w:tcPr>
          <w:p w14:paraId="56F055E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10" w:afterAutospacing="0"/>
              <w:ind w:left="0" w:right="0"/>
              <w:rPr>
                <w:sz w:val="21"/>
                <w:szCs w:val="21"/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开发工具</w:t>
            </w:r>
          </w:p>
          <w:p w14:paraId="1362A85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10" w:afterAutospacing="0"/>
              <w:ind w:left="0" w:right="0"/>
              <w:rPr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•华为云智果（AgentArts）智能体平台</w:t>
            </w:r>
          </w:p>
          <w:p w14:paraId="5E6F0EF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10" w:afterAutospacing="0"/>
              <w:ind w:left="0" w:right="0"/>
              <w:rPr>
                <w:sz w:val="21"/>
                <w:szCs w:val="21"/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云服务资源</w:t>
            </w:r>
          </w:p>
          <w:p w14:paraId="4860216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10" w:afterAutospacing="0"/>
              <w:ind w:left="0" w:right="0"/>
              <w:rPr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•华为云MaaS服务Token Plan套餐代金券，支持参赛团队调用大模型能力</w:t>
            </w:r>
          </w:p>
          <w:p w14:paraId="652DAF7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10" w:afterAutospacing="0"/>
              <w:ind w:left="0" w:right="0"/>
              <w:rPr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•限定云服务的云资源代金券，助力作品完成云端部署与在线演示</w:t>
            </w:r>
          </w:p>
          <w:p w14:paraId="31322DF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10" w:afterAutospacing="0"/>
              <w:ind w:left="0" w:right="0"/>
              <w:rPr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注：预计10月份启动华为云代金券申请，具体资源发放方式、额度、使用范围和有效期以大赛组委会最终通知为准。</w:t>
            </w:r>
          </w:p>
          <w:p w14:paraId="0CF69B9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10" w:afterAutospacing="0"/>
              <w:ind w:left="0" w:right="0"/>
              <w:rPr>
                <w:sz w:val="21"/>
                <w:szCs w:val="21"/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学习与部署资源</w:t>
            </w:r>
          </w:p>
          <w:p w14:paraId="6EA32EA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10" w:afterAutospacing="0"/>
              <w:ind w:left="0" w:right="0"/>
              <w:rPr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•产品链接：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890FF"/>
                <w:spacing w:val="0"/>
                <w:sz w:val="21"/>
                <w:szCs w:val="21"/>
                <w:u w:val="none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890FF"/>
                <w:spacing w:val="0"/>
                <w:sz w:val="21"/>
                <w:szCs w:val="21"/>
                <w:u w:val="none"/>
              </w:rPr>
              <w:instrText xml:space="preserve"> HYPERLINK "https://www.huaweicloud.com/product/agentarts.html?utm_source=zgcompetition" \t "https://e.huawei.com/cn/talent/" \l "/ict/_blank"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890FF"/>
                <w:spacing w:val="0"/>
                <w:sz w:val="21"/>
                <w:szCs w:val="21"/>
                <w:u w:val="none"/>
              </w:rPr>
              <w:fldChar w:fldCharType="separate"/>
            </w:r>
            <w:r>
              <w:rPr>
                <w:rStyle w:val="7"/>
                <w:rFonts w:hint="eastAsia" w:ascii="微软雅黑" w:hAnsi="微软雅黑" w:eastAsia="微软雅黑" w:cs="微软雅黑"/>
                <w:i w:val="0"/>
                <w:iCs w:val="0"/>
                <w:caps w:val="0"/>
                <w:color w:val="1890FF"/>
                <w:spacing w:val="0"/>
                <w:sz w:val="21"/>
                <w:szCs w:val="21"/>
                <w:u w:val="none"/>
              </w:rPr>
              <w:t>https://www.huaweicloud.com/product/agentarts.html?utm_source=zgcompetition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890FF"/>
                <w:spacing w:val="0"/>
                <w:sz w:val="21"/>
                <w:szCs w:val="21"/>
                <w:u w:val="none"/>
              </w:rPr>
              <w:fldChar w:fldCharType="end"/>
            </w:r>
          </w:p>
          <w:p w14:paraId="1ACE17F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210" w:afterAutospacing="0"/>
              <w:ind w:left="0" w:leftChars="0" w:right="0" w:rightChars="0"/>
              <w:rPr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•用户指南：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890FF"/>
                <w:spacing w:val="0"/>
                <w:sz w:val="21"/>
                <w:szCs w:val="21"/>
                <w:u w:val="none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890FF"/>
                <w:spacing w:val="0"/>
                <w:sz w:val="21"/>
                <w:szCs w:val="21"/>
                <w:u w:val="none"/>
              </w:rPr>
              <w:instrText xml:space="preserve"> HYPERLINK "https://support.huaweicloud.com/agentarts/index.html" \t "https://e.huawei.com/cn/talent/" \l "/ict/_blank"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890FF"/>
                <w:spacing w:val="0"/>
                <w:sz w:val="21"/>
                <w:szCs w:val="21"/>
                <w:u w:val="none"/>
              </w:rPr>
              <w:fldChar w:fldCharType="separate"/>
            </w:r>
            <w:r>
              <w:rPr>
                <w:rStyle w:val="7"/>
                <w:rFonts w:hint="eastAsia" w:ascii="微软雅黑" w:hAnsi="微软雅黑" w:eastAsia="微软雅黑" w:cs="微软雅黑"/>
                <w:i w:val="0"/>
                <w:iCs w:val="0"/>
                <w:caps w:val="0"/>
                <w:color w:val="1890FF"/>
                <w:spacing w:val="0"/>
                <w:sz w:val="21"/>
                <w:szCs w:val="21"/>
                <w:u w:val="none"/>
              </w:rPr>
              <w:t>https://support.huaweicloud.com/agentarts/index.html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890FF"/>
                <w:spacing w:val="0"/>
                <w:sz w:val="21"/>
                <w:szCs w:val="21"/>
                <w:u w:val="none"/>
              </w:rPr>
              <w:fldChar w:fldCharType="end"/>
            </w:r>
          </w:p>
        </w:tc>
      </w:tr>
    </w:tbl>
    <w:p w14:paraId="7D3DADC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62E4D"/>
    <w:rsid w:val="003D44AD"/>
    <w:rsid w:val="007F33D3"/>
    <w:rsid w:val="009340FE"/>
    <w:rsid w:val="044304CB"/>
    <w:rsid w:val="045B39AD"/>
    <w:rsid w:val="06234421"/>
    <w:rsid w:val="063B2989"/>
    <w:rsid w:val="09A369A7"/>
    <w:rsid w:val="0A77544C"/>
    <w:rsid w:val="0EE8560C"/>
    <w:rsid w:val="0F6D575B"/>
    <w:rsid w:val="14CB13B6"/>
    <w:rsid w:val="16445414"/>
    <w:rsid w:val="1C2F302F"/>
    <w:rsid w:val="1E1272A6"/>
    <w:rsid w:val="217934DB"/>
    <w:rsid w:val="23BB5B89"/>
    <w:rsid w:val="26A37F72"/>
    <w:rsid w:val="27502468"/>
    <w:rsid w:val="29235F5A"/>
    <w:rsid w:val="2C0762C3"/>
    <w:rsid w:val="319D62DB"/>
    <w:rsid w:val="31DB66C2"/>
    <w:rsid w:val="32453BA4"/>
    <w:rsid w:val="3324544E"/>
    <w:rsid w:val="34C00C28"/>
    <w:rsid w:val="391E437C"/>
    <w:rsid w:val="45786D69"/>
    <w:rsid w:val="46616A8D"/>
    <w:rsid w:val="480E3972"/>
    <w:rsid w:val="4843385D"/>
    <w:rsid w:val="49E510EF"/>
    <w:rsid w:val="49E9105F"/>
    <w:rsid w:val="4A874D48"/>
    <w:rsid w:val="4C6528E3"/>
    <w:rsid w:val="4F091370"/>
    <w:rsid w:val="51662C85"/>
    <w:rsid w:val="59ED3780"/>
    <w:rsid w:val="5B614411"/>
    <w:rsid w:val="5F1704E9"/>
    <w:rsid w:val="5FDE11BA"/>
    <w:rsid w:val="5FDF4359"/>
    <w:rsid w:val="602F2164"/>
    <w:rsid w:val="60D34606"/>
    <w:rsid w:val="61621875"/>
    <w:rsid w:val="63D17CE2"/>
    <w:rsid w:val="646E7703"/>
    <w:rsid w:val="653774F9"/>
    <w:rsid w:val="66E44DA2"/>
    <w:rsid w:val="68472223"/>
    <w:rsid w:val="6C981E56"/>
    <w:rsid w:val="6CDC0624"/>
    <w:rsid w:val="6DEF2023"/>
    <w:rsid w:val="6ED80D6D"/>
    <w:rsid w:val="6F074A99"/>
    <w:rsid w:val="73BA79CA"/>
    <w:rsid w:val="74987D58"/>
    <w:rsid w:val="74F54BBD"/>
    <w:rsid w:val="75364C39"/>
    <w:rsid w:val="7BDF2C97"/>
    <w:rsid w:val="7C9D51B9"/>
    <w:rsid w:val="7D4041D7"/>
    <w:rsid w:val="7DDA2983"/>
    <w:rsid w:val="7F2B6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1705</Words>
  <Characters>2613</Characters>
  <Lines>0</Lines>
  <Paragraphs>0</Paragraphs>
  <TotalTime>1</TotalTime>
  <ScaleCrop>false</ScaleCrop>
  <LinksUpToDate>false</LinksUpToDate>
  <CharactersWithSpaces>2627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2026-06-29T02:04:00Z</dcterms:created>
  <dc:creator>31088</dc:creator>
  <cp:lastModifiedBy>上官润智</cp:lastModifiedBy>
  <dcterms:modified xsi:type="dcterms:W3CDTF">2026-10-14T11:45:36Z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A6767C2CB4BF465D8A92A4176D49DCFE_12</vt:lpwstr>
  </property>
  <property fmtid="{D5CDD505-2E9C-101B-9397-08002B2CF9AE}" pid="4" name="KSOTemplateDocerSaveRecord">
    <vt:lpwstr>eyJoZGlkIjoiMDljYzUzMWQ4OWI0YzBkYjYzMDRhZTY5ZjZkYmFmYTgiLCJ1c2VySWQiOiIxNzc5Mjc2MTAyIn0=</vt:lpwstr>
  </property>
</Properties>
</file>