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微软雅黑" w:hAnsi="微软雅黑" w:eastAsia="微软雅黑" w:cs="微软雅黑" w:hint="eastAsia"/>
          <w:b w:val="0"/>
          <w:color w:val="1565C0"/>
          <w:sz w:val="28"/>
          <w:lang w:eastAsia="zh-CN"/>
        </w:rPr>
        <w:t>技术实验报告</w:t>
      </w:r>
    </w:p>
    <w:p>
      <w:pPr>
        <w:pStyle w:val="Heading1"/>
        <w:spacing w:line="312" w:lineRule="auto" w:after="280"/>
      </w:pPr>
      <w:r>
        <w:rPr>
          <w:rFonts w:ascii="微软雅黑" w:hAnsi="微软雅黑" w:eastAsia="微软雅黑" w:cs="微软雅黑" w:hint="eastAsia"/>
          <w:b w:val="0"/>
          <w:color w:val="1A237E"/>
          <w:sz w:val="56"/>
          <w:lang w:eastAsia="zh-CN"/>
        </w:rPr>
        <w:t>PE-I2I 自动重写模型实验报告</w:t>
      </w:r>
    </w:p>
    <w:p>
      <w:pPr>
        <w:spacing w:after="1000"/>
      </w:pPr>
      <w:r>
        <w:rPr>
          <w:rFonts w:ascii="微软雅黑" w:eastAsia="微软雅黑" w:hAnsi="微软雅黑" w:cs="微软雅黑" w:hint="eastAsia"/>
          <w:color w:val="616161"/>
          <w:sz w:val="40"/>
          <w:lang w:eastAsia="zh-CN"/>
        </w:rPr>
        <w:t>官方提示词重写模型对姿态迁移任务的影响评估</w:t>
      </w:r>
    </w:p>
    <w:p>
      <w:pPr>
        <w:spacing w:after="84"/>
      </w:pPr>
      <w:r>
        <w:rPr>
          <w:rFonts w:ascii="微软雅黑" w:eastAsia="微软雅黑" w:hAnsi="微软雅黑" w:cs="微软雅黑" w:hint="eastAsia"/>
          <w:lang w:eastAsia="zh-CN"/>
        </w:rPr>
        <w:t>对象模型：</w:t>
      </w:r>
      <w:r>
        <w:t>Qwen/Qwen-Image-2.1-PE-I2I</w:t>
      </w:r>
    </w:p>
    <w:p>
      <w:pPr>
        <w:spacing w:after="84"/>
      </w:pPr>
      <w:r>
        <w:rPr>
          <w:rFonts w:ascii="微软雅黑" w:eastAsia="微软雅黑" w:hAnsi="微软雅黑" w:cs="微软雅黑" w:hint="eastAsia"/>
          <w:lang w:eastAsia="zh-CN"/>
        </w:rPr>
        <w:t>基座模型：</w:t>
      </w:r>
      <w:r>
        <w:t>Qwen-Image-2.1</w:t>
      </w:r>
    </w:p>
    <w:p>
      <w:pPr>
        <w:spacing w:after="84"/>
      </w:pPr>
      <w:r>
        <w:rPr>
          <w:rFonts w:ascii="微软雅黑" w:eastAsia="微软雅黑" w:hAnsi="微软雅黑" w:cs="微软雅黑" w:hint="eastAsia"/>
          <w:lang w:eastAsia="zh-CN"/>
        </w:rPr>
        <w:t>报告日期：</w:t>
      </w:r>
      <w:r>
        <w:t>2026-10-08</w:t>
      </w:r>
      <w:r/>
    </w:p>
    <w:p>
      <w:pPr>
        <w:sectPr>
          <w:type w:val="nextPage"/>
          <w:pgSz w:w="11906" w:h="16838"/>
          <w:pgMar w:top="1440" w:bottom="1440" w:left="1797" w:right="1797"/>
        </w:sectPr>
      </w:pPr>
    </w:p>
    <w:p>
      <w:pPr>
        <w:spacing w:after="120"/>
      </w:pPr>
      <w:r/>
      <w:r>
        <w:rPr>
          <w:rFonts w:ascii="微软雅黑" w:hAnsi="微软雅黑" w:eastAsia="微软雅黑" w:hint="eastAsia"/>
          <w:color w:val="1A237E"/>
        </w:rPr>
        <w:t>目录</w:t>
      </w:r>
    </w:p>
    <w:p>
      <w:hyperlink w:anchor="_Toc_sec1">
        <w:r>
          <w:rPr>
            <w:rFonts w:hint="eastAsia"/>
            <w:color w:val="000000"/>
            <w:u w:val="none"/>
          </w:rPr>
          <w:t xml:space="preserve">一、PE-I2I 自动重写模型介绍</w:t>
        </w:r>
      </w:hyperlink>
    </w:p>
    <w:p>
      <w:hyperlink w:anchor="_Toc_sec2">
        <w:r>
          <w:rPr>
            <w:rFonts w:hint="eastAsia"/>
            <w:color w:val="000000"/>
            <w:u w:val="none"/>
          </w:rPr>
          <w:t xml:space="preserve">二、重写原理与后续生图的衔接</w:t>
        </w:r>
      </w:hyperlink>
    </w:p>
    <w:p>
      <w:hyperlink w:anchor="_Toc_sec3">
        <w:r>
          <w:rPr>
            <w:rFonts w:hint="eastAsia"/>
            <w:color w:val="000000"/>
            <w:u w:val="none"/>
          </w:rPr>
          <w:t xml:space="preserve">三、重写过程</w:t>
        </w:r>
      </w:hyperlink>
    </w:p>
    <w:p>
      <w:hyperlink w:anchor="_Toc_sec4">
        <w:r>
          <w:rPr>
            <w:rFonts w:hint="eastAsia"/>
            <w:color w:val="000000"/>
            <w:u w:val="none"/>
          </w:rPr>
          <w:t xml:space="preserve">四、生图效果</w:t>
        </w:r>
      </w:hyperlink>
    </w:p>
    <w:p>
      <w:pPr>
        <w:pStyle w:val="Heading2"/>
        <w:spacing w:before="1000" w:after="300"/>
        <w:pBdr>
          <w:top w:val="none" w:sz="6" w:space="0" w:color="auto"/>
          <w:bottom w:val="single" w:sz="6" w:space="6" w:color="E0E0E0"/>
          <w:left w:val="none" w:sz="6" w:space="0" w:color="auto"/>
          <w:right w:val="none" w:sz="6" w:space="0" w:color="auto"/>
        </w:pBdr>
      </w:pPr>
      <w:r>
        <w:rPr>
          <w:rFonts w:ascii="微软雅黑" w:hAnsi="微软雅黑" w:eastAsia="微软雅黑" w:cs="微软雅黑" w:hint="eastAsia"/>
          <w:b w:val="0"/>
          <w:color w:val="1A237E"/>
          <w:sz w:val="40"/>
          <w:lang w:eastAsia="zh-CN"/>
        </w:rPr>
        <w:t>摘要</w:t>
      </w:r>
      <w:r/>
      <w:r>
        <w:rPr>
          <w:i/>
          <w:color w:val="616161"/>
          <w:sz w:val="16"/>
        </w:rPr>
        <w:t>Executive Summary</w:t>
      </w:r>
      <w:r/>
    </w:p>
    <w:tbl>
      <w:tblPr>
        <w:tblW w:type="pct" w:w="5000"/>
        <w:tblLook w:firstColumn="1" w:firstRow="1" w:lastColumn="0" w:lastRow="0" w:noHBand="0" w:noVBand="1" w:val="04A0"/>
        <w:tblBorders>
          <w:top w:val="single" w:sz="6" w:space="0" w:color="E0E0E0"/>
          <w:bottom w:val="single" w:sz="6" w:space="0" w:color="E0E0E0"/>
          <w:left w:val="single" w:sz="6" w:space="0" w:color="E0E0E0"/>
          <w:right w:val="single" w:sz="6" w:space="0" w:color="E0E0E0"/>
          <w:insideH w:val="single" w:sz="6" w:space="0" w:color="E0E0E0"/>
          <w:insideV w:val="single" w:sz="6" w:space="0" w:color="E0E0E0"/>
        </w:tblBorders>
        <w:tblLayout w:type="autofit"/>
      </w:tblPr>
      <w:tblGrid>
        <w:gridCol w:w="8640"/>
      </w:tblGrid>
      <w:tr>
        <w:tc>
          <w:tcPr>
            <w:tcW w:type="dxa" w:w="8640"/>
            <w:vAlign w:val="center"/>
            <w:tcBorders>
              <w:top w:val="none" w:sz="6" w:space="0" w:color="000000"/>
              <w:bottom w:val="none" w:sz="6" w:space="0" w:color="000000"/>
              <w:left w:val="none" w:sz="6" w:space="0" w:color="000000"/>
              <w:right w:val="none" w:sz="6" w:space="0" w:color="000000"/>
            </w:tcBorders>
            <w:tcMar>
              <w:top w:w="360" w:type="dxa"/>
              <w:bottom w:w="360" w:type="dxa"/>
              <w:left w:w="360" w:type="dxa"/>
              <w:right w:w="360" w:type="dxa"/>
            </w:tcMar>
          </w:tcPr>
          <w:p>
            <w:pPr>
              <w:jc w:val="left"/>
              <w:spacing w:line="240" w:lineRule="auto" w:before="45" w:after="45"/>
            </w:pPr>
            <w:r>
              <w:rPr>
                <w:sz w:val="18"/>
              </w:rPr>
              <w:t>本报告围绕</w:t>
            </w:r>
            <w:r>
              <w:rPr>
                <w:sz w:val="18"/>
              </w:rPr>
              <w:t xml:space="preserve"> Qwen </w:t>
            </w:r>
            <w:r>
              <w:rPr>
                <w:sz w:val="18"/>
              </w:rPr>
              <w:t>官方随</w:t>
            </w:r>
            <w:r>
              <w:rPr>
                <w:sz w:val="18"/>
              </w:rPr>
              <w:t xml:space="preserve"> </w:t>
            </w:r>
            <w:r>
              <w:rPr>
                <w:b/>
                <w:sz w:val="18"/>
              </w:rPr>
              <w:t>Qwen-Image-2.1</w:t>
            </w:r>
            <w:r>
              <w:rPr>
                <w:sz w:val="18"/>
              </w:rPr>
              <w:t xml:space="preserve"> 同期发布的提示词重写模型 </w:t>
            </w:r>
            <w:r>
              <w:rPr>
                <w:b/>
                <w:sz w:val="18"/>
              </w:rPr>
              <w:t>PE-I2I</w:t>
            </w:r>
            <w:r>
              <w:rPr>
                <w:sz w:val="18"/>
              </w:rPr>
              <w:t xml:space="preserve"> </w:t>
            </w:r>
            <w:r>
              <w:rPr>
                <w:sz w:val="18"/>
              </w:rPr>
              <w:t>展开。实验以同一组「人物姿态迁移」任务为基准</w:t>
            </w:r>
            <w:r>
              <w:rPr>
                <w:sz w:val="18"/>
              </w:rPr>
              <w:t>——</w:t>
            </w:r>
            <w:r>
              <w:rPr>
                <w:sz w:val="18"/>
              </w:rPr>
              <w:t>图</w:t>
            </w:r>
            <w:r>
              <w:rPr>
                <w:sz w:val="18"/>
              </w:rPr>
              <w:t xml:space="preserve"> A </w:t>
            </w:r>
            <w:r>
              <w:rPr>
                <w:sz w:val="18"/>
              </w:rPr>
              <w:t>提供身份与场景、图</w:t>
            </w:r>
            <w:r>
              <w:rPr>
                <w:sz w:val="18"/>
              </w:rPr>
              <w:t xml:space="preserve"> B </w:t>
            </w:r>
            <w:r>
              <w:rPr>
                <w:sz w:val="18"/>
              </w:rPr>
              <w:t>提供姿态</w:t>
            </w:r>
            <w:r>
              <w:rPr>
                <w:sz w:val="18"/>
              </w:rPr>
              <w:t>——</w:t>
            </w:r>
            <w:r>
              <w:rPr>
                <w:sz w:val="18"/>
              </w:rPr>
              <w:t>对比了四档提示词条件下的出图结果：简易提示词、两版人工详细提示词、以及</w:t>
            </w:r>
            <w:r>
              <w:rPr>
                <w:sz w:val="18"/>
              </w:rPr>
              <w:t xml:space="preserve"> PE-I2I </w:t>
            </w:r>
            <w:r>
              <w:rPr>
                <w:sz w:val="18"/>
              </w:rPr>
              <w:t>自动重写。</w:t>
            </w:r>
            <w:r>
              <w:rPr>
                <w:sz w:val="18"/>
              </w:rPr>
              <w:t xml:space="preserve"> </w:t>
            </w:r>
          </w:p>
          <w:p>
            <w:pPr>
              <w:spacing w:line="240" w:lineRule="auto" w:before="45" w:after="45"/>
              <w:jc w:val="left"/>
            </w:pPr>
            <w:r>
              <w:rPr>
                <w:sz w:val="18"/>
              </w:rPr>
              <w:t>核心结论有三点：其一，</w:t>
            </w:r>
            <w:r>
              <w:rPr>
                <w:b/>
                <w:sz w:val="18"/>
              </w:rPr>
              <w:t>PE-I2I 是独立的前处理模型，不修改图像生成管线</w:t>
            </w:r>
            <w:r>
              <w:rPr>
                <w:sz w:val="18"/>
              </w:rPr>
              <w:t>，它只做文本生成；其二，</w:t>
            </w:r>
            <w:r>
              <w:rPr>
                <w:b/>
                <w:sz w:val="18"/>
              </w:rPr>
              <w:t>它的重写质量可与人工撰写的详细提示词持平</w:t>
            </w:r>
            <w:r>
              <w:rPr>
                <w:sz w:val="18"/>
              </w:rPr>
              <w:t>，价值在于把逐样本手写长提示词这件事自动化；其三，</w:t>
            </w:r>
            <w:r>
              <w:rPr>
                <w:b/>
                <w:sz w:val="18"/>
              </w:rPr>
              <w:t>模型在重写时会先逐图描述所见细节，再规划迁移</w:t>
            </w:r>
            <w:r>
              <w:rPr>
                <w:sz w:val="18"/>
              </w:rPr>
              <w:t>，这既是它效果优于简单扩写的原因，也意味着其输出并非完全确定，关键属性仍需人工核对。</w:t>
            </w:r>
          </w:p>
        </w:tc>
      </w:tr>
    </w:tbl>
    <w:p>
      <w:bookmarkStart w:id="4" w:name="_Toc_sec1"/>
      <w:bookmarkStart w:id="0" w:name="sec1"/>
      <w:pPr>
        <w:pStyle w:val="Heading2"/>
        <w:spacing w:before="1000" w:after="300"/>
        <w:pBdr>
          <w:bottom w:val="single" w:sz="6" w:space="6" w:color="E0E0E0"/>
        </w:pBdr>
      </w:pPr>
      <w:bookmarkEnd w:id="0"/>
      <w:r>
        <w:rPr>
          <w:rFonts w:ascii="微软雅黑" w:hAnsi="微软雅黑" w:eastAsia="微软雅黑" w:cs="微软雅黑" w:hint="eastAsia"/>
          <w:b w:val="0"/>
          <w:color w:val="1A237E"/>
          <w:sz w:val="40"/>
          <w:lang w:eastAsia="zh-CN"/>
        </w:rPr>
        <w:t>一、PE-I2I 自动重写模型介绍</w:t>
      </w:r>
      <w:bookmarkEnd w:id="4"/>
    </w:p>
    <w:p>
      <w:pPr>
        <w:spacing w:after="180"/>
      </w:pPr>
      <w:r>
        <w:t xml:space="preserve">PE-I2I </w:t>
      </w:r>
      <w:r>
        <w:rPr>
          <w:rFonts w:ascii="微软雅黑" w:eastAsia="微软雅黑" w:hAnsi="微软雅黑" w:cs="微软雅黑" w:hint="eastAsia"/>
          <w:lang w:eastAsia="zh-CN"/>
        </w:rPr>
        <w:t>是</w:t>
      </w:r>
      <w:r>
        <w:t xml:space="preserve"> Qwen </w:t>
      </w:r>
      <w:r>
        <w:rPr>
          <w:rFonts w:ascii="微软雅黑" w:eastAsia="微软雅黑" w:hAnsi="微软雅黑" w:cs="微软雅黑" w:hint="eastAsia"/>
          <w:lang w:eastAsia="zh-CN"/>
        </w:rPr>
        <w:t>官方为图像编辑场景提供的提示词重写模型。本章说明它的模型定位、与姊妹模型的分工、调用方式、官方采样参数，以及本地部署时已验证的资源结论。</w:t>
      </w:r>
    </w:p>
    <w:p>
      <w:pPr>
        <w:pStyle w:val="Heading3"/>
        <w:spacing w:before="600" w:after="300"/>
      </w:pPr>
      <w:r>
        <w:rPr>
          <w:rFonts w:ascii="微软雅黑" w:hAnsi="微软雅黑" w:eastAsia="微软雅黑" w:cs="微软雅黑" w:hint="eastAsia"/>
          <w:b w:val="0"/>
          <w:color w:val="1565C0"/>
          <w:sz w:val="40"/>
          <w:lang w:eastAsia="zh-CN"/>
        </w:rPr>
        <w:t>1.1　定位：一个独立的视觉语言模型</w:t>
      </w:r>
    </w:p>
    <w:p>
      <w:pPr>
        <w:spacing w:after="180"/>
      </w:pPr>
      <w:r>
        <w:t xml:space="preserve">PE-I2I </w:t>
      </w:r>
      <w:r>
        <w:rPr>
          <w:rFonts w:ascii="微软雅黑" w:eastAsia="微软雅黑" w:hAnsi="微软雅黑" w:cs="微软雅黑" w:hint="eastAsia"/>
          <w:lang w:eastAsia="zh-CN"/>
        </w:rPr>
        <w:t>的完整标识为</w:t>
      </w:r>
      <w:r>
        <w:t xml:space="preserve"> </w:t>
      </w:r>
      <w:r>
        <w:rPr>
          <w:rFonts w:ascii="Consolas" w:hAnsi="Consolas"/>
          <w:sz w:val="18"/>
        </w:rPr>
        <w:t>Qwen/Qwen-Image-2.1-PE-I2I</w:t>
      </w:r>
      <w:r>
        <w:rPr>
          <w:rFonts w:ascii="微软雅黑" w:eastAsia="微软雅黑" w:hAnsi="微软雅黑" w:cs="微软雅黑" w:hint="eastAsia"/>
          <w:lang w:eastAsia="zh-CN"/>
        </w:rPr>
        <w:t>，其中</w:t>
      </w:r>
      <w:r>
        <w:t xml:space="preserve"> PE </w:t>
      </w:r>
      <w:r>
        <w:rPr>
          <w:rFonts w:ascii="微软雅黑" w:eastAsia="微软雅黑" w:hAnsi="微软雅黑" w:cs="微软雅黑" w:hint="eastAsia"/>
          <w:lang w:eastAsia="zh-CN"/>
        </w:rPr>
        <w:t>是</w:t>
      </w:r>
      <w:r>
        <w:t xml:space="preserve"> Prompt Enhancement</w:t>
      </w:r>
      <w:r>
        <w:rPr>
          <w:rFonts w:ascii="微软雅黑" w:eastAsia="微软雅黑" w:hAnsi="微软雅黑" w:cs="微软雅黑" w:hint="eastAsia"/>
          <w:lang w:eastAsia="zh-CN"/>
        </w:rPr>
        <w:t>（提示词增强）的缩写，</w:t>
      </w:r>
      <w:r>
        <w:t xml:space="preserve">I2I </w:t>
      </w:r>
      <w:r>
        <w:rPr>
          <w:rFonts w:ascii="微软雅黑" w:eastAsia="微软雅黑" w:hAnsi="微软雅黑" w:cs="微软雅黑" w:hint="eastAsia"/>
          <w:lang w:eastAsia="zh-CN"/>
        </w:rPr>
        <w:t>表示面向图生图与图像编辑场景。它</w:t>
      </w:r>
      <w:r>
        <w:rPr>
          <w:rFonts w:ascii="微软雅黑" w:eastAsia="微软雅黑" w:hAnsi="微软雅黑" w:cs="微软雅黑" w:hint="eastAsia"/>
          <w:b/>
          <w:lang w:eastAsia="zh-CN"/>
        </w:rPr>
        <w:t>不是图像生成模型的一部分</w:t>
      </w:r>
      <w:r>
        <w:rPr>
          <w:rFonts w:ascii="微软雅黑" w:eastAsia="微软雅黑" w:hAnsi="微软雅黑" w:cs="微软雅黑" w:hint="eastAsia"/>
          <w:lang w:eastAsia="zh-CN"/>
        </w:rPr>
        <w:t>，而是一个独立的</w:t>
      </w:r>
      <w:r>
        <w:rPr>
          <w:rFonts w:ascii="微软雅黑" w:eastAsia="微软雅黑" w:hAnsi="微软雅黑" w:cs="微软雅黑" w:hint="eastAsia"/>
          <w:b/>
          <w:lang w:eastAsia="zh-CN"/>
        </w:rPr>
        <w:t>视觉语言模型</w:t>
      </w:r>
      <w:r>
        <w:rPr>
          <w:rFonts w:ascii="微软雅黑" w:eastAsia="微软雅黑" w:hAnsi="微软雅黑" w:cs="微软雅黑" w:hint="eastAsia"/>
          <w:lang w:eastAsia="zh-CN"/>
        </w:rPr>
        <w:t>。</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项目</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说明</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底座架构</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 xml:space="preserve">微调自 </w:t>
            </w:r>
            <w:r>
              <w:rPr>
                <w:b/>
                <w:sz w:val="18"/>
              </w:rPr>
              <w:t>Qwen3.5-VL 9B</w:t>
            </w:r>
            <w:r>
              <w:rPr>
                <w:sz w:val="18"/>
              </w:rPr>
              <w:t xml:space="preserve"> （ </w:t>
            </w:r>
            <w:r>
              <w:rPr>
                <w:rFonts w:ascii="Consolas" w:hAnsi="Consolas"/>
                <w:sz w:val="18"/>
              </w:rPr>
              <w:t>AutoModelForImageTextToText</w:t>
            </w:r>
            <w:r>
              <w:rPr>
                <w:sz w:val="18"/>
              </w:rPr>
              <w:t xml:space="preserve"> ）</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参数规模</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9B</w:t>
            </w:r>
            <w:r>
              <w:rPr>
                <w:sz w:val="18"/>
              </w:rPr>
              <w:t xml:space="preserve"> </w:t>
            </w:r>
            <w:r>
              <w:rPr>
                <w:sz w:val="18"/>
              </w:rPr>
              <w:t>，</w:t>
            </w:r>
            <w:r>
              <w:rPr>
                <w:sz w:val="18"/>
              </w:rPr>
              <w:t xml:space="preserve"> </w:t>
            </w:r>
            <w:r>
              <w:rPr>
                <w:sz w:val="18"/>
              </w:rPr>
              <w:t xml:space="preserve">BF16 </w:t>
            </w:r>
            <w:r>
              <w:rPr>
                <w:sz w:val="18"/>
              </w:rPr>
              <w:t xml:space="preserve"> </w:t>
            </w:r>
            <w:r>
              <w:rPr>
                <w:sz w:val="18"/>
              </w:rPr>
              <w:t>精度</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发布时点</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2026-09-20</w:t>
            </w:r>
            <w:r>
              <w:rPr>
                <w:sz w:val="18"/>
              </w:rPr>
              <w:t xml:space="preserve"> </w:t>
            </w:r>
            <w:r>
              <w:rPr>
                <w:sz w:val="18"/>
              </w:rPr>
              <w:t>，与</w:t>
            </w:r>
            <w:r>
              <w:rPr>
                <w:sz w:val="18"/>
              </w:rPr>
              <w:t xml:space="preserve"> </w:t>
            </w:r>
            <w:r>
              <w:rPr>
                <w:sz w:val="18"/>
              </w:rPr>
              <w:t xml:space="preserve"> Qwen-Image-2.1 </w:t>
            </w:r>
            <w:r>
              <w:rPr>
                <w:sz w:val="18"/>
              </w:rPr>
              <w:t xml:space="preserve"> </w:t>
            </w:r>
            <w:r>
              <w:rPr>
                <w:sz w:val="18"/>
              </w:rPr>
              <w:t>基座</w:t>
            </w:r>
            <w:r>
              <w:rPr>
                <w:sz w:val="18"/>
              </w:rPr>
              <w:t xml:space="preserve"> </w:t>
            </w:r>
            <w:r>
              <w:rPr>
                <w:b/>
                <w:sz w:val="18"/>
              </w:rPr>
              <w:t>同期发布</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输入</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系统提示词</w:t>
            </w:r>
            <w:r>
              <w:rPr>
                <w:sz w:val="18"/>
              </w:rPr>
              <w:t xml:space="preserve"> </w:t>
            </w:r>
            <w:r>
              <w:rPr>
                <w:sz w:val="18"/>
              </w:rPr>
              <w:t xml:space="preserve"> + </w:t>
            </w:r>
            <w:r>
              <w:rPr>
                <w:sz w:val="18"/>
              </w:rPr>
              <w:t xml:space="preserve"> </w:t>
            </w:r>
            <w:r>
              <w:rPr>
                <w:sz w:val="18"/>
              </w:rPr>
              <w:t>最多</w:t>
            </w:r>
            <w:r>
              <w:rPr>
                <w:sz w:val="18"/>
              </w:rPr>
              <w:t xml:space="preserve"> </w:t>
            </w:r>
            <w:r>
              <w:rPr>
                <w:sz w:val="18"/>
              </w:rPr>
              <w:t xml:space="preserve"> </w:t>
            </w:r>
            <w:r>
              <w:rPr>
                <w:sz w:val="18"/>
              </w:rPr>
              <w:t xml:space="preserve"> </w:t>
            </w:r>
            <w:r>
              <w:rPr>
                <w:b/>
                <w:sz w:val="18"/>
              </w:rPr>
              <w:t>10 张</w:t>
            </w:r>
            <w:r>
              <w:rPr>
                <w:sz w:val="18"/>
              </w:rPr>
              <w:t xml:space="preserve"> </w:t>
            </w:r>
            <w:r>
              <w:rPr>
                <w:sz w:val="18"/>
              </w:rPr>
              <w:t>参考图像</w:t>
            </w:r>
            <w:r>
              <w:rPr>
                <w:sz w:val="18"/>
              </w:rPr>
              <w:t xml:space="preserve"> </w:t>
            </w:r>
            <w:r>
              <w:rPr>
                <w:sz w:val="18"/>
              </w:rPr>
              <w:t xml:space="preserve"> + </w:t>
            </w:r>
            <w:r>
              <w:rPr>
                <w:sz w:val="18"/>
              </w:rPr>
              <w:t xml:space="preserve"> </w:t>
            </w:r>
            <w:r>
              <w:rPr>
                <w:sz w:val="18"/>
              </w:rPr>
              <w:t>一条编辑指令</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输出</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一段结构化</w:t>
            </w:r>
            <w:r>
              <w:rPr>
                <w:sz w:val="18"/>
              </w:rPr>
              <w:t xml:space="preserve"> </w:t>
            </w:r>
            <w:r>
              <w:rPr>
                <w:sz w:val="18"/>
              </w:rPr>
              <w:t xml:space="preserve"> JSON</w:t>
            </w:r>
            <w:r>
              <w:rPr>
                <w:sz w:val="18"/>
              </w:rPr>
              <w:t xml:space="preserve"> </w:t>
            </w:r>
            <w:r>
              <w:rPr>
                <w:sz w:val="18"/>
              </w:rPr>
              <w:t>，含重写后的提示词与宽高比策略</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许可</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Qwen Research License</w:t>
            </w:r>
          </w:p>
        </w:tc>
      </w:tr>
    </w:tbl>
    <w:p>
      <w:pPr>
        <w:spacing w:after="180"/>
      </w:pPr>
      <w:r>
        <w:rPr>
          <w:rFonts w:ascii="微软雅黑" w:eastAsia="微软雅黑" w:hAnsi="微软雅黑" w:cs="微软雅黑" w:hint="eastAsia"/>
          <w:lang w:eastAsia="zh-CN"/>
        </w:rPr>
        <w:t>官方在</w:t>
      </w:r>
      <w:r>
        <w:t xml:space="preserve"> Qwen-Image-2.1 </w:t>
      </w:r>
      <w:r>
        <w:rPr>
          <w:rFonts w:ascii="微软雅黑" w:eastAsia="微软雅黑" w:hAnsi="微软雅黑" w:cs="微软雅黑" w:hint="eastAsia"/>
          <w:lang w:eastAsia="zh-CN"/>
        </w:rPr>
        <w:t>的说明中明确推荐将其作为准备提示词的默认方式，并指出对描述较简单的输入提升明显。</w:t>
      </w:r>
    </w:p>
    <w:p>
      <w:pPr>
        <w:pStyle w:val="Heading3"/>
        <w:spacing w:before="600" w:after="300"/>
      </w:pPr>
      <w:r>
        <w:rPr>
          <w:rFonts w:ascii="微软雅黑" w:hAnsi="微软雅黑" w:eastAsia="微软雅黑" w:cs="微软雅黑" w:hint="eastAsia"/>
          <w:b w:val="0"/>
          <w:color w:val="1565C0"/>
          <w:sz w:val="40"/>
          <w:lang w:eastAsia="zh-CN"/>
        </w:rPr>
        <w:t>1.2　姊妹模型的分工</w:t>
      </w:r>
    </w:p>
    <w:p>
      <w:pPr>
        <w:spacing w:after="180"/>
      </w:pPr>
      <w:r>
        <w:rPr>
          <w:rFonts w:ascii="微软雅黑" w:eastAsia="微软雅黑" w:hAnsi="微软雅黑" w:cs="微软雅黑" w:hint="eastAsia"/>
          <w:lang w:eastAsia="zh-CN"/>
        </w:rPr>
        <w:t>官方同时发布了两个重写模型，按任务类型分流：</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模型</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标识</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用途</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PE-T2I</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Qwen/Qwen-Image-2.1-PE-T2I</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文生图需求展开，输出长英文提示词与推荐宽高比</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b/>
                <w:sz w:val="18"/>
              </w:rPr>
              <w:t>PE-I2I</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Qwen/Qwen-Image-2.1-PE-I2I</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b/>
                <w:sz w:val="18"/>
              </w:rPr>
              <w:t>编辑指令展开</w:t>
            </w:r>
            <w:r>
              <w:rPr>
                <w:sz w:val="18"/>
              </w:rPr>
              <w:t xml:space="preserve"> ，接收编辑指令与多张参考图</w:t>
            </w:r>
          </w:p>
        </w:tc>
      </w:tr>
    </w:tbl>
    <w:p>
      <w:pPr>
        <w:spacing w:after="180"/>
      </w:pPr>
      <w:r>
        <w:rPr>
          <w:rFonts w:ascii="微软雅黑" w:eastAsia="微软雅黑" w:hAnsi="微软雅黑" w:cs="微软雅黑" w:hint="eastAsia"/>
          <w:lang w:eastAsia="zh-CN"/>
        </w:rPr>
        <w:t xml:space="preserve">本项目的姿态迁移任务属于图像编辑，因此使用 </w:t>
      </w:r>
      <w:r>
        <w:rPr>
          <w:b/>
        </w:rPr>
        <w:t>PE-I2I</w:t>
      </w:r>
      <w:r>
        <w:rPr>
          <w:rFonts w:ascii="微软雅黑" w:eastAsia="微软雅黑" w:hAnsi="微软雅黑" w:cs="微软雅黑" w:hint="eastAsia"/>
          <w:lang w:eastAsia="zh-CN"/>
        </w:rPr>
        <w:t>。</w:t>
      </w:r>
    </w:p>
    <w:p>
      <w:pPr>
        <w:pStyle w:val="Heading3"/>
        <w:spacing w:before="600" w:after="300"/>
      </w:pPr>
      <w:r>
        <w:rPr>
          <w:rFonts w:ascii="微软雅黑" w:hAnsi="微软雅黑" w:eastAsia="微软雅黑" w:cs="微软雅黑" w:hint="eastAsia"/>
          <w:b w:val="0"/>
          <w:color w:val="1565C0"/>
          <w:sz w:val="40"/>
          <w:lang w:eastAsia="zh-CN"/>
        </w:rPr>
        <w:t>1.3　调用方式</w:t>
      </w:r>
    </w:p>
    <w:p>
      <w:pPr>
        <w:spacing w:after="180"/>
      </w:pPr>
      <w:r>
        <w:rPr>
          <w:rFonts w:ascii="微软雅黑" w:eastAsia="微软雅黑" w:hAnsi="微软雅黑" w:cs="微软雅黑" w:hint="eastAsia"/>
          <w:lang w:eastAsia="zh-CN"/>
        </w:rPr>
        <w:t xml:space="preserve">参考图在指令中按 </w:t>
      </w:r>
      <w:r>
        <w:rPr>
          <w:rFonts w:ascii="Consolas" w:hAnsi="Consolas"/>
          <w:sz w:val="18"/>
        </w:rPr>
        <w:t>&lt;image1&gt;</w:t>
      </w:r>
      <w:r>
        <w:rPr>
          <w:rFonts w:ascii="微软雅黑" w:eastAsia="微软雅黑" w:hAnsi="微软雅黑" w:cs="微软雅黑" w:hint="eastAsia"/>
          <w:lang w:eastAsia="zh-CN"/>
        </w:rPr>
        <w:t>、</w:t>
      </w:r>
      <w:r>
        <w:rPr>
          <w:rFonts w:ascii="Consolas" w:hAnsi="Consolas"/>
          <w:sz w:val="18"/>
        </w:rPr>
        <w:t>&lt;image2&gt;</w:t>
      </w:r>
      <w:r>
        <w:t xml:space="preserve"> </w:t>
      </w:r>
      <w:r>
        <w:rPr>
          <w:rFonts w:ascii="微软雅黑" w:eastAsia="微软雅黑" w:hAnsi="微软雅黑" w:cs="微软雅黑" w:hint="eastAsia"/>
          <w:lang w:eastAsia="zh-CN"/>
        </w:rPr>
        <w:t>的顺序引用。调用采用</w:t>
      </w:r>
      <w:r>
        <w:t xml:space="preserve"> transformers </w:t>
      </w:r>
      <w:r>
        <w:rPr>
          <w:rFonts w:ascii="微软雅黑" w:eastAsia="微软雅黑" w:hAnsi="微软雅黑" w:cs="微软雅黑" w:hint="eastAsia"/>
          <w:lang w:eastAsia="zh-CN"/>
        </w:rPr>
        <w:t>的标准聊天模板：</w:t>
      </w:r>
    </w:p>
    <w:p>
      <w:pPr/>
      <w:r>
        <w:rPr>
          <w:rFonts w:ascii="Consolas" w:hAnsi="Consolas"/>
          <w:sz w:val="18"/>
        </w:rPr>
        <w:t>messages = [</w:t>
        <w:br/>
        <w:t xml:space="preserve">    {"role": "system", "content": [{"type": "text", "text": system_prompt}]},</w:t>
        <w:br/>
        <w:t xml:space="preserve">    {"role": "user", "content": [</w:t>
        <w:br/>
        <w:t xml:space="preserve">        {"type": "image", "image": img_A},   # &lt;image1&gt;</w:t>
        <w:br/>
        <w:t xml:space="preserve">        {"type": "image", "image": img_B},   # &lt;image2&gt;</w:t>
        <w:br/>
        <w:t xml:space="preserve">        {"type": "text",  "text": instruction},</w:t>
        <w:br/>
        <w:t xml:space="preserve">    ]},</w:t>
        <w:br/>
        <w:t>]</w:t>
        <w:br/>
        <w:t>inputs = processor.apply_chat_template(</w:t>
        <w:br/>
        <w:t xml:space="preserve">    messages, add_generation_prompt=True, tokenize=True,</w:t>
        <w:br/>
        <w:t xml:space="preserve">    return_dict=True, return_tensors="pt", enable_thinking=True,</w:t>
        <w:br/>
        <w:t>)</w:t>
      </w:r>
    </w:p>
    <w:p>
      <w:pPr>
        <w:spacing w:after="180"/>
      </w:pPr>
      <w:r>
        <w:rPr>
          <w:rFonts w:ascii="微软雅黑" w:eastAsia="微软雅黑" w:hAnsi="微软雅黑" w:cs="微软雅黑" w:hint="eastAsia"/>
          <w:lang w:eastAsia="zh-CN"/>
        </w:rPr>
        <w:t xml:space="preserve">其中 </w:t>
      </w:r>
      <w:r>
        <w:rPr>
          <w:rFonts w:ascii="Consolas" w:hAnsi="Consolas"/>
          <w:sz w:val="18"/>
        </w:rPr>
        <w:t>system_prompt</w:t>
      </w:r>
      <w:r>
        <w:rPr>
          <w:rFonts w:ascii="微软雅黑" w:eastAsia="微软雅黑" w:hAnsi="微软雅黑" w:cs="微软雅黑" w:hint="eastAsia"/>
          <w:lang w:eastAsia="zh-CN"/>
        </w:rPr>
        <w:t xml:space="preserve"> 由模型自带的 </w:t>
      </w:r>
      <w:r>
        <w:rPr>
          <w:rFonts w:ascii="Consolas" w:hAnsi="Consolas"/>
          <w:sz w:val="18"/>
        </w:rPr>
        <w:t>system_prompt.txt</w:t>
      </w:r>
      <w:r>
        <w:rPr>
          <w:rFonts w:ascii="微软雅黑" w:eastAsia="微软雅黑" w:hAnsi="微软雅黑" w:cs="微软雅黑" w:hint="eastAsia"/>
          <w:lang w:eastAsia="zh-CN"/>
        </w:rPr>
        <w:t xml:space="preserve"> 提供，</w:t>
      </w:r>
      <w:r>
        <w:rPr>
          <w:rFonts w:ascii="微软雅黑" w:eastAsia="微软雅黑" w:hAnsi="微软雅黑" w:cs="微软雅黑" w:hint="eastAsia"/>
          <w:b/>
          <w:lang w:eastAsia="zh-CN"/>
        </w:rPr>
        <w:t>必须原样使用</w:t>
      </w:r>
      <w:r>
        <w:rPr>
          <w:rFonts w:ascii="微软雅黑" w:eastAsia="微软雅黑" w:hAnsi="微软雅黑" w:cs="微软雅黑" w:hint="eastAsia"/>
          <w:lang w:eastAsia="zh-CN"/>
        </w:rPr>
        <w:t>。</w:t>
      </w:r>
    </w:p>
    <w:p>
      <w:pPr>
        <w:pStyle w:val="Heading3"/>
        <w:spacing w:before="600" w:after="300"/>
      </w:pPr>
      <w:r>
        <w:rPr>
          <w:rFonts w:ascii="微软雅黑" w:hAnsi="微软雅黑" w:eastAsia="微软雅黑" w:cs="微软雅黑" w:hint="eastAsia"/>
          <w:b w:val="0"/>
          <w:color w:val="1565C0"/>
          <w:sz w:val="40"/>
          <w:lang w:eastAsia="zh-CN"/>
        </w:rPr>
        <w:t>1.4　官方采样参数</w:t>
      </w:r>
    </w:p>
    <w:p>
      <w:pPr>
        <w:spacing w:after="180"/>
      </w:pPr>
      <w:r>
        <w:rPr>
          <w:rFonts w:ascii="微软雅黑" w:eastAsia="微软雅黑" w:hAnsi="微软雅黑" w:cs="微软雅黑" w:hint="eastAsia"/>
          <w:lang w:eastAsia="zh-CN"/>
        </w:rPr>
        <w:t>官方给出的两套采样参数</w:t>
      </w:r>
      <w:r>
        <w:rPr>
          <w:rFonts w:ascii="微软雅黑" w:eastAsia="微软雅黑" w:hAnsi="微软雅黑" w:cs="微软雅黑" w:hint="eastAsia"/>
          <w:b/>
          <w:lang w:eastAsia="zh-CN"/>
        </w:rPr>
        <w:t>并不共用</w:t>
      </w:r>
      <w:r>
        <w:rPr>
          <w:rFonts w:ascii="微软雅黑" w:eastAsia="微软雅黑" w:hAnsi="微软雅黑" w:cs="微软雅黑" w:hint="eastAsia"/>
          <w:lang w:eastAsia="zh-CN"/>
        </w:rPr>
        <w:t>，这一点容易误用：</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参数</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PE-I2I</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PE-T2I</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max_new_tokens</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24000</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16256</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temperature</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1.0</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1.0</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top_p</w:t>
            </w:r>
            <w:r>
              <w:rPr>
                <w:sz w:val="18"/>
              </w:rPr>
              <w:t xml:space="preserve"> / </w:t>
            </w:r>
            <w:r>
              <w:rPr>
                <w:rFonts w:ascii="Consolas" w:hAnsi="Consolas"/>
                <w:sz w:val="18"/>
              </w:rPr>
              <w:t>top_k</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0.95 / 20</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0.95 / 20</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presence_penalty</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b/>
                <w:sz w:val="18"/>
              </w:rPr>
              <w:t>不设置</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b/>
                <w:sz w:val="18"/>
              </w:rPr>
              <w:t>1.5</w:t>
            </w:r>
            <w:r>
              <w:rPr>
                <w:sz w:val="18"/>
              </w:rPr>
              <w:t xml:space="preserve"> （抑制重复输出）</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enable_thinking</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开启</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开启</w:t>
            </w:r>
          </w:p>
        </w:tc>
      </w:tr>
    </w:tbl>
    <w:p/>
    <w:p>
      <w:pPr>
        <w:spacing w:after="96"/>
      </w:pPr>
      <w:r>
        <w:rPr>
          <w:rFonts w:ascii="微软雅黑" w:hAnsi="微软雅黑" w:eastAsia="微软雅黑" w:cs="微软雅黑" w:hint="eastAsia"/>
          <w:b w:val="0"/>
          <w:color w:val="00897B"/>
          <w:lang w:eastAsia="zh-CN"/>
        </w:rPr>
        <w:t>注意</w:t>
      </w:r>
    </w:p>
    <w:p>
      <w:pPr>
        <w:spacing w:after="180"/>
      </w:pPr>
      <w:r>
        <w:t xml:space="preserve">PE-T2I </w:t>
      </w:r>
      <w:r>
        <w:rPr>
          <w:rFonts w:ascii="微软雅黑" w:eastAsia="微软雅黑" w:hAnsi="微软雅黑" w:cs="微软雅黑" w:hint="eastAsia"/>
          <w:lang w:eastAsia="zh-CN"/>
        </w:rPr>
        <w:t>依赖</w:t>
      </w:r>
      <w:r>
        <w:t xml:space="preserve"> </w:t>
      </w:r>
      <w:r>
        <w:rPr>
          <w:rFonts w:ascii="Consolas" w:hAnsi="Consolas"/>
          <w:sz w:val="18"/>
        </w:rPr>
        <w:t>presence_penalty=1.5</w:t>
      </w:r>
      <w:r>
        <w:rPr>
          <w:rFonts w:ascii="微软雅黑" w:eastAsia="微软雅黑" w:hAnsi="微软雅黑" w:cs="微软雅黑" w:hint="eastAsia"/>
          <w:lang w:eastAsia="zh-CN"/>
        </w:rPr>
        <w:t xml:space="preserve"> 来避免文生图提示词的重复输出，而 </w:t>
      </w:r>
      <w:r>
        <w:rPr>
          <w:rFonts w:ascii="微软雅黑" w:eastAsia="微软雅黑" w:hAnsi="微软雅黑" w:cs="微软雅黑" w:hint="eastAsia"/>
          <w:b/>
          <w:lang w:eastAsia="zh-CN"/>
        </w:rPr>
        <w:t>PE-I2I 必须不启用该惩罚项</w:t>
      </w:r>
      <w:r>
        <w:rPr>
          <w:rFonts w:ascii="微软雅黑" w:eastAsia="微软雅黑" w:hAnsi="微软雅黑" w:cs="微软雅黑" w:hint="eastAsia"/>
          <w:lang w:eastAsia="zh-CN"/>
        </w:rPr>
        <w:t>。</w:t>
      </w:r>
    </w:p>
    <w:p>
      <w:pPr>
        <w:pStyle w:val="Heading3"/>
        <w:spacing w:before="600" w:after="300"/>
      </w:pPr>
      <w:r>
        <w:rPr>
          <w:rFonts w:ascii="微软雅黑" w:hAnsi="微软雅黑" w:eastAsia="微软雅黑" w:cs="微软雅黑" w:hint="eastAsia"/>
          <w:b w:val="0"/>
          <w:color w:val="1565C0"/>
          <w:sz w:val="40"/>
          <w:lang w:eastAsia="zh-CN"/>
        </w:rPr>
        <w:t>1.5　资源与部署</w:t>
      </w:r>
    </w:p>
    <w:p>
      <w:pPr>
        <w:spacing w:after="180"/>
      </w:pPr>
      <w:r>
        <w:rPr>
          <w:rFonts w:ascii="微软雅黑" w:eastAsia="微软雅黑" w:hAnsi="微软雅黑" w:cs="微软雅黑" w:hint="eastAsia"/>
          <w:lang w:eastAsia="zh-CN"/>
        </w:rPr>
        <w:t xml:space="preserve">本次实测中，权重落盘于 </w:t>
      </w:r>
      <w:r>
        <w:rPr>
          <w:rFonts w:ascii="Consolas" w:hAnsi="Consolas"/>
          <w:sz w:val="18"/>
        </w:rPr>
        <w:t>/data/shangguanrz/pic-edit-models/Qwen-Image-2.1-PE-I2I</w:t>
      </w:r>
      <w:r>
        <w:rPr>
          <w:rFonts w:ascii="微软雅黑" w:eastAsia="微软雅黑" w:hAnsi="微软雅黑" w:cs="微软雅黑" w:hint="eastAsia"/>
          <w:lang w:eastAsia="zh-CN"/>
        </w:rPr>
        <w:t xml:space="preserve">，体积 </w:t>
      </w:r>
      <w:r>
        <w:t>18.84 GB</w:t>
      </w:r>
      <w:r>
        <w:rPr>
          <w:rFonts w:ascii="微软雅黑" w:eastAsia="微软雅黑" w:hAnsi="微软雅黑" w:cs="微软雅黑" w:hint="eastAsia"/>
          <w:lang w:eastAsia="zh-CN"/>
        </w:rPr>
        <w:t>，共</w:t>
      </w:r>
      <w:r>
        <w:t xml:space="preserve"> 15 </w:t>
      </w:r>
      <w:r>
        <w:rPr>
          <w:rFonts w:ascii="微软雅黑" w:eastAsia="微软雅黑" w:hAnsi="微软雅黑" w:cs="微软雅黑" w:hint="eastAsia"/>
          <w:lang w:eastAsia="zh-CN"/>
        </w:rPr>
        <w:t>个文件，逐一与官方元数据比对</w:t>
      </w:r>
      <w:r>
        <w:rPr>
          <w:rFonts w:ascii="微软雅黑" w:eastAsia="微软雅黑" w:hAnsi="微软雅黑" w:cs="微软雅黑" w:hint="eastAsia"/>
          <w:b/>
          <w:lang w:eastAsia="zh-CN"/>
        </w:rPr>
        <w:t>完全一致</w:t>
      </w:r>
      <w:r>
        <w:rPr>
          <w:rFonts w:ascii="微软雅黑" w:eastAsia="微软雅黑" w:hAnsi="微软雅黑" w:cs="微软雅黑" w:hint="eastAsia"/>
          <w:lang w:eastAsia="zh-CN"/>
        </w:rPr>
        <w:t>。</w:t>
      </w:r>
    </w:p>
    <w:p>
      <w:pPr>
        <w:spacing w:after="180"/>
      </w:pPr>
      <w:r>
        <w:rPr>
          <w:rFonts w:ascii="微软雅黑" w:eastAsia="微软雅黑" w:hAnsi="微软雅黑" w:cs="微软雅黑" w:hint="eastAsia"/>
          <w:lang w:eastAsia="zh-CN"/>
        </w:rPr>
        <w:t xml:space="preserve">部署方面有两项已验证的结论：其一，项目现有 </w:t>
      </w:r>
      <w:r>
        <w:rPr>
          <w:rFonts w:ascii="Consolas" w:hAnsi="Consolas"/>
          <w:sz w:val="18"/>
        </w:rPr>
        <w:t>qwen21</w:t>
      </w:r>
      <w:r>
        <w:t xml:space="preserve"> </w:t>
      </w:r>
      <w:r>
        <w:rPr>
          <w:rFonts w:ascii="微软雅黑" w:eastAsia="微软雅黑" w:hAnsi="微软雅黑" w:cs="微软雅黑" w:hint="eastAsia"/>
          <w:lang w:eastAsia="zh-CN"/>
        </w:rPr>
        <w:t>环境（</w:t>
      </w:r>
      <w:r>
        <w:t>transformers 5.17.0</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 xml:space="preserve">已包含 </w:t>
      </w:r>
      <w:r>
        <w:rPr>
          <w:rFonts w:ascii="Consolas" w:hAnsi="Consolas"/>
          <w:b/>
          <w:sz w:val="18"/>
        </w:rPr>
        <w:t>Qwen3_5ForConditionalGeneration</w:t>
      </w:r>
      <w:r>
        <w:rPr>
          <w:rFonts w:ascii="微软雅黑" w:eastAsia="微软雅黑" w:hAnsi="微软雅黑" w:cs="微软雅黑" w:hint="eastAsia"/>
          <w:b/>
          <w:lang w:eastAsia="zh-CN"/>
        </w:rPr>
        <w:t xml:space="preserve"> 实现，无需新建环境</w:t>
      </w:r>
      <w:r>
        <w:rPr>
          <w:rFonts w:ascii="微软雅黑" w:eastAsia="微软雅黑" w:hAnsi="微软雅黑" w:cs="微软雅黑" w:hint="eastAsia"/>
          <w:lang w:eastAsia="zh-CN"/>
        </w:rPr>
        <w:t>；其二，模型加载耗时约</w:t>
      </w:r>
      <w:r>
        <w:t xml:space="preserve"> 78 </w:t>
      </w:r>
      <w:r>
        <w:rPr>
          <w:rFonts w:ascii="微软雅黑" w:eastAsia="微软雅黑" w:hAnsi="微软雅黑" w:cs="微软雅黑" w:hint="eastAsia"/>
          <w:lang w:eastAsia="zh-CN"/>
        </w:rPr>
        <w:t>秒，单次重写推理耗时中文约</w:t>
      </w:r>
      <w:r>
        <w:t xml:space="preserve"> 80 </w:t>
      </w:r>
      <w:r>
        <w:rPr>
          <w:rFonts w:ascii="微软雅黑" w:eastAsia="微软雅黑" w:hAnsi="微软雅黑" w:cs="微软雅黑" w:hint="eastAsia"/>
          <w:lang w:eastAsia="zh-CN"/>
        </w:rPr>
        <w:t>秒、英文约</w:t>
      </w:r>
      <w:r>
        <w:t xml:space="preserve"> 154 </w:t>
      </w:r>
      <w:r>
        <w:rPr>
          <w:rFonts w:ascii="微软雅黑" w:eastAsia="微软雅黑" w:hAnsi="微软雅黑" w:cs="微软雅黑" w:hint="eastAsia"/>
          <w:lang w:eastAsia="zh-CN"/>
        </w:rPr>
        <w:t>秒。</w:t>
      </w:r>
    </w:p>
    <w:p>
      <w:pPr>
        <w:spacing w:after="180"/>
      </w:pPr>
      <w:r>
        <w:rPr>
          <w:rFonts w:ascii="微软雅黑" w:eastAsia="微软雅黑" w:hAnsi="微软雅黑" w:cs="微软雅黑" w:hint="eastAsia"/>
          <w:lang w:eastAsia="zh-CN"/>
        </w:rPr>
        <w:t xml:space="preserve">需要指出的是，当前环境未安装 </w:t>
      </w:r>
      <w:r>
        <w:rPr>
          <w:rFonts w:ascii="Consolas" w:hAnsi="Consolas"/>
          <w:sz w:val="18"/>
        </w:rPr>
        <w:t>flash-linear-attention</w:t>
      </w:r>
      <w:r>
        <w:rPr>
          <w:rFonts w:ascii="微软雅黑" w:eastAsia="微软雅黑" w:hAnsi="微软雅黑" w:cs="微软雅黑" w:hint="eastAsia"/>
          <w:lang w:eastAsia="zh-CN"/>
        </w:rPr>
        <w:t xml:space="preserve"> 与 </w:t>
      </w:r>
      <w:r>
        <w:rPr>
          <w:rFonts w:ascii="Consolas" w:hAnsi="Consolas"/>
          <w:sz w:val="18"/>
        </w:rPr>
        <w:t>causal_conv1d</w:t>
      </w:r>
      <w:r>
        <w:t xml:space="preserve"> </w:t>
      </w:r>
      <w:r>
        <w:rPr>
          <w:rFonts w:ascii="微软雅黑" w:eastAsia="微软雅黑" w:hAnsi="微软雅黑" w:cs="微软雅黑" w:hint="eastAsia"/>
          <w:lang w:eastAsia="zh-CN"/>
        </w:rPr>
        <w:t>两个优化内核，推理时回退到参考</w:t>
      </w:r>
      <w:r>
        <w:t xml:space="preserve"> PyTorch </w:t>
      </w:r>
      <w:r>
        <w:rPr>
          <w:rFonts w:ascii="微软雅黑" w:eastAsia="微软雅黑" w:hAnsi="微软雅黑" w:cs="微软雅黑" w:hint="eastAsia"/>
          <w:lang w:eastAsia="zh-CN"/>
        </w:rPr>
        <w:t>实现，上述耗时尚有优化空间。</w:t>
      </w:r>
    </w:p>
    <w:p>
      <w:bookmarkStart w:id="5" w:name="_Toc_sec2"/>
      <w:bookmarkStart w:id="1" w:name="sec2"/>
      <w:pPr>
        <w:pStyle w:val="Heading2"/>
        <w:spacing w:before="1000" w:after="300"/>
        <w:pBdr>
          <w:bottom w:val="single" w:sz="6" w:space="6" w:color="E0E0E0"/>
        </w:pBdr>
      </w:pPr>
      <w:bookmarkEnd w:id="1"/>
      <w:r>
        <w:rPr>
          <w:rFonts w:ascii="微软雅黑" w:hAnsi="微软雅黑" w:eastAsia="微软雅黑" w:cs="微软雅黑" w:hint="eastAsia"/>
          <w:b w:val="0"/>
          <w:color w:val="1A237E"/>
          <w:sz w:val="40"/>
          <w:lang w:eastAsia="zh-CN"/>
        </w:rPr>
        <w:t>二、重写原理与后续生图的衔接</w:t>
      </w:r>
      <w:bookmarkEnd w:id="5"/>
    </w:p>
    <w:p>
      <w:pPr>
        <w:spacing w:after="180"/>
      </w:pPr>
      <w:r>
        <w:rPr>
          <w:rFonts w:ascii="微软雅黑" w:eastAsia="微软雅黑" w:hAnsi="微软雅黑" w:cs="微软雅黑" w:hint="eastAsia"/>
          <w:lang w:eastAsia="zh-CN"/>
        </w:rPr>
        <w:t>本章回答两个问题：</w:t>
      </w:r>
      <w:r>
        <w:t xml:space="preserve">PE-I2I </w:t>
      </w:r>
      <w:r>
        <w:rPr>
          <w:rFonts w:ascii="微软雅黑" w:eastAsia="微软雅黑" w:hAnsi="微软雅黑" w:cs="微软雅黑" w:hint="eastAsia"/>
          <w:lang w:eastAsia="zh-CN"/>
        </w:rPr>
        <w:t>在整条生成链路中具体做了什么，以及它与</w:t>
      </w:r>
      <w:r>
        <w:t xml:space="preserve"> Qwen-Image-2.1 </w:t>
      </w:r>
      <w:r>
        <w:rPr>
          <w:rFonts w:ascii="微软雅黑" w:eastAsia="微软雅黑" w:hAnsi="微软雅黑" w:cs="微软雅黑" w:hint="eastAsia"/>
          <w:lang w:eastAsia="zh-CN"/>
        </w:rPr>
        <w:t>之间是如何衔接的。其中「只替换</w:t>
      </w:r>
      <w:r>
        <w:t xml:space="preserve"> prompt </w:t>
      </w:r>
      <w:r>
        <w:rPr>
          <w:rFonts w:ascii="微软雅黑" w:eastAsia="微软雅黑" w:hAnsi="微软雅黑" w:cs="微软雅黑" w:hint="eastAsia"/>
          <w:lang w:eastAsia="zh-CN"/>
        </w:rPr>
        <w:t>字符串」一点是本报告最需要澄清的结论。</w:t>
      </w:r>
    </w:p>
    <w:p>
      <w:pPr>
        <w:pStyle w:val="Heading3"/>
        <w:spacing w:before="600" w:after="300"/>
      </w:pPr>
      <w:r>
        <w:rPr>
          <w:rFonts w:ascii="微软雅黑" w:hAnsi="微软雅黑" w:eastAsia="微软雅黑" w:cs="微软雅黑" w:hint="eastAsia"/>
          <w:b w:val="0"/>
          <w:color w:val="1565C0"/>
          <w:sz w:val="40"/>
          <w:lang w:eastAsia="zh-CN"/>
        </w:rPr>
        <w:t>2.1　两段式流程</w:t>
      </w:r>
    </w:p>
    <w:p>
      <w:pPr>
        <w:spacing w:after="180"/>
      </w:pPr>
      <w:r>
        <w:rPr>
          <w:rFonts w:ascii="微软雅黑" w:eastAsia="微软雅黑" w:hAnsi="微软雅黑" w:cs="微软雅黑" w:hint="eastAsia"/>
          <w:lang w:eastAsia="zh-CN"/>
        </w:rPr>
        <w:t>整个链路可以清晰划分为两个独立阶段：</w:t>
      </w:r>
      <w:r>
        <w:t xml:space="preserve">PE-I2I </w:t>
      </w:r>
      <w:r>
        <w:rPr>
          <w:rFonts w:ascii="微软雅黑" w:eastAsia="微软雅黑" w:hAnsi="微软雅黑" w:cs="微软雅黑" w:hint="eastAsia"/>
          <w:lang w:eastAsia="zh-CN"/>
        </w:rPr>
        <w:t>负责把「短指令」变成「长提示词」，</w:t>
      </w:r>
      <w:r>
        <w:t xml:space="preserve">Qwen-Image-2.1 </w:t>
      </w:r>
      <w:r>
        <w:rPr>
          <w:rFonts w:ascii="微软雅黑" w:eastAsia="微软雅黑" w:hAnsi="微软雅黑" w:cs="微软雅黑" w:hint="eastAsia"/>
          <w:lang w:eastAsia="zh-CN"/>
        </w:rPr>
        <w:t>负责根据这段长提示词出图。</w:t>
      </w:r>
    </w:p>
    <w:p>
      <w:pPr>
        <w:jc w:val="center"/>
      </w:pPr>
      <w:r/>
      <w:r>
        <w:drawing>
          <wp:inline xmlns:a="http://schemas.openxmlformats.org/drawingml/2006/main" xmlns:pic="http://schemas.openxmlformats.org/drawingml/2006/picture">
            <wp:extent cx="21590000" cy="11176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1590000" cy="11176000"/>
                    </a:xfrm>
                    <a:prstGeom prst="rect"/>
                  </pic:spPr>
                </pic:pic>
              </a:graphicData>
            </a:graphic>
          </wp:inline>
        </w:drawing>
      </w:r>
      <w:r/>
    </w:p>
    <w:p>
      <w:pPr>
        <w:spacing w:before="90" w:after="135"/>
        <w:jc w:val="center"/>
      </w:pPr>
      <w:r>
        <w:rPr>
          <w:rFonts w:ascii="微软雅黑" w:eastAsia="微软雅黑" w:hAnsi="微软雅黑" w:cs="微软雅黑" w:hint="eastAsia"/>
          <w:color w:val="616161"/>
          <w:sz w:val="18"/>
          <w:lang w:eastAsia="zh-CN"/>
        </w:rPr>
        <w:t>图</w:t>
      </w:r>
      <w:r>
        <w:rPr>
          <w:color w:val="616161"/>
          <w:sz w:val="18"/>
        </w:rPr>
        <w:t xml:space="preserve"> 1</w:t>
      </w:r>
      <w:r>
        <w:rPr>
          <w:rFonts w:ascii="微软雅黑" w:eastAsia="微软雅黑" w:hAnsi="微软雅黑" w:cs="微软雅黑" w:hint="eastAsia"/>
          <w:color w:val="616161"/>
          <w:sz w:val="18"/>
          <w:lang w:eastAsia="zh-CN"/>
        </w:rPr>
        <w:t xml:space="preserve">　</w:t>
      </w:r>
      <w:r>
        <w:rPr>
          <w:color w:val="616161"/>
          <w:sz w:val="18"/>
        </w:rPr>
        <w:t xml:space="preserve">PE-I2I </w:t>
      </w:r>
      <w:r>
        <w:rPr>
          <w:rFonts w:ascii="微软雅黑" w:eastAsia="微软雅黑" w:hAnsi="微软雅黑" w:cs="微软雅黑" w:hint="eastAsia"/>
          <w:color w:val="616161"/>
          <w:sz w:val="18"/>
          <w:lang w:eastAsia="zh-CN"/>
        </w:rPr>
        <w:t>自动重写的两段式流程</w:t>
      </w:r>
    </w:p>
    <w:p>
      <w:pPr>
        <w:pStyle w:val="Heading3"/>
        <w:spacing w:before="600" w:after="300"/>
      </w:pPr>
      <w:r>
        <w:rPr>
          <w:rFonts w:ascii="微软雅黑" w:hAnsi="微软雅黑" w:eastAsia="微软雅黑" w:cs="微软雅黑" w:hint="eastAsia"/>
          <w:b w:val="0"/>
          <w:color w:val="1565C0"/>
          <w:sz w:val="40"/>
          <w:lang w:eastAsia="zh-CN"/>
        </w:rPr>
        <w:t>2.2　衔接方式：只替换 prompt 字符串</w:t>
      </w:r>
    </w:p>
    <w:p>
      <w:pPr>
        <w:spacing w:after="180"/>
      </w:pPr>
      <w:r>
        <w:rPr>
          <w:rFonts w:ascii="微软雅黑" w:eastAsia="微软雅黑" w:hAnsi="微软雅黑" w:cs="微软雅黑" w:hint="eastAsia"/>
          <w:lang w:eastAsia="zh-CN"/>
        </w:rPr>
        <w:t>这是本报告最需要澄清的一点</w:t>
      </w:r>
      <w:r>
        <w:t>——</w:t>
      </w:r>
      <w:r>
        <w:rPr>
          <w:rFonts w:ascii="微软雅黑" w:eastAsia="微软雅黑" w:hAnsi="微软雅黑" w:cs="微软雅黑" w:hint="eastAsia"/>
          <w:b/>
          <w:lang w:eastAsia="zh-CN"/>
        </w:rPr>
        <w:t>PE-I2I 没有替换 Qwen-Image-2.1 的任何组件</w:t>
      </w:r>
      <w:r>
        <w:rPr>
          <w:rFonts w:ascii="微软雅黑" w:eastAsia="微软雅黑" w:hAnsi="微软雅黑" w:cs="微软雅黑" w:hint="eastAsia"/>
          <w:lang w:eastAsia="zh-CN"/>
        </w:rPr>
        <w:t>。</w:t>
      </w:r>
    </w:p>
    <w:p>
      <w:pPr>
        <w:spacing w:after="180"/>
      </w:pPr>
      <w:r>
        <w:rPr>
          <w:rFonts w:ascii="微软雅黑" w:eastAsia="微软雅黑" w:hAnsi="微软雅黑" w:cs="微软雅黑" w:hint="eastAsia"/>
          <w:lang w:eastAsia="zh-CN"/>
        </w:rPr>
        <w:t>对比两次生成调用的代码可以看得更清楚：</w:t>
      </w:r>
    </w:p>
    <w:p>
      <w:pPr/>
      <w:r>
        <w:rPr>
          <w:rFonts w:ascii="微软雅黑" w:hAnsi="微软雅黑" w:eastAsia="微软雅黑" w:cs="微软雅黑" w:hint="eastAsia"/>
          <w:sz w:val="18"/>
          <w:lang w:eastAsia="zh-CN"/>
        </w:rPr>
        <w:t># 对照组：使用人工撰写的提示词</w:t>
        <w:br/>
        <w:t>pipe(prompt=&lt;人工提示词&gt;, image=[A, B], width=640, height=1088,</w:t>
        <w:br/>
        <w:t xml:space="preserve">     output_resolution=1088, num_inference_steps=40,</w:t>
        <w:br/>
        <w:t xml:space="preserve">     true_cfg_scale=1.0, use_kv_cache=True, generator=gen)</w:t>
        <w:br/>
        <w:br/>
        <w:t># 实验组：使用 PE-I2I 重写后的提示词</w:t>
        <w:br/>
        <w:t>pipe(prompt=&lt;重写后提示词&gt;, image=[A, B], width=640, height=1088,</w:t>
        <w:br/>
        <w:t xml:space="preserve">     output_resolution=1088, num_inference_steps=40,</w:t>
        <w:br/>
        <w:t xml:space="preserve">     true_cfg_scale=1.0, use_kv_cache=True, generator=gen)</w:t>
      </w:r>
    </w:p>
    <w:p>
      <w:pPr>
        <w:spacing w:after="180"/>
      </w:pPr>
      <w:r>
        <w:rPr>
          <w:rFonts w:ascii="微软雅黑" w:eastAsia="微软雅黑" w:hAnsi="微软雅黑" w:cs="微软雅黑" w:hint="eastAsia"/>
          <w:lang w:eastAsia="zh-CN"/>
        </w:rPr>
        <w:t>两次调用的</w:t>
      </w:r>
      <w:r>
        <w:rPr>
          <w:rFonts w:ascii="微软雅黑" w:eastAsia="微软雅黑" w:hAnsi="微软雅黑" w:cs="微软雅黑" w:hint="eastAsia"/>
          <w:b/>
          <w:lang w:eastAsia="zh-CN"/>
        </w:rPr>
        <w:t>结构完全一致</w:t>
      </w:r>
      <w:r>
        <w:rPr>
          <w:rFonts w:ascii="微软雅黑" w:eastAsia="微软雅黑" w:hAnsi="微软雅黑" w:cs="微软雅黑" w:hint="eastAsia"/>
          <w:lang w:eastAsia="zh-CN"/>
        </w:rPr>
        <w:t xml:space="preserve">，唯一的差异是 </w:t>
      </w:r>
      <w:r>
        <w:rPr>
          <w:rFonts w:ascii="Consolas" w:hAnsi="Consolas"/>
          <w:sz w:val="18"/>
        </w:rPr>
        <w:t>prompt</w:t>
      </w:r>
      <w:r>
        <w:rPr>
          <w:rFonts w:ascii="微软雅黑" w:eastAsia="微软雅黑" w:hAnsi="微软雅黑" w:cs="微软雅黑" w:hint="eastAsia"/>
          <w:lang w:eastAsia="zh-CN"/>
        </w:rPr>
        <w:t xml:space="preserve"> 参数所指向的字符串。这意味着：</w:t>
      </w:r>
    </w:p>
    <w:p>
      <w:pPr>
        <w:pStyle w:val="ListBullet"/>
        <w:spacing w:after="84"/>
      </w:pPr>
      <w:r>
        <w:t xml:space="preserve">Qwen-Image-2.1 </w:t>
      </w:r>
      <w:r>
        <w:rPr>
          <w:rFonts w:ascii="微软雅黑" w:eastAsia="微软雅黑" w:hAnsi="微软雅黑" w:cs="微软雅黑" w:hint="eastAsia"/>
          <w:lang w:eastAsia="zh-CN"/>
        </w:rPr>
        <w:t>的模型权重</w:t>
      </w:r>
      <w:r>
        <w:rPr>
          <w:rFonts w:ascii="微软雅黑" w:eastAsia="微软雅黑" w:hAnsi="微软雅黑" w:cs="微软雅黑" w:hint="eastAsia"/>
          <w:b/>
          <w:lang w:eastAsia="zh-CN"/>
        </w:rPr>
        <w:t>未被写入或修改</w:t>
      </w:r>
      <w:r>
        <w:rPr>
          <w:rFonts w:ascii="微软雅黑" w:eastAsia="微软雅黑" w:hAnsi="微软雅黑" w:cs="微软雅黑" w:hint="eastAsia"/>
          <w:lang w:eastAsia="zh-CN"/>
        </w:rPr>
        <w:t>，</w:t>
      </w:r>
      <w:r>
        <w:t xml:space="preserve">PE-I2I </w:t>
      </w:r>
      <w:r>
        <w:rPr>
          <w:rFonts w:ascii="微软雅黑" w:eastAsia="微软雅黑" w:hAnsi="微软雅黑" w:cs="微软雅黑" w:hint="eastAsia"/>
          <w:lang w:eastAsia="zh-CN"/>
        </w:rPr>
        <w:t>从不触及图像模型；</w:t>
      </w:r>
    </w:p>
    <w:p>
      <w:pPr>
        <w:pStyle w:val="ListBullet"/>
        <w:spacing w:after="84"/>
      </w:pPr>
      <w:r>
        <w:rPr>
          <w:rFonts w:ascii="微软雅黑" w:eastAsia="微软雅黑" w:hAnsi="微软雅黑" w:cs="微软雅黑" w:hint="eastAsia"/>
          <w:lang w:eastAsia="zh-CN"/>
        </w:rPr>
        <w:t>参考图、输出尺寸、采样步数、引导系数、随机种子、</w:t>
      </w:r>
      <w:r>
        <w:t xml:space="preserve">KV cache </w:t>
      </w:r>
      <w:r>
        <w:rPr>
          <w:rFonts w:ascii="微软雅黑" w:eastAsia="微软雅黑" w:hAnsi="微软雅黑" w:cs="微软雅黑" w:hint="eastAsia"/>
          <w:lang w:eastAsia="zh-CN"/>
        </w:rPr>
        <w:t>设置</w:t>
      </w:r>
      <w:r>
        <w:rPr>
          <w:rFonts w:ascii="微软雅黑" w:eastAsia="微软雅黑" w:hAnsi="微软雅黑" w:cs="微软雅黑" w:hint="eastAsia"/>
          <w:b/>
          <w:lang w:eastAsia="zh-CN"/>
        </w:rPr>
        <w:t>全部保持不变</w:t>
      </w:r>
      <w:r>
        <w:rPr>
          <w:rFonts w:ascii="微软雅黑" w:eastAsia="微软雅黑" w:hAnsi="微软雅黑" w:cs="微软雅黑" w:hint="eastAsia"/>
          <w:lang w:eastAsia="zh-CN"/>
        </w:rPr>
        <w:t>；</w:t>
      </w:r>
    </w:p>
    <w:p>
      <w:pPr>
        <w:pStyle w:val="ListBullet"/>
        <w:spacing w:after="84"/>
      </w:pPr>
      <w:r>
        <w:t xml:space="preserve">PE-I2I </w:t>
      </w:r>
      <w:r>
        <w:rPr>
          <w:rFonts w:ascii="微软雅黑" w:eastAsia="微软雅黑" w:hAnsi="微软雅黑" w:cs="微软雅黑" w:hint="eastAsia"/>
          <w:lang w:eastAsia="zh-CN"/>
        </w:rPr>
        <w:t>在整条链路中的角色是</w:t>
      </w:r>
      <w:r>
        <w:rPr>
          <w:rFonts w:ascii="微软雅黑" w:eastAsia="微软雅黑" w:hAnsi="微软雅黑" w:cs="微软雅黑" w:hint="eastAsia"/>
          <w:b/>
          <w:lang w:eastAsia="zh-CN"/>
        </w:rPr>
        <w:t>纯粹的前处理步骤</w:t>
      </w:r>
      <w:r>
        <w:rPr>
          <w:rFonts w:ascii="微软雅黑" w:eastAsia="微软雅黑" w:hAnsi="微软雅黑" w:cs="微软雅黑" w:hint="eastAsia"/>
          <w:lang w:eastAsia="zh-CN"/>
        </w:rPr>
        <w:t>。</w:t>
      </w:r>
    </w:p>
    <w:p>
      <w:pPr>
        <w:spacing w:after="180"/>
      </w:pPr>
      <w:r>
        <w:rPr>
          <w:rFonts w:ascii="微软雅黑" w:eastAsia="微软雅黑" w:hAnsi="微软雅黑" w:cs="微软雅黑" w:hint="eastAsia"/>
          <w:lang w:eastAsia="zh-CN"/>
        </w:rPr>
        <w:t>因此，本节实验的对比是干净的</w:t>
      </w:r>
      <w:r>
        <w:t>——</w:t>
      </w:r>
      <w:r>
        <w:rPr>
          <w:rFonts w:ascii="微软雅黑" w:eastAsia="微软雅黑" w:hAnsi="微软雅黑" w:cs="微软雅黑" w:hint="eastAsia"/>
          <w:lang w:eastAsia="zh-CN"/>
        </w:rPr>
        <w:t>出图差异只可能来自提示词本身。</w:t>
      </w:r>
    </w:p>
    <w:p>
      <w:pPr>
        <w:pStyle w:val="Heading3"/>
        <w:spacing w:before="600" w:after="300"/>
      </w:pPr>
      <w:r>
        <w:rPr>
          <w:rFonts w:ascii="微软雅黑" w:hAnsi="微软雅黑" w:eastAsia="微软雅黑" w:cs="微软雅黑" w:hint="eastAsia"/>
          <w:b w:val="0"/>
          <w:color w:val="1565C0"/>
          <w:sz w:val="40"/>
          <w:lang w:eastAsia="zh-CN"/>
        </w:rPr>
        <w:t>2.3　ratio_follow：官方对输出构图的判断</w:t>
      </w:r>
    </w:p>
    <w:p>
      <w:pPr>
        <w:spacing w:after="180"/>
      </w:pPr>
      <w:r>
        <w:t xml:space="preserve">PE-I2I </w:t>
      </w:r>
      <w:r>
        <w:rPr>
          <w:rFonts w:ascii="微软雅黑" w:eastAsia="微软雅黑" w:hAnsi="微软雅黑" w:cs="微软雅黑" w:hint="eastAsia"/>
          <w:lang w:eastAsia="zh-CN"/>
        </w:rPr>
        <w:t>的输出</w:t>
      </w:r>
      <w:r>
        <w:t xml:space="preserve"> JSON </w:t>
      </w:r>
      <w:r>
        <w:rPr>
          <w:rFonts w:ascii="微软雅黑" w:eastAsia="微软雅黑" w:hAnsi="微软雅黑" w:cs="微软雅黑" w:hint="eastAsia"/>
          <w:lang w:eastAsia="zh-CN"/>
        </w:rPr>
        <w:t>中包含一个值得单独讨论的字段：</w:t>
      </w:r>
    </w:p>
    <w:p>
      <w:pPr/>
      <w:r>
        <w:rPr>
          <w:rFonts w:ascii="Consolas" w:hAnsi="Consolas"/>
          <w:sz w:val="18"/>
        </w:rPr>
        <w:t>{ "rewritten_prompt": "...", "wh_ratio": "", "ratio_follow": "&lt;image1&gt;" }</w:t>
      </w:r>
    </w:p>
    <w:p>
      <w:pPr>
        <w:spacing w:after="180"/>
      </w:pPr>
      <w:r>
        <w:rPr>
          <w:rFonts w:ascii="微软雅黑" w:eastAsia="微软雅黑" w:hAnsi="微软雅黑" w:cs="微软雅黑" w:hint="eastAsia"/>
          <w:lang w:eastAsia="zh-CN"/>
        </w:rPr>
        <w:t xml:space="preserve">其中 </w:t>
      </w:r>
      <w:r>
        <w:rPr>
          <w:rFonts w:ascii="Consolas" w:hAnsi="Consolas"/>
          <w:sz w:val="18"/>
        </w:rPr>
        <w:t>wh_ratio</w:t>
      </w:r>
      <w:r>
        <w:rPr>
          <w:rFonts w:ascii="微软雅黑" w:eastAsia="微软雅黑" w:hAnsi="微软雅黑" w:cs="微软雅黑" w:hint="eastAsia"/>
          <w:lang w:eastAsia="zh-CN"/>
        </w:rPr>
        <w:t xml:space="preserve"> 与 </w:t>
      </w:r>
      <w:r>
        <w:rPr>
          <w:rFonts w:ascii="Consolas" w:hAnsi="Consolas"/>
          <w:sz w:val="18"/>
        </w:rPr>
        <w:t>ratio_follow</w:t>
      </w:r>
      <w:r>
        <w:t xml:space="preserve"> </w:t>
      </w:r>
      <w:r>
        <w:rPr>
          <w:rFonts w:ascii="微软雅黑" w:eastAsia="微软雅黑" w:hAnsi="微软雅黑" w:cs="微软雅黑" w:hint="eastAsia"/>
          <w:b/>
          <w:lang w:eastAsia="zh-CN"/>
        </w:rPr>
        <w:t>互斥</w:t>
      </w:r>
      <w:r>
        <w:rPr>
          <w:rFonts w:ascii="微软雅黑" w:eastAsia="微软雅黑" w:hAnsi="微软雅黑" w:cs="微软雅黑" w:hint="eastAsia"/>
          <w:lang w:eastAsia="zh-CN"/>
        </w:rPr>
        <w:t>，有且仅有一个非空。</w:t>
      </w:r>
      <w:r>
        <w:rPr>
          <w:rFonts w:ascii="Consolas" w:hAnsi="Consolas"/>
          <w:sz w:val="18"/>
        </w:rPr>
        <w:t>wh_ratio</w:t>
      </w:r>
      <w:r>
        <w:rPr>
          <w:rFonts w:ascii="微软雅黑" w:eastAsia="微软雅黑" w:hAnsi="微软雅黑" w:cs="微软雅黑" w:hint="eastAsia"/>
          <w:lang w:eastAsia="zh-CN"/>
        </w:rPr>
        <w:t xml:space="preserve"> 用于新建构图时指定宽高比，而 </w:t>
      </w:r>
      <w:r>
        <w:rPr>
          <w:rFonts w:ascii="Consolas" w:hAnsi="Consolas"/>
          <w:sz w:val="18"/>
        </w:rPr>
        <w:t>ratio_follow</w:t>
      </w:r>
      <w:r>
        <w:rPr>
          <w:rFonts w:ascii="微软雅黑" w:eastAsia="微软雅黑" w:hAnsi="微软雅黑" w:cs="微软雅黑" w:hint="eastAsia"/>
          <w:lang w:eastAsia="zh-CN"/>
        </w:rPr>
        <w:t xml:space="preserve"> 用于</w:t>
      </w:r>
      <w:r>
        <w:rPr>
          <w:rFonts w:ascii="微软雅黑" w:eastAsia="微软雅黑" w:hAnsi="微软雅黑" w:cs="微软雅黑" w:hint="eastAsia"/>
          <w:b/>
          <w:lang w:eastAsia="zh-CN"/>
        </w:rPr>
        <w:t>就地编辑</w:t>
      </w:r>
      <w:r>
        <w:rPr>
          <w:rFonts w:ascii="微软雅黑" w:eastAsia="微软雅黑" w:hAnsi="微软雅黑" w:cs="微软雅黑" w:hint="eastAsia"/>
          <w:lang w:eastAsia="zh-CN"/>
        </w:rPr>
        <w:t>时指定输出应继承哪张输入图的宽高比。</w:t>
      </w:r>
    </w:p>
    <w:p>
      <w:pPr>
        <w:spacing w:after="180"/>
      </w:pPr>
      <w:r>
        <w:rPr>
          <w:rFonts w:ascii="微软雅黑" w:eastAsia="微软雅黑" w:hAnsi="微软雅黑" w:cs="微软雅黑" w:hint="eastAsia"/>
          <w:lang w:eastAsia="zh-CN"/>
        </w:rPr>
        <w:t>本项目此前的任务定义中，「输出应沿用图</w:t>
      </w:r>
      <w:r>
        <w:t xml:space="preserve"> A </w:t>
      </w:r>
      <w:r>
        <w:rPr>
          <w:rFonts w:ascii="微软雅黑" w:eastAsia="微软雅黑" w:hAnsi="微软雅黑" w:cs="微软雅黑" w:hint="eastAsia"/>
          <w:lang w:eastAsia="zh-CN"/>
        </w:rPr>
        <w:t>的竖幅构图」是人工硬性指定的。而本次实验中，</w:t>
      </w:r>
      <w:r>
        <w:t xml:space="preserve">PE-I2I </w:t>
      </w:r>
      <w:r>
        <w:rPr>
          <w:rFonts w:ascii="微软雅黑" w:eastAsia="微软雅黑" w:hAnsi="微软雅黑" w:cs="微软雅黑" w:hint="eastAsia"/>
          <w:lang w:eastAsia="zh-CN"/>
        </w:rPr>
        <w:t>在</w:t>
      </w:r>
      <w:r>
        <w:rPr>
          <w:rFonts w:ascii="微软雅黑" w:eastAsia="微软雅黑" w:hAnsi="微软雅黑" w:cs="微软雅黑" w:hint="eastAsia"/>
          <w:b/>
          <w:lang w:eastAsia="zh-CN"/>
        </w:rPr>
        <w:t xml:space="preserve">中英文两次重写中一致返回 </w:t>
      </w:r>
      <w:r>
        <w:rPr>
          <w:rFonts w:ascii="Consolas" w:hAnsi="Consolas"/>
          <w:b/>
          <w:sz w:val="18"/>
        </w:rPr>
        <w:t>ratio_follow: "&lt;image1&gt;"</w:t>
      </w:r>
      <w:r>
        <w:t>——</w:t>
      </w:r>
      <w:r>
        <w:rPr>
          <w:rFonts w:ascii="微软雅黑" w:eastAsia="微软雅黑" w:hAnsi="微软雅黑" w:cs="微软雅黑" w:hint="eastAsia"/>
          <w:lang w:eastAsia="zh-CN"/>
        </w:rPr>
        <w:t>即模型自行判断输出应继承图</w:t>
      </w:r>
      <w:r>
        <w:t xml:space="preserve"> A </w:t>
      </w:r>
      <w:r>
        <w:rPr>
          <w:rFonts w:ascii="微软雅黑" w:eastAsia="微软雅黑" w:hAnsi="微软雅黑" w:cs="微软雅黑" w:hint="eastAsia"/>
          <w:lang w:eastAsia="zh-CN"/>
        </w:rPr>
        <w:t>的宽高比。</w:t>
      </w:r>
    </w:p>
    <w:p>
      <w:pPr>
        <w:spacing w:after="180"/>
      </w:pPr>
      <w:r>
        <w:rPr>
          <w:rFonts w:ascii="微软雅黑" w:eastAsia="微软雅黑" w:hAnsi="微软雅黑" w:cs="微软雅黑" w:hint="eastAsia"/>
          <w:lang w:eastAsia="zh-CN"/>
        </w:rPr>
        <w:t>这一结果有两层意义：其一，它</w:t>
      </w:r>
      <w:r>
        <w:rPr>
          <w:rFonts w:ascii="微软雅黑" w:eastAsia="微软雅黑" w:hAnsi="微软雅黑" w:cs="微软雅黑" w:hint="eastAsia"/>
          <w:b/>
          <w:lang w:eastAsia="zh-CN"/>
        </w:rPr>
        <w:t>印证了项目此前的人工选择是正确的</w:t>
      </w:r>
      <w:r>
        <w:rPr>
          <w:rFonts w:ascii="微软雅黑" w:eastAsia="微软雅黑" w:hAnsi="微软雅黑" w:cs="微软雅黑" w:hint="eastAsia"/>
          <w:lang w:eastAsia="zh-CN"/>
        </w:rPr>
        <w:t>；其二，官方模型对该字段的训练，使「输出构图口径」这一问题有了标准化答案，无需再手工指定。</w:t>
      </w:r>
    </w:p>
    <w:p>
      <w:pPr>
        <w:pStyle w:val="Heading3"/>
        <w:spacing w:before="600" w:after="300"/>
      </w:pPr>
      <w:r>
        <w:rPr>
          <w:rFonts w:ascii="微软雅黑" w:hAnsi="微软雅黑" w:eastAsia="微软雅黑" w:cs="微软雅黑" w:hint="eastAsia"/>
          <w:b w:val="0"/>
          <w:color w:val="1565C0"/>
          <w:sz w:val="40"/>
          <w:lang w:eastAsia="zh-CN"/>
        </w:rPr>
        <w:t>2.4　在 Qwen 生态中的位置</w:t>
      </w:r>
    </w:p>
    <w:p>
      <w:pPr>
        <w:spacing w:after="180"/>
      </w:pPr>
      <w:r>
        <w:rPr>
          <w:rFonts w:ascii="微软雅黑" w:eastAsia="微软雅黑" w:hAnsi="微软雅黑" w:cs="微软雅黑" w:hint="eastAsia"/>
          <w:lang w:eastAsia="zh-CN"/>
        </w:rPr>
        <w:t>从生态视角看，</w:t>
      </w:r>
      <w:r>
        <w:t xml:space="preserve">Qwen-Image-2.1 </w:t>
      </w:r>
      <w:r>
        <w:rPr>
          <w:rFonts w:ascii="微软雅黑" w:eastAsia="微软雅黑" w:hAnsi="微软雅黑" w:cs="微软雅黑" w:hint="eastAsia"/>
          <w:lang w:eastAsia="zh-CN"/>
        </w:rPr>
        <w:t>的文本编码器本身是</w:t>
      </w:r>
      <w:r>
        <w:t xml:space="preserve"> Qwen3-VL </w:t>
      </w:r>
      <w:r>
        <w:rPr>
          <w:rFonts w:ascii="微软雅黑" w:eastAsia="微软雅黑" w:hAnsi="微软雅黑" w:cs="微软雅黑" w:hint="eastAsia"/>
          <w:lang w:eastAsia="zh-CN"/>
        </w:rPr>
        <w:t>系列，对长而结构化的提示词有良好的承载能力。</w:t>
      </w:r>
      <w:r>
        <w:t xml:space="preserve">PE-I2I </w:t>
      </w:r>
      <w:r>
        <w:rPr>
          <w:rFonts w:ascii="微软雅黑" w:eastAsia="微软雅黑" w:hAnsi="微软雅黑" w:cs="微软雅黑" w:hint="eastAsia"/>
          <w:lang w:eastAsia="zh-CN"/>
        </w:rPr>
        <w:t>与基座同源于</w:t>
      </w:r>
      <w:r>
        <w:t xml:space="preserve"> Qwen3.5-VL</w:t>
      </w:r>
      <w:r>
        <w:rPr>
          <w:rFonts w:ascii="微软雅黑" w:eastAsia="微软雅黑" w:hAnsi="微软雅黑" w:cs="微软雅黑" w:hint="eastAsia"/>
          <w:lang w:eastAsia="zh-CN"/>
        </w:rPr>
        <w:t>，两者在语言空间上是一致的</w:t>
      </w:r>
      <w:r>
        <w:t>——</w:t>
      </w:r>
      <w:r>
        <w:rPr>
          <w:rFonts w:ascii="微软雅黑" w:eastAsia="微软雅黑" w:hAnsi="微软雅黑" w:cs="微软雅黑" w:hint="eastAsia"/>
          <w:lang w:eastAsia="zh-CN"/>
        </w:rPr>
        <w:t>这解释了为什么重写后的长提示词能够被基座有效消化，而不会像对待通用长文本那样出现语义衰减。</w:t>
      </w:r>
    </w:p>
    <w:p>
      <w:bookmarkStart w:id="6" w:name="_Toc_sec3"/>
      <w:bookmarkStart w:id="2" w:name="sec3"/>
      <w:pPr>
        <w:pStyle w:val="Heading2"/>
        <w:spacing w:before="1000" w:after="300"/>
        <w:pBdr>
          <w:bottom w:val="single" w:sz="6" w:space="6" w:color="E0E0E0"/>
        </w:pBdr>
      </w:pPr>
      <w:bookmarkEnd w:id="2"/>
      <w:r>
        <w:rPr>
          <w:rFonts w:ascii="微软雅黑" w:hAnsi="微软雅黑" w:eastAsia="微软雅黑" w:cs="微软雅黑" w:hint="eastAsia"/>
          <w:b w:val="0"/>
          <w:color w:val="1A237E"/>
          <w:sz w:val="40"/>
          <w:lang w:eastAsia="zh-CN"/>
        </w:rPr>
        <w:t>三、重写过程</w:t>
      </w:r>
      <w:bookmarkEnd w:id="6"/>
    </w:p>
    <w:p>
      <w:pPr>
        <w:spacing w:after="180"/>
      </w:pPr>
      <w:r>
        <w:rPr>
          <w:rFonts w:ascii="微软雅黑" w:eastAsia="微软雅黑" w:hAnsi="微软雅黑" w:cs="微软雅黑" w:hint="eastAsia"/>
          <w:lang w:eastAsia="zh-CN"/>
        </w:rPr>
        <w:t>本章还原一次完整的重写过程：从输入的一张短指令出发，经过模型的中间推理，最终产出可以直接驱动出图的长提示词。其中模型「先看写、再规划」的行为是理解其效果来源的关键。</w:t>
      </w:r>
    </w:p>
    <w:p>
      <w:pPr>
        <w:pStyle w:val="Heading3"/>
        <w:spacing w:before="600" w:after="300"/>
      </w:pPr>
      <w:r>
        <w:rPr>
          <w:rFonts w:ascii="微软雅黑" w:hAnsi="微软雅黑" w:eastAsia="微软雅黑" w:cs="微软雅黑" w:hint="eastAsia"/>
          <w:b w:val="0"/>
          <w:color w:val="1565C0"/>
          <w:sz w:val="40"/>
          <w:lang w:eastAsia="zh-CN"/>
        </w:rPr>
        <w:t>3.1　输入</w:t>
      </w:r>
    </w:p>
    <w:p>
      <w:pPr>
        <w:spacing w:after="180"/>
      </w:pPr>
      <w:r>
        <w:rPr>
          <w:rFonts w:ascii="微软雅黑" w:eastAsia="微软雅黑" w:hAnsi="微软雅黑" w:cs="微软雅黑" w:hint="eastAsia"/>
          <w:lang w:eastAsia="zh-CN"/>
        </w:rPr>
        <w:t>本次实验的输入由三部分组成：图</w:t>
      </w:r>
      <w:r>
        <w:t xml:space="preserve"> A </w:t>
      </w:r>
      <w:r>
        <w:rPr>
          <w:rFonts w:ascii="微软雅黑" w:eastAsia="微软雅黑" w:hAnsi="微软雅黑" w:cs="微软雅黑" w:hint="eastAsia"/>
          <w:lang w:eastAsia="zh-CN"/>
        </w:rPr>
        <w:t>提供身份、服装与背景，图</w:t>
      </w:r>
      <w:r>
        <w:t xml:space="preserve"> B </w:t>
      </w:r>
      <w:r>
        <w:rPr>
          <w:rFonts w:ascii="微软雅黑" w:eastAsia="微软雅黑" w:hAnsi="微软雅黑" w:cs="微软雅黑" w:hint="eastAsia"/>
          <w:lang w:eastAsia="zh-CN"/>
        </w:rPr>
        <w:t>提供姿态、头部朝向与表情，以及一条仅</w:t>
      </w:r>
      <w:r>
        <w:t xml:space="preserve"> </w:t>
      </w:r>
      <w:r>
        <w:rPr>
          <w:rFonts w:ascii="微软雅黑" w:eastAsia="微软雅黑" w:hAnsi="微软雅黑" w:cs="微软雅黑" w:hint="eastAsia"/>
          <w:lang w:eastAsia="zh-CN"/>
        </w:rPr>
        <w:t>65 个字符</w:t>
      </w:r>
      <w:r>
        <w:rPr>
          <w:rFonts w:ascii="微软雅黑" w:eastAsia="微软雅黑" w:hAnsi="微软雅黑" w:cs="微软雅黑" w:hint="eastAsia"/>
          <w:lang w:eastAsia="zh-CN"/>
        </w:rPr>
        <w:t>的中文短指令。</w:t>
      </w:r>
    </w:p>
    <w:p>
      <w:pPr>
        <w:jc w:val="center"/>
      </w:pPr>
      <w:r/>
      <w:r>
        <w:drawing>
          <wp:inline xmlns:a="http://schemas.openxmlformats.org/drawingml/2006/main" xmlns:pic="http://schemas.openxmlformats.org/drawingml/2006/picture">
            <wp:extent cx="17678400" cy="11557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678400" cy="11557000"/>
                    </a:xfrm>
                    <a:prstGeom prst="rect"/>
                  </pic:spPr>
                </pic:pic>
              </a:graphicData>
            </a:graphic>
          </wp:inline>
        </w:drawing>
      </w:r>
      <w:r/>
    </w:p>
    <w:p>
      <w:pPr>
        <w:spacing w:before="90" w:after="135"/>
        <w:jc w:val="center"/>
      </w:pPr>
      <w:r>
        <w:rPr>
          <w:rFonts w:ascii="微软雅黑" w:eastAsia="微软雅黑" w:hAnsi="微软雅黑" w:cs="微软雅黑" w:hint="eastAsia"/>
          <w:color w:val="616161"/>
          <w:sz w:val="18"/>
          <w:lang w:eastAsia="zh-CN"/>
        </w:rPr>
        <w:t>图</w:t>
      </w:r>
      <w:r>
        <w:rPr>
          <w:color w:val="616161"/>
          <w:sz w:val="18"/>
        </w:rPr>
        <w:t xml:space="preserve"> 2</w:t>
      </w:r>
      <w:r>
        <w:rPr>
          <w:rFonts w:ascii="微软雅黑" w:eastAsia="微软雅黑" w:hAnsi="微软雅黑" w:cs="微软雅黑" w:hint="eastAsia"/>
          <w:color w:val="616161"/>
          <w:sz w:val="18"/>
          <w:lang w:eastAsia="zh-CN"/>
        </w:rPr>
        <w:t xml:space="preserve">　输入参考图与短指令</w:t>
      </w:r>
    </w:p>
    <w:p>
      <w:pPr>
        <w:pStyle w:val="Heading3"/>
        <w:spacing w:before="600" w:after="300"/>
      </w:pPr>
      <w:r>
        <w:rPr>
          <w:rFonts w:ascii="微软雅黑" w:hAnsi="微软雅黑" w:eastAsia="微软雅黑" w:cs="微软雅黑" w:hint="eastAsia"/>
          <w:b w:val="0"/>
          <w:color w:val="1565C0"/>
          <w:sz w:val="40"/>
          <w:lang w:eastAsia="zh-CN"/>
        </w:rPr>
        <w:t>3.2　三段式过程可视化</w:t>
      </w:r>
    </w:p>
    <w:p>
      <w:pPr>
        <w:spacing w:after="180"/>
      </w:pPr>
      <w:r>
        <w:rPr>
          <w:rFonts w:ascii="微软雅黑" w:eastAsia="微软雅黑" w:hAnsi="微软雅黑" w:cs="微软雅黑" w:hint="eastAsia"/>
          <w:lang w:eastAsia="zh-CN"/>
        </w:rPr>
        <w:t>重写的过程可以拆为「输入</w:t>
      </w:r>
      <w:r>
        <w:t>—</w:t>
      </w:r>
      <w:r>
        <w:rPr>
          <w:rFonts w:ascii="微软雅黑" w:eastAsia="微软雅黑" w:hAnsi="微软雅黑" w:cs="微软雅黑" w:hint="eastAsia"/>
          <w:lang w:eastAsia="zh-CN"/>
        </w:rPr>
        <w:t>中间推理</w:t>
      </w:r>
      <w:r>
        <w:t>—</w:t>
      </w:r>
      <w:r>
        <w:rPr>
          <w:rFonts w:ascii="微软雅黑" w:eastAsia="微软雅黑" w:hAnsi="微软雅黑" w:cs="微软雅黑" w:hint="eastAsia"/>
          <w:lang w:eastAsia="zh-CN"/>
        </w:rPr>
        <w:t>输出」三段。下面的图完整呈现了这一链路，其中中间列保留了模型思考过程的原文摘录。</w:t>
      </w:r>
    </w:p>
    <w:p>
      <w:pPr>
        <w:jc w:val="center"/>
      </w:pPr>
      <w:r/>
      <w:r>
        <w:drawing>
          <wp:inline xmlns:a="http://schemas.openxmlformats.org/drawingml/2006/main" xmlns:pic="http://schemas.openxmlformats.org/drawingml/2006/picture">
            <wp:extent cx="21590000" cy="121158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590000" cy="12115800"/>
                    </a:xfrm>
                    <a:prstGeom prst="rect"/>
                  </pic:spPr>
                </pic:pic>
              </a:graphicData>
            </a:graphic>
          </wp:inline>
        </w:drawing>
      </w:r>
      <w:r/>
    </w:p>
    <w:p>
      <w:pPr>
        <w:spacing w:before="90" w:after="135"/>
        <w:jc w:val="center"/>
      </w:pPr>
      <w:r>
        <w:rPr>
          <w:rFonts w:ascii="微软雅黑" w:eastAsia="微软雅黑" w:hAnsi="微软雅黑" w:cs="微软雅黑" w:hint="eastAsia"/>
          <w:color w:val="616161"/>
          <w:sz w:val="18"/>
          <w:lang w:eastAsia="zh-CN"/>
        </w:rPr>
        <w:t>图</w:t>
      </w:r>
      <w:r>
        <w:rPr>
          <w:color w:val="616161"/>
          <w:sz w:val="18"/>
        </w:rPr>
        <w:t xml:space="preserve"> 3</w:t>
      </w:r>
      <w:r>
        <w:rPr>
          <w:rFonts w:ascii="微软雅黑" w:eastAsia="微软雅黑" w:hAnsi="微软雅黑" w:cs="微软雅黑" w:hint="eastAsia"/>
          <w:color w:val="616161"/>
          <w:sz w:val="18"/>
          <w:lang w:eastAsia="zh-CN"/>
        </w:rPr>
        <w:t xml:space="preserve">　重写过程可视化（中文组）</w:t>
      </w:r>
    </w:p>
    <w:p>
      <w:pPr>
        <w:pStyle w:val="Heading3"/>
        <w:spacing w:before="600" w:after="300"/>
      </w:pPr>
      <w:r>
        <w:rPr>
          <w:rFonts w:ascii="微软雅黑" w:hAnsi="微软雅黑" w:eastAsia="微软雅黑" w:cs="微软雅黑" w:hint="eastAsia"/>
          <w:b w:val="0"/>
          <w:color w:val="1565C0"/>
          <w:sz w:val="40"/>
          <w:lang w:eastAsia="zh-CN"/>
        </w:rPr>
        <w:t>3.3　关键观察：模型先「看写」，再规划</w:t>
      </w:r>
    </w:p>
    <w:p>
      <w:pPr>
        <w:spacing w:after="180"/>
      </w:pPr>
      <w:r>
        <w:rPr>
          <w:rFonts w:ascii="微软雅黑" w:eastAsia="微软雅黑" w:hAnsi="微软雅黑" w:cs="微软雅黑" w:hint="eastAsia"/>
          <w:lang w:eastAsia="zh-CN"/>
        </w:rPr>
        <w:t>重写过程中最值得注意的现象是：</w:t>
      </w:r>
      <w:r>
        <w:rPr>
          <w:rFonts w:ascii="微软雅黑" w:eastAsia="微软雅黑" w:hAnsi="微软雅黑" w:cs="微软雅黑" w:hint="eastAsia"/>
          <w:b/>
          <w:lang w:eastAsia="zh-CN"/>
        </w:rPr>
        <w:t>模型并不是在扩写我的指令，而是先去读两张图</w:t>
      </w:r>
      <w:r>
        <w:rPr>
          <w:rFonts w:ascii="微软雅黑" w:eastAsia="微软雅黑" w:hAnsi="微软雅黑" w:cs="微软雅黑" w:hint="eastAsia"/>
          <w:lang w:eastAsia="zh-CN"/>
        </w:rPr>
        <w:t>。其思考过程（</w:t>
      </w:r>
      <w:r>
        <w:t xml:space="preserve">thinking </w:t>
      </w:r>
      <w:r>
        <w:rPr>
          <w:rFonts w:ascii="微软雅黑" w:eastAsia="微软雅黑" w:hAnsi="微软雅黑" w:cs="微软雅黑" w:hint="eastAsia"/>
          <w:lang w:eastAsia="zh-CN"/>
        </w:rPr>
        <w:t>部分共</w:t>
      </w:r>
      <w:r>
        <w:t xml:space="preserve"> 8086 </w:t>
      </w:r>
      <w:r>
        <w:rPr>
          <w:rFonts w:ascii="微软雅黑" w:eastAsia="微软雅黑" w:hAnsi="微软雅黑" w:cs="微软雅黑" w:hint="eastAsia"/>
          <w:lang w:eastAsia="zh-CN"/>
        </w:rPr>
        <w:t>字符）的开头几段如实记录了这一点：</w:t>
      </w:r>
    </w:p>
    <w:p>
      <w:pPr>
        <w:spacing w:after="96"/>
      </w:pPr>
      <w:r>
        <w:rPr>
          <w:rFonts w:ascii="微软雅黑" w:hAnsi="微软雅黑"/>
          <w:b w:val="0"/>
          <w:color w:val="00897B"/>
        </w:rPr>
        <w:t xml:space="preserve">thinking </w:t>
      </w:r>
      <w:r>
        <w:rPr>
          <w:rFonts w:ascii="微软雅黑" w:hAnsi="微软雅黑" w:eastAsia="微软雅黑" w:cs="微软雅黑" w:hint="eastAsia"/>
          <w:b w:val="0"/>
          <w:color w:val="00897B"/>
          <w:lang w:eastAsia="zh-CN"/>
        </w:rPr>
        <w:t>原文摘录</w:t>
      </w:r>
    </w:p>
    <w:p>
      <w:pPr>
        <w:spacing w:after="180"/>
      </w:pPr>
      <w:r>
        <w:rPr>
          <w:rFonts w:ascii="Consolas" w:hAnsi="Consolas"/>
          <w:sz w:val="18"/>
        </w:rPr>
        <w:t>&lt;image1&gt;</w:t>
      </w:r>
      <w:r>
        <w:t>: A man standing on a wet street... wearing a blue suit jacket (royal blue blazer), white dress shirt, dark blue striped tie, light gray trousers, black leather dress shoes. He wears glasses (rectangular frames), has short black hair slicked back, and a wristwatch on his left wrist...</w:t>
      </w:r>
    </w:p>
    <w:p>
      <w:pPr>
        <w:spacing w:after="180"/>
      </w:pPr>
      <w:r>
        <w:rPr>
          <w:rFonts w:ascii="Consolas" w:hAnsi="Consolas"/>
          <w:sz w:val="18"/>
        </w:rPr>
        <w:t>&lt;image2&gt;</w:t>
      </w:r>
      <w:r>
        <w:t>: A young man... wearing a black turtleneck sweater, white suspenders, gray checkered trousers... head turned to his left (viewer's right), looking at the basketball balanced on his left hand's fingertips...</w:t>
      </w:r>
    </w:p>
    <w:p>
      <w:pPr>
        <w:spacing w:after="180"/>
      </w:pPr>
      <w:r>
        <w:rPr>
          <w:rFonts w:ascii="微软雅黑" w:eastAsia="微软雅黑" w:hAnsi="微软雅黑" w:cs="微软雅黑" w:hint="eastAsia"/>
          <w:b/>
          <w:lang w:eastAsia="zh-CN"/>
        </w:rPr>
        <w:t>这些细节在我的短指令里一个都没有出现。</w:t>
      </w:r>
      <w:r>
        <w:rPr>
          <w:rFonts w:ascii="微软雅黑" w:eastAsia="微软雅黑" w:hAnsi="微软雅黑" w:cs="微软雅黑" w:hint="eastAsia"/>
          <w:lang w:eastAsia="zh-CN"/>
        </w:rPr>
        <w:t>眼镜、西装颜色、领带样式、手表、发型、两条手臂的具体姿态</w:t>
      </w:r>
      <w:r>
        <w:t>——</w:t>
      </w:r>
      <w:r>
        <w:rPr>
          <w:rFonts w:ascii="微软雅黑" w:eastAsia="微软雅黑" w:hAnsi="微软雅黑" w:cs="微软雅黑" w:hint="eastAsia"/>
          <w:lang w:eastAsia="zh-CN"/>
        </w:rPr>
        <w:t>全部是模型从图像中读出来并写入重写结果的。</w:t>
      </w:r>
    </w:p>
    <w:p>
      <w:pPr>
        <w:spacing w:after="180"/>
      </w:pPr>
      <w:r>
        <w:rPr>
          <w:rFonts w:ascii="微软雅黑" w:eastAsia="微软雅黑" w:hAnsi="微软雅黑" w:cs="微软雅黑" w:hint="eastAsia"/>
          <w:lang w:eastAsia="zh-CN"/>
        </w:rPr>
        <w:t>这解释了为什么它的效果能够追平人工撰写的长提示词：人工撰写长提示词的实质工作，正是「看图并逐项描述」，而</w:t>
      </w:r>
      <w:r>
        <w:t xml:space="preserve"> PE-I2I </w:t>
      </w:r>
      <w:r>
        <w:rPr>
          <w:rFonts w:ascii="微软雅黑" w:eastAsia="微软雅黑" w:hAnsi="微软雅黑" w:cs="微软雅黑" w:hint="eastAsia"/>
          <w:lang w:eastAsia="zh-CN"/>
        </w:rPr>
        <w:t>把这一步自动化了。</w:t>
      </w:r>
    </w:p>
    <w:p>
      <w:pPr>
        <w:pStyle w:val="Heading3"/>
        <w:spacing w:before="600" w:after="300"/>
      </w:pPr>
      <w:r>
        <w:rPr>
          <w:rFonts w:ascii="微软雅黑" w:hAnsi="微软雅黑" w:eastAsia="微软雅黑" w:cs="微软雅黑" w:hint="eastAsia"/>
          <w:b w:val="0"/>
          <w:color w:val="1565C0"/>
          <w:sz w:val="40"/>
          <w:lang w:eastAsia="zh-CN"/>
        </w:rPr>
        <w:t>3.4　产出对照</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项目</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中文组</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英文组</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输入指令长度</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 xml:space="preserve">65 </w:t>
            </w:r>
            <w:r>
              <w:rPr>
                <w:sz w:val="18"/>
              </w:rPr>
              <w:t xml:space="preserve"> </w:t>
            </w:r>
            <w:r>
              <w:rPr>
                <w:sz w:val="18"/>
              </w:rPr>
              <w:t>字符</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 xml:space="preserve">182 </w:t>
            </w:r>
            <w:r>
              <w:rPr>
                <w:sz w:val="18"/>
              </w:rPr>
              <w:t xml:space="preserve"> </w:t>
            </w:r>
            <w:r>
              <w:rPr>
                <w:sz w:val="18"/>
              </w:rPr>
              <w:t>字符</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中间推理长度</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 xml:space="preserve">8,086 </w:t>
            </w:r>
            <w:r>
              <w:rPr>
                <w:sz w:val="18"/>
              </w:rPr>
              <w:t xml:space="preserve"> </w:t>
            </w:r>
            <w:r>
              <w:rPr>
                <w:sz w:val="18"/>
              </w:rPr>
              <w:t>字符</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重写输出长度</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 xml:space="preserve">349 </w:t>
            </w:r>
            <w:r>
              <w:rPr>
                <w:sz w:val="18"/>
              </w:rPr>
              <w:t xml:space="preserve"> </w:t>
            </w:r>
            <w:r>
              <w:rPr>
                <w:sz w:val="18"/>
              </w:rPr>
              <w:t>字符</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 xml:space="preserve">2,175 </w:t>
            </w:r>
            <w:r>
              <w:rPr>
                <w:sz w:val="18"/>
              </w:rPr>
              <w:t xml:space="preserve"> </w:t>
            </w:r>
            <w:r>
              <w:rPr>
                <w:sz w:val="18"/>
              </w:rPr>
              <w:t>字符</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扩写倍数</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 xml:space="preserve">5.4 </w:t>
            </w:r>
            <w:r>
              <w:rPr>
                <w:sz w:val="18"/>
              </w:rPr>
              <w:t xml:space="preserve"> </w:t>
            </w:r>
            <w:r>
              <w:rPr>
                <w:sz w:val="18"/>
              </w:rPr>
              <w:t>倍</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 xml:space="preserve">12.0 </w:t>
            </w:r>
            <w:r>
              <w:rPr>
                <w:sz w:val="18"/>
              </w:rPr>
              <w:t xml:space="preserve"> </w:t>
            </w:r>
            <w:r>
              <w:rPr>
                <w:sz w:val="18"/>
              </w:rPr>
              <w:t>倍</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ratio_follow</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&lt;image1&gt;</w:t>
            </w:r>
          </w:p>
        </w:tc>
        <w:tc>
          <w:tcPr>
            <w:tcW w:type="dxa" w:w="288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&lt;image1&gt;</w:t>
            </w:r>
          </w:p>
        </w:tc>
      </w:tr>
    </w:tbl>
    <w:p>
      <w:pPr>
        <w:spacing w:after="180"/>
      </w:pPr>
      <w:r>
        <w:rPr>
          <w:rFonts w:ascii="微软雅黑" w:eastAsia="微软雅黑" w:hAnsi="微软雅黑" w:cs="微软雅黑" w:hint="eastAsia"/>
          <w:lang w:eastAsia="zh-CN"/>
        </w:rPr>
        <w:t>中文组的合并结果如下（节选）：</w:t>
      </w:r>
    </w:p>
    <w:p>
      <w:pPr>
        <w:spacing w:after="180"/>
      </w:pPr>
      <w:r>
        <w:rPr>
          <w:rFonts w:ascii="微软雅黑" w:eastAsia="微软雅黑" w:hAnsi="微软雅黑" w:cs="微软雅黑" w:hint="eastAsia"/>
          <w:lang w:eastAsia="zh-CN"/>
        </w:rPr>
        <w:t xml:space="preserve">在 </w:t>
      </w:r>
      <w:r>
        <w:rPr>
          <w:rFonts w:ascii="Consolas" w:hAnsi="Consolas"/>
          <w:sz w:val="18"/>
        </w:rPr>
        <w:t>&lt;image1&gt;</w:t>
      </w:r>
      <w:r>
        <w:rPr>
          <w:rFonts w:ascii="微软雅黑" w:eastAsia="微软雅黑" w:hAnsi="微软雅黑" w:cs="微软雅黑" w:hint="eastAsia"/>
          <w:lang w:eastAsia="zh-CN"/>
        </w:rPr>
        <w:t xml:space="preserve"> 上，将人物的姿态替换为 </w:t>
      </w:r>
      <w:r>
        <w:rPr>
          <w:rFonts w:ascii="Consolas" w:hAnsi="Consolas"/>
          <w:sz w:val="18"/>
        </w:rPr>
        <w:t>&lt;image2&gt;</w:t>
      </w:r>
      <w:r>
        <w:t xml:space="preserve"> </w:t>
      </w:r>
      <w:r>
        <w:rPr>
          <w:rFonts w:ascii="微软雅黑" w:eastAsia="微软雅黑" w:hAnsi="微软雅黑" w:cs="微软雅黑" w:hint="eastAsia"/>
          <w:lang w:eastAsia="zh-CN"/>
        </w:rPr>
        <w:t>中人物的姿态：身体正面站立、双腿自然分开、双脚平稳踩地，头部转向其左侧（画面右侧），左臂弯曲抬起至肩部高度、手指向上伸出呈托举姿势但手中不持篮球，右臂向身体外侧下方自然伸展</w:t>
      </w:r>
      <w:r>
        <w:t>……</w:t>
      </w:r>
      <w:r>
        <w:rPr>
          <w:rFonts w:ascii="微软雅黑" w:eastAsia="微软雅黑" w:hAnsi="微软雅黑" w:cs="微软雅黑" w:hint="eastAsia"/>
          <w:lang w:eastAsia="zh-CN"/>
        </w:rPr>
        <w:t>严格保留</w:t>
      </w:r>
      <w:r>
        <w:t xml:space="preserve"> </w:t>
      </w:r>
      <w:r>
        <w:rPr>
          <w:rFonts w:ascii="Consolas" w:hAnsi="Consolas"/>
          <w:sz w:val="18"/>
        </w:rPr>
        <w:t>&lt;image1&gt;</w:t>
      </w:r>
      <w:r>
        <w:t xml:space="preserve"> </w:t>
      </w:r>
      <w:r>
        <w:rPr>
          <w:rFonts w:ascii="微软雅黑" w:eastAsia="微软雅黑" w:hAnsi="微软雅黑" w:cs="微软雅黑" w:hint="eastAsia"/>
          <w:lang w:eastAsia="zh-CN"/>
        </w:rPr>
        <w:t>中人物的面部身份、五官、发型、黑框眼镜、蓝色西装外套、白色衬衫、深蓝条纹领带、左手腕金属手表、浅灰色西裤和黑色皮鞋完全不变；西装褶皱、衬衫与领带垂坠跟随新姿态自然形变</w:t>
      </w:r>
      <w:r>
        <w:t>……</w:t>
      </w:r>
      <w:r>
        <w:rPr>
          <w:rFonts w:ascii="微软雅黑" w:eastAsia="微软雅黑" w:hAnsi="微软雅黑" w:cs="微软雅黑" w:hint="eastAsia"/>
          <w:lang w:eastAsia="zh-CN"/>
        </w:rPr>
        <w:t>保持</w:t>
      </w:r>
      <w:r>
        <w:t xml:space="preserve"> </w:t>
      </w:r>
      <w:r>
        <w:rPr>
          <w:rFonts w:ascii="Consolas" w:hAnsi="Consolas"/>
          <w:sz w:val="18"/>
        </w:rPr>
        <w:t>&lt;image1&gt;</w:t>
      </w:r>
      <w:r>
        <w:t xml:space="preserve"> </w:t>
      </w:r>
      <w:r>
        <w:rPr>
          <w:rFonts w:ascii="微软雅黑" w:eastAsia="微软雅黑" w:hAnsi="微软雅黑" w:cs="微软雅黑" w:hint="eastAsia"/>
          <w:lang w:eastAsia="zh-CN"/>
        </w:rPr>
        <w:t>的整个背景</w:t>
      </w:r>
      <w:r>
        <w:t>——</w:t>
      </w:r>
      <w:r>
        <w:rPr>
          <w:rFonts w:ascii="微软雅黑" w:eastAsia="微软雅黑" w:hAnsi="微软雅黑" w:cs="微软雅黑" w:hint="eastAsia"/>
          <w:lang w:eastAsia="zh-CN"/>
        </w:rPr>
        <w:t>湿润反光的路面、虚化的城市建筑、路灯、绿色植物和车辆</w:t>
      </w:r>
      <w:r>
        <w:t>——</w:t>
      </w:r>
      <w:r>
        <w:rPr>
          <w:rFonts w:ascii="微软雅黑" w:eastAsia="微软雅黑" w:hAnsi="微软雅黑" w:cs="微软雅黑" w:hint="eastAsia"/>
          <w:lang w:eastAsia="zh-CN"/>
        </w:rPr>
        <w:t>完全不变。</w:t>
      </w:r>
    </w:p>
    <w:p>
      <w:pPr>
        <w:pStyle w:val="Heading3"/>
        <w:spacing w:before="600" w:after="300"/>
      </w:pPr>
      <w:r>
        <w:rPr>
          <w:rFonts w:ascii="微软雅黑" w:hAnsi="微软雅黑" w:eastAsia="微软雅黑" w:cs="微软雅黑" w:hint="eastAsia"/>
          <w:b w:val="0"/>
          <w:color w:val="1565C0"/>
          <w:sz w:val="40"/>
          <w:lang w:eastAsia="zh-CN"/>
        </w:rPr>
        <w:t>3.5　一项值得注意的分歧</w:t>
      </w:r>
    </w:p>
    <w:p>
      <w:pPr>
        <w:spacing w:after="180"/>
      </w:pPr>
      <w:r>
        <w:rPr>
          <w:rFonts w:ascii="微软雅黑" w:eastAsia="微软雅黑" w:hAnsi="微软雅黑" w:cs="微软雅黑" w:hint="eastAsia"/>
          <w:lang w:eastAsia="zh-CN"/>
        </w:rPr>
        <w:t>中英文两次重写在</w:t>
      </w:r>
      <w:r>
        <w:rPr>
          <w:rFonts w:ascii="微软雅黑" w:eastAsia="微软雅黑" w:hAnsi="微软雅黑" w:cs="微软雅黑" w:hint="eastAsia"/>
          <w:b/>
          <w:lang w:eastAsia="zh-CN"/>
        </w:rPr>
        <w:t>「篮球」这一属性上给出了相反的判断</w:t>
      </w:r>
      <w:r>
        <w:rPr>
          <w:rFonts w:ascii="微软雅黑" w:eastAsia="微软雅黑" w:hAnsi="微软雅黑" w:cs="微软雅黑" w:hint="eastAsia"/>
          <w:lang w:eastAsia="zh-CN"/>
        </w:rPr>
        <w:t>：</w:t>
      </w:r>
    </w:p>
    <w:p>
      <w:pPr>
        <w:pStyle w:val="ListBullet"/>
        <w:spacing w:after="84"/>
      </w:pPr>
      <w:r>
        <w:rPr>
          <w:rFonts w:ascii="微软雅黑" w:eastAsia="微软雅黑" w:hAnsi="微软雅黑" w:cs="微软雅黑" w:hint="eastAsia"/>
          <w:lang w:eastAsia="zh-CN"/>
        </w:rPr>
        <w:t>中文重写：「左臂弯曲抬起至肩部高度、手指向上伸出呈托举姿势</w:t>
      </w:r>
      <w:r>
        <w:rPr>
          <w:rFonts w:ascii="微软雅黑" w:eastAsia="微软雅黑" w:hAnsi="微软雅黑" w:cs="微软雅黑" w:hint="eastAsia"/>
          <w:b/>
          <w:lang w:eastAsia="zh-CN"/>
        </w:rPr>
        <w:t>但手中不持篮球</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理解为只迁移姿态，不迁移手中物体；</w:t>
      </w:r>
    </w:p>
    <w:p>
      <w:pPr>
        <w:pStyle w:val="ListBullet"/>
        <w:spacing w:after="84"/>
      </w:pPr>
      <w:r>
        <w:rPr>
          <w:rFonts w:ascii="微软雅黑" w:eastAsia="微软雅黑" w:hAnsi="微软雅黑" w:cs="微软雅黑" w:hint="eastAsia"/>
          <w:lang w:eastAsia="zh-CN"/>
        </w:rPr>
        <w:t>英文重写：「</w:t>
      </w:r>
      <w:r>
        <w:t xml:space="preserve">the fingertips extend upward to balance </w:t>
      </w:r>
      <w:r>
        <w:rPr>
          <w:b/>
        </w:rPr>
        <w:t>the orange basketball</w:t>
      </w:r>
      <w:r>
        <w:t xml:space="preserve"> with white printed graphics from </w:t>
      </w:r>
      <w:r>
        <w:rPr>
          <w:rFonts w:ascii="Consolas" w:hAnsi="Consolas"/>
          <w:sz w:val="18"/>
        </w:rPr>
        <w:t>&lt;image2&gt;</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理解为姿态包含手中物体。</w:t>
      </w:r>
    </w:p>
    <w:p>
      <w:pPr>
        <w:spacing w:after="180"/>
      </w:pPr>
      <w:r>
        <w:rPr>
          <w:rFonts w:ascii="微软雅黑" w:eastAsia="微软雅黑" w:hAnsi="微软雅黑" w:cs="微软雅黑" w:hint="eastAsia"/>
          <w:lang w:eastAsia="zh-CN"/>
        </w:rPr>
        <w:t>出图结果与两版重写完全对应：中文版手中无球，英文版手中有球。</w:t>
      </w:r>
    </w:p>
    <w:p>
      <w:pPr>
        <w:spacing w:after="180"/>
      </w:pPr>
      <w:r>
        <w:rPr>
          <w:rFonts w:ascii="微软雅黑" w:eastAsia="微软雅黑" w:hAnsi="微软雅黑" w:cs="微软雅黑" w:hint="eastAsia"/>
          <w:lang w:eastAsia="zh-CN"/>
        </w:rPr>
        <w:t>这一现象说明：</w:t>
      </w:r>
      <w:r>
        <w:rPr>
          <w:rFonts w:ascii="微软雅黑" w:eastAsia="微软雅黑" w:hAnsi="微软雅黑" w:cs="微软雅黑" w:hint="eastAsia"/>
          <w:b/>
          <w:lang w:eastAsia="zh-CN"/>
        </w:rPr>
        <w:t>PE-I2I 的输出并非完全确定，同一多模态模型在不同语言下可能对边界属性产生不同理解</w:t>
      </w:r>
      <w:r>
        <w:rPr>
          <w:rFonts w:ascii="微软雅黑" w:eastAsia="微软雅黑" w:hAnsi="微软雅黑" w:cs="微软雅黑" w:hint="eastAsia"/>
          <w:lang w:eastAsia="zh-CN"/>
        </w:rPr>
        <w:t>。因此，重写结果虽可直接使用，但对关键属性仍需人工核对</w:t>
      </w:r>
      <w:r>
        <w:t>——</w:t>
      </w:r>
      <w:r>
        <w:rPr>
          <w:rFonts w:ascii="微软雅黑" w:eastAsia="微软雅黑" w:hAnsi="微软雅黑" w:cs="微软雅黑" w:hint="eastAsia"/>
          <w:lang w:eastAsia="zh-CN"/>
        </w:rPr>
        <w:t>这是落地时必须保留的一道校验。</w:t>
      </w:r>
    </w:p>
    <w:p>
      <w:bookmarkStart w:id="7" w:name="_Toc_sec4"/>
      <w:bookmarkStart w:id="3" w:name="sec4"/>
      <w:pPr>
        <w:pStyle w:val="Heading2"/>
        <w:spacing w:before="1000" w:after="300"/>
        <w:pBdr>
          <w:bottom w:val="single" w:sz="6" w:space="6" w:color="E0E0E0"/>
        </w:pBdr>
      </w:pPr>
      <w:bookmarkEnd w:id="3"/>
      <w:r>
        <w:rPr>
          <w:rFonts w:ascii="微软雅黑" w:hAnsi="微软雅黑" w:eastAsia="微软雅黑" w:cs="微软雅黑" w:hint="eastAsia"/>
          <w:b w:val="0"/>
          <w:color w:val="1A237E"/>
          <w:sz w:val="40"/>
          <w:lang w:eastAsia="zh-CN"/>
        </w:rPr>
        <w:t>四、生图效果</w:t>
      </w:r>
      <w:bookmarkEnd w:id="7"/>
    </w:p>
    <w:p>
      <w:pPr>
        <w:spacing w:after="180"/>
      </w:pPr>
      <w:r>
        <w:rPr>
          <w:rFonts w:ascii="微软雅黑" w:eastAsia="微软雅黑" w:hAnsi="微软雅黑" w:cs="微软雅黑" w:hint="eastAsia"/>
          <w:lang w:eastAsia="zh-CN"/>
        </w:rPr>
        <w:t>本章给出四档提示词条件下的出图对照结果。所有对比在完全相同的生成参数下完成，唯一变量为提示词本身。</w:t>
      </w:r>
    </w:p>
    <w:p>
      <w:pPr>
        <w:pStyle w:val="Heading3"/>
        <w:spacing w:before="600" w:after="300"/>
      </w:pPr>
      <w:r>
        <w:rPr>
          <w:rFonts w:ascii="微软雅黑" w:hAnsi="微软雅黑" w:eastAsia="微软雅黑" w:cs="微软雅黑" w:hint="eastAsia"/>
          <w:b w:val="0"/>
          <w:color w:val="1565C0"/>
          <w:sz w:val="40"/>
          <w:lang w:eastAsia="zh-CN"/>
        </w:rPr>
        <w:t>4.1　实验条件</w:t>
      </w:r>
    </w:p>
    <w:p>
      <w:pPr>
        <w:spacing w:after="180"/>
      </w:pPr>
      <w:r>
        <w:rPr>
          <w:rFonts w:ascii="微软雅黑" w:eastAsia="微软雅黑" w:hAnsi="微软雅黑" w:cs="微软雅黑" w:hint="eastAsia"/>
          <w:lang w:eastAsia="zh-CN"/>
        </w:rPr>
        <w:t>本节所有对比均在同一条件下完成，各项参数完全一致，唯一变量为提示词。</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项目</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设置</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图像生成模型</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 xml:space="preserve">Qwen-Image-2.1 </w:t>
            </w:r>
            <w:r>
              <w:rPr>
                <w:sz w:val="18"/>
              </w:rPr>
              <w:t xml:space="preserve"> </w:t>
            </w:r>
            <w:r>
              <w:rPr>
                <w:sz w:val="18"/>
              </w:rPr>
              <w:t>基座（</w:t>
            </w:r>
            <w:r>
              <w:rPr>
                <w:sz w:val="18"/>
              </w:rPr>
              <w:t xml:space="preserve"> </w:t>
            </w:r>
            <w:r>
              <w:rPr>
                <w:rFonts w:ascii="Consolas" w:hAnsi="Consolas"/>
                <w:sz w:val="18"/>
              </w:rPr>
              <w:t>models/Qwen-Image-2.1</w:t>
            </w:r>
            <w:r>
              <w:rPr>
                <w:sz w:val="18"/>
              </w:rPr>
              <w:t xml:space="preserve"> ）</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是否加载</w:t>
            </w:r>
            <w:r>
              <w:rPr>
                <w:sz w:val="18"/>
              </w:rPr>
              <w:t xml:space="preserve"> </w:t>
            </w:r>
            <w:r>
              <w:rPr>
                <w:sz w:val="18"/>
              </w:rPr>
              <w:t xml:space="preserve"> adapter</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b/>
                <w:sz w:val="18"/>
              </w:rPr>
              <w:t>否</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是否加载</w:t>
            </w:r>
            <w:r>
              <w:rPr>
                <w:sz w:val="18"/>
              </w:rPr>
              <w:t xml:space="preserve"> </w:t>
            </w:r>
            <w:r>
              <w:rPr>
                <w:sz w:val="18"/>
              </w:rPr>
              <w:t xml:space="preserve"> LoRA</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b/>
                <w:sz w:val="18"/>
              </w:rPr>
              <w:t>否</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参考图</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image=[A, B]</w:t>
            </w:r>
            <w:r>
              <w:rPr>
                <w:sz w:val="18"/>
              </w:rPr>
              <w:t xml:space="preserve"> ，多图输入，不做拼接</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输出分辨率</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640 × 1088</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采样步数</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40</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true_cfg_scale</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1.0</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随机种子</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42</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use_kv_cache</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开启</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output_resolution</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1088</w:t>
            </w:r>
          </w:p>
        </w:tc>
      </w:tr>
    </w:tbl>
    <w:p>
      <w:pPr>
        <w:spacing w:after="180"/>
      </w:pPr>
      <w:r>
        <w:rPr>
          <w:rFonts w:ascii="微软雅黑" w:eastAsia="微软雅黑" w:hAnsi="微软雅黑" w:cs="微软雅黑" w:hint="eastAsia"/>
          <w:lang w:eastAsia="zh-CN"/>
        </w:rPr>
        <w:t>提示词重写侧的条件为：</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项目</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设置</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重写模型</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Qwen/Qwen-Image-2.1-PE-I2I</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采样参数</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max_new_tokens=24000</w:t>
            </w:r>
            <w:r>
              <w:rPr>
                <w:sz w:val="18"/>
              </w:rPr>
              <w:t xml:space="preserve"> 、 </w:t>
            </w:r>
            <w:r>
              <w:rPr>
                <w:rFonts w:ascii="Consolas" w:hAnsi="Consolas"/>
                <w:sz w:val="18"/>
              </w:rPr>
              <w:t>temperature=1.0</w:t>
            </w:r>
            <w:r>
              <w:rPr>
                <w:sz w:val="18"/>
              </w:rPr>
              <w:t xml:space="preserve"> 、 </w:t>
            </w:r>
            <w:r>
              <w:rPr>
                <w:rFonts w:ascii="Consolas" w:hAnsi="Consolas"/>
                <w:sz w:val="18"/>
              </w:rPr>
              <w:t>top_p=0.95</w:t>
            </w:r>
            <w:r>
              <w:rPr>
                <w:sz w:val="18"/>
              </w:rPr>
              <w:t xml:space="preserve"> 、 </w:t>
            </w:r>
            <w:r>
              <w:rPr>
                <w:rFonts w:ascii="Consolas" w:hAnsi="Consolas"/>
                <w:sz w:val="18"/>
              </w:rPr>
              <w:t>top_k=20</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thinking</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开启</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presence_penalty</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不设置</w:t>
            </w:r>
          </w:p>
        </w:tc>
      </w:tr>
    </w:tbl>
    <w:p>
      <w:pPr>
        <w:pStyle w:val="Heading3"/>
        <w:spacing w:before="600" w:after="300"/>
      </w:pPr>
      <w:r>
        <w:rPr>
          <w:rFonts w:ascii="微软雅黑" w:hAnsi="微软雅黑" w:eastAsia="微软雅黑" w:cs="微软雅黑" w:hint="eastAsia"/>
          <w:b w:val="0"/>
          <w:color w:val="1565C0"/>
          <w:sz w:val="40"/>
          <w:lang w:eastAsia="zh-CN"/>
        </w:rPr>
        <w:t>4.2　四档提示词对照</w:t>
      </w:r>
    </w:p>
    <w:p>
      <w:pPr>
        <w:spacing w:after="180"/>
      </w:pPr>
      <w:r>
        <w:rPr>
          <w:rFonts w:ascii="微软雅黑" w:eastAsia="微软雅黑" w:hAnsi="微软雅黑" w:cs="微软雅黑" w:hint="eastAsia"/>
          <w:lang w:eastAsia="zh-CN"/>
        </w:rPr>
        <w:t>四个档位分别为：简易提示词、人工详细提示词</w:t>
      </w:r>
      <w:r>
        <w:t xml:space="preserve"> V1</w:t>
      </w:r>
      <w:r>
        <w:rPr>
          <w:rFonts w:ascii="微软雅黑" w:eastAsia="微软雅黑" w:hAnsi="微软雅黑" w:cs="微软雅黑" w:hint="eastAsia"/>
          <w:lang w:eastAsia="zh-CN"/>
        </w:rPr>
        <w:t>（六段式）、人工详细提示词</w:t>
      </w:r>
      <w:r>
        <w:t xml:space="preserve"> V2</w:t>
      </w:r>
      <w:r>
        <w:rPr>
          <w:rFonts w:ascii="微软雅黑" w:eastAsia="微软雅黑" w:hAnsi="微软雅黑" w:cs="微软雅黑" w:hint="eastAsia"/>
          <w:lang w:eastAsia="zh-CN"/>
        </w:rPr>
        <w:t>（含身份锁定最高优先级的长六段式）、以及</w:t>
      </w:r>
      <w:r>
        <w:t xml:space="preserve"> PE-I2I </w:t>
      </w:r>
      <w:r>
        <w:rPr>
          <w:rFonts w:ascii="微软雅黑" w:eastAsia="微软雅黑" w:hAnsi="微软雅黑" w:cs="微软雅黑" w:hint="eastAsia"/>
          <w:lang w:eastAsia="zh-CN"/>
        </w:rPr>
        <w:t>自动重写。每档均包含中文与英文两版。</w:t>
      </w:r>
    </w:p>
    <w:p>
      <w:pPr>
        <w:jc w:val="center"/>
      </w:pPr>
      <w:r/>
      <w:r>
        <w:drawing>
          <wp:inline xmlns:a="http://schemas.openxmlformats.org/drawingml/2006/main" xmlns:pic="http://schemas.openxmlformats.org/drawingml/2006/picture">
            <wp:extent cx="19050000" cy="382524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9050000" cy="38252400"/>
                    </a:xfrm>
                    <a:prstGeom prst="rect"/>
                  </pic:spPr>
                </pic:pic>
              </a:graphicData>
            </a:graphic>
          </wp:inline>
        </w:drawing>
      </w:r>
      <w:r/>
    </w:p>
    <w:p>
      <w:pPr>
        <w:spacing w:before="90" w:after="135"/>
        <w:jc w:val="center"/>
      </w:pPr>
      <w:r>
        <w:rPr>
          <w:rFonts w:ascii="微软雅黑" w:eastAsia="微软雅黑" w:hAnsi="微软雅黑" w:cs="微软雅黑" w:hint="eastAsia"/>
          <w:color w:val="616161"/>
          <w:sz w:val="18"/>
          <w:lang w:eastAsia="zh-CN"/>
        </w:rPr>
        <w:t>图</w:t>
      </w:r>
      <w:r>
        <w:rPr>
          <w:color w:val="616161"/>
          <w:sz w:val="18"/>
        </w:rPr>
        <w:t xml:space="preserve"> 4</w:t>
      </w:r>
      <w:r>
        <w:rPr>
          <w:rFonts w:ascii="微软雅黑" w:eastAsia="微软雅黑" w:hAnsi="微软雅黑" w:cs="微软雅黑" w:hint="eastAsia"/>
          <w:color w:val="616161"/>
          <w:sz w:val="18"/>
          <w:lang w:eastAsia="zh-CN"/>
        </w:rPr>
        <w:t xml:space="preserve">　四档提示词条件下的出图对照（左列为中文组，右列为英文组）</w:t>
      </w:r>
    </w:p>
    <w:p>
      <w:pPr>
        <w:spacing w:after="180"/>
      </w:pPr>
      <w:r>
        <w:rPr>
          <w:rFonts w:ascii="微软雅黑" w:eastAsia="微软雅黑" w:hAnsi="微软雅黑" w:cs="微软雅黑" w:hint="eastAsia"/>
          <w:lang w:eastAsia="zh-CN"/>
        </w:rPr>
        <w:t>各档结果判定如下：</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档位</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身份与服装保持</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场景保持</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备注</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 xml:space="preserve">① </w:t>
            </w:r>
            <w:r>
              <w:rPr>
                <w:sz w:val="18"/>
              </w:rPr>
              <w:t xml:space="preserve"> </w:t>
            </w:r>
            <w:r>
              <w:rPr>
                <w:sz w:val="18"/>
              </w:rPr>
              <w:t>简易提示词</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b/>
                <w:sz w:val="18"/>
              </w:rPr>
              <w:t>失败</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b/>
                <w:sz w:val="18"/>
              </w:rPr>
              <w:t>失败</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抄用了图</w:t>
            </w:r>
            <w:r>
              <w:rPr>
                <w:sz w:val="18"/>
              </w:rPr>
              <w:t xml:space="preserve"> </w:t>
            </w:r>
            <w:r>
              <w:rPr>
                <w:sz w:val="18"/>
              </w:rPr>
              <w:t xml:space="preserve"> B </w:t>
            </w:r>
            <w:r>
              <w:rPr>
                <w:sz w:val="18"/>
              </w:rPr>
              <w:t xml:space="preserve"> </w:t>
            </w:r>
            <w:r>
              <w:rPr>
                <w:sz w:val="18"/>
              </w:rPr>
              <w:t>的服装（黑高领、白背带、格纹裤）</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 xml:space="preserve">② </w:t>
            </w:r>
            <w:r>
              <w:rPr>
                <w:sz w:val="18"/>
              </w:rPr>
              <w:t xml:space="preserve"> </w:t>
            </w:r>
            <w:r>
              <w:rPr>
                <w:sz w:val="18"/>
              </w:rPr>
              <w:t>人工详细提示词</w:t>
            </w:r>
            <w:r>
              <w:rPr>
                <w:sz w:val="18"/>
              </w:rPr>
              <w:t xml:space="preserve"> </w:t>
            </w:r>
            <w:r>
              <w:rPr>
                <w:sz w:val="18"/>
              </w:rPr>
              <w:t xml:space="preserve"> V1</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成功</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成功</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保住图</w:t>
            </w:r>
            <w:r>
              <w:rPr>
                <w:sz w:val="18"/>
              </w:rPr>
              <w:t xml:space="preserve"> </w:t>
            </w:r>
            <w:r>
              <w:rPr>
                <w:sz w:val="18"/>
              </w:rPr>
              <w:t xml:space="preserve"> A </w:t>
            </w:r>
            <w:r>
              <w:rPr>
                <w:sz w:val="18"/>
              </w:rPr>
              <w:t xml:space="preserve"> </w:t>
            </w:r>
            <w:r>
              <w:rPr>
                <w:sz w:val="18"/>
              </w:rPr>
              <w:t>的蓝西装与眼镜</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 xml:space="preserve">③ </w:t>
            </w:r>
            <w:r>
              <w:rPr>
                <w:sz w:val="18"/>
              </w:rPr>
              <w:t xml:space="preserve"> </w:t>
            </w:r>
            <w:r>
              <w:rPr>
                <w:sz w:val="18"/>
              </w:rPr>
              <w:t>人工详细提示词</w:t>
            </w:r>
            <w:r>
              <w:rPr>
                <w:sz w:val="18"/>
              </w:rPr>
              <w:t xml:space="preserve"> </w:t>
            </w:r>
            <w:r>
              <w:rPr>
                <w:sz w:val="18"/>
              </w:rPr>
              <w:t xml:space="preserve"> V2</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成功</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成功</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与</w:t>
            </w:r>
            <w:r>
              <w:rPr>
                <w:sz w:val="18"/>
              </w:rPr>
              <w:t xml:space="preserve"> </w:t>
            </w:r>
            <w:r>
              <w:rPr>
                <w:sz w:val="18"/>
              </w:rPr>
              <w:t xml:space="preserve"> V1 </w:t>
            </w:r>
            <w:r>
              <w:rPr>
                <w:sz w:val="18"/>
              </w:rPr>
              <w:t xml:space="preserve"> </w:t>
            </w:r>
            <w:r>
              <w:rPr>
                <w:sz w:val="18"/>
              </w:rPr>
              <w:t>相当，身份锁定条款更细</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 xml:space="preserve">④ PE-I2I </w:t>
            </w:r>
            <w:r>
              <w:rPr>
                <w:sz w:val="18"/>
              </w:rPr>
              <w:t xml:space="preserve"> </w:t>
            </w:r>
            <w:r>
              <w:rPr>
                <w:sz w:val="18"/>
              </w:rPr>
              <w:t>自动重写</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成功</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成功</w:t>
            </w:r>
          </w:p>
        </w:tc>
        <w:tc>
          <w:tcPr>
            <w:tcW w:type="dxa" w:w="216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质量与人工详细版相当</w:t>
            </w:r>
          </w:p>
        </w:tc>
      </w:tr>
    </w:tbl>
    <w:p>
      <w:pPr>
        <w:spacing w:after="180"/>
      </w:pPr>
      <w:r>
        <w:rPr>
          <w:rFonts w:ascii="微软雅黑" w:eastAsia="微软雅黑" w:hAnsi="微软雅黑" w:cs="微软雅黑" w:hint="eastAsia"/>
          <w:lang w:eastAsia="zh-CN"/>
        </w:rPr>
        <w:t>结论清晰：</w:t>
      </w:r>
      <w:r>
        <w:rPr>
          <w:rFonts w:ascii="微软雅黑" w:eastAsia="微软雅黑" w:hAnsi="微软雅黑" w:cs="微软雅黑" w:hint="eastAsia"/>
          <w:b/>
          <w:lang w:eastAsia="zh-CN"/>
        </w:rPr>
        <w:t>简易提示词在两个维度上同时失败，而详细提示词与自动重写均能保住图 A 的身份与场景</w:t>
      </w:r>
      <w:r>
        <w:rPr>
          <w:rFonts w:ascii="微软雅黑" w:eastAsia="微软雅黑" w:hAnsi="微软雅黑" w:cs="微软雅黑" w:hint="eastAsia"/>
          <w:lang w:eastAsia="zh-CN"/>
        </w:rPr>
        <w:t>。这再次印证了本项目此前反复观察到的规律</w:t>
      </w:r>
      <w:r>
        <w:t>——</w:t>
      </w:r>
      <w:r>
        <w:rPr>
          <w:rFonts w:ascii="微软雅黑" w:eastAsia="微软雅黑" w:hAnsi="微软雅黑" w:cs="微软雅黑" w:hint="eastAsia"/>
          <w:lang w:eastAsia="zh-CN"/>
        </w:rPr>
        <w:t>提示词的信息量对该任务具有决定性影响。</w:t>
      </w:r>
    </w:p>
    <w:p>
      <w:pPr>
        <w:pStyle w:val="Heading3"/>
        <w:spacing w:before="600" w:after="300"/>
      </w:pPr>
      <w:r>
        <w:rPr>
          <w:rFonts w:ascii="微软雅黑" w:hAnsi="微软雅黑" w:eastAsia="微软雅黑" w:cs="微软雅黑" w:hint="eastAsia"/>
          <w:b w:val="0"/>
          <w:color w:val="1565C0"/>
          <w:sz w:val="40"/>
          <w:lang w:eastAsia="zh-CN"/>
        </w:rPr>
        <w:t>4.3　PE-I2I 单独结果</w:t>
      </w:r>
    </w:p>
    <w:p>
      <w:pPr>
        <w:spacing w:after="180"/>
      </w:pPr>
      <w:r>
        <w:rPr>
          <w:rFonts w:ascii="微软雅黑" w:eastAsia="微软雅黑" w:hAnsi="微软雅黑" w:cs="微软雅黑" w:hint="eastAsia"/>
          <w:lang w:eastAsia="zh-CN"/>
        </w:rPr>
        <w:t>下图放大展示</w:t>
      </w:r>
      <w:r>
        <w:t xml:space="preserve"> PE-I2I </w:t>
      </w:r>
      <w:r>
        <w:rPr>
          <w:rFonts w:ascii="微软雅黑" w:eastAsia="微软雅黑" w:hAnsi="微软雅黑" w:cs="微软雅黑" w:hint="eastAsia"/>
          <w:lang w:eastAsia="zh-CN"/>
        </w:rPr>
        <w:t>重写后的两版结果。如</w:t>
      </w:r>
      <w:r>
        <w:t xml:space="preserve"> 3.5 </w:t>
      </w:r>
      <w:r>
        <w:rPr>
          <w:rFonts w:ascii="微软雅黑" w:eastAsia="微软雅黑" w:hAnsi="微软雅黑" w:cs="微软雅黑" w:hint="eastAsia"/>
          <w:lang w:eastAsia="zh-CN"/>
        </w:rPr>
        <w:t>节所述，两版重写对「篮球」的处理不同，出图结果也随之不同</w:t>
      </w:r>
      <w:r>
        <w:t>——</w:t>
      </w:r>
      <w:r>
        <w:rPr>
          <w:rFonts w:ascii="微软雅黑" w:eastAsia="微软雅黑" w:hAnsi="微软雅黑" w:cs="微软雅黑" w:hint="eastAsia"/>
          <w:lang w:eastAsia="zh-CN"/>
        </w:rPr>
        <w:t>左侧手中无球，右侧手中有球。</w:t>
      </w:r>
    </w:p>
    <w:p>
      <w:pPr>
        <w:jc w:val="center"/>
      </w:pPr>
      <w:r/>
      <w:r>
        <w:drawing>
          <wp:inline xmlns:a="http://schemas.openxmlformats.org/drawingml/2006/main" xmlns:pic="http://schemas.openxmlformats.org/drawingml/2006/picture">
            <wp:extent cx="15722599" cy="13589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722599" cy="13589000"/>
                    </a:xfrm>
                    <a:prstGeom prst="rect"/>
                  </pic:spPr>
                </pic:pic>
              </a:graphicData>
            </a:graphic>
          </wp:inline>
        </w:drawing>
      </w:r>
      <w:r/>
    </w:p>
    <w:p>
      <w:pPr>
        <w:spacing w:before="90" w:after="135"/>
        <w:jc w:val="center"/>
      </w:pPr>
      <w:r>
        <w:rPr>
          <w:rFonts w:ascii="微软雅黑" w:eastAsia="微软雅黑" w:hAnsi="微软雅黑" w:cs="微软雅黑" w:hint="eastAsia"/>
          <w:color w:val="616161"/>
          <w:sz w:val="18"/>
          <w:lang w:eastAsia="zh-CN"/>
        </w:rPr>
        <w:t>图</w:t>
      </w:r>
      <w:r>
        <w:rPr>
          <w:color w:val="616161"/>
          <w:sz w:val="18"/>
        </w:rPr>
        <w:t xml:space="preserve"> 5</w:t>
      </w:r>
      <w:r>
        <w:rPr>
          <w:rFonts w:ascii="微软雅黑" w:eastAsia="微软雅黑" w:hAnsi="微软雅黑" w:cs="微软雅黑" w:hint="eastAsia"/>
          <w:color w:val="616161"/>
          <w:sz w:val="18"/>
          <w:lang w:eastAsia="zh-CN"/>
        </w:rPr>
        <w:t xml:space="preserve">　</w:t>
      </w:r>
      <w:r>
        <w:rPr>
          <w:color w:val="616161"/>
          <w:sz w:val="18"/>
        </w:rPr>
        <w:t xml:space="preserve">PE-I2I </w:t>
      </w:r>
      <w:r>
        <w:rPr>
          <w:rFonts w:ascii="微软雅黑" w:eastAsia="微软雅黑" w:hAnsi="微软雅黑" w:cs="微软雅黑" w:hint="eastAsia"/>
          <w:color w:val="616161"/>
          <w:sz w:val="18"/>
          <w:lang w:eastAsia="zh-CN"/>
        </w:rPr>
        <w:t>重写后由基座生成的结果（左：中文重写，右：英文重写）</w:t>
      </w:r>
    </w:p>
    <w:p>
      <w:pPr>
        <w:pStyle w:val="Heading3"/>
        <w:spacing w:before="600" w:after="300"/>
      </w:pPr>
      <w:r>
        <w:rPr>
          <w:rFonts w:ascii="微软雅黑" w:hAnsi="微软雅黑" w:eastAsia="微软雅黑" w:cs="微软雅黑" w:hint="eastAsia"/>
          <w:b w:val="0"/>
          <w:color w:val="1565C0"/>
          <w:sz w:val="40"/>
          <w:lang w:eastAsia="zh-CN"/>
        </w:rPr>
        <w:t>4.4　结论与适用边界</w:t>
      </w:r>
    </w:p>
    <w:p>
      <w:pPr>
        <w:spacing w:after="180"/>
      </w:pPr>
      <w:r>
        <w:rPr>
          <w:rFonts w:ascii="微软雅黑" w:eastAsia="微软雅黑" w:hAnsi="微软雅黑" w:cs="微软雅黑" w:hint="eastAsia"/>
          <w:b/>
          <w:lang w:eastAsia="zh-CN"/>
        </w:rPr>
        <w:t>PE-I2I 在本任务上的定位可以明确为「替代人工撰写长提示词」。</w:t>
      </w:r>
      <w:r>
        <w:rPr>
          <w:rFonts w:ascii="微软雅黑" w:eastAsia="微软雅黑" w:hAnsi="微软雅黑" w:cs="微软雅黑" w:hint="eastAsia"/>
          <w:lang w:eastAsia="zh-CN"/>
        </w:rPr>
        <w:t>它的产出质量与人工详细提示词相当，但成本从「每样本手写数百字」降到「一条短指令」，对需要规模化跑样本的实验是刚需。</w:t>
      </w:r>
    </w:p>
    <w:p>
      <w:pPr>
        <w:spacing w:after="180"/>
      </w:pPr>
      <w:r>
        <w:rPr>
          <w:rFonts w:ascii="微软雅黑" w:eastAsia="微软雅黑" w:hAnsi="微软雅黑" w:cs="微软雅黑" w:hint="eastAsia"/>
          <w:lang w:eastAsia="zh-CN"/>
        </w:rPr>
        <w:t>同时需要明确其边界。其一，</w:t>
      </w:r>
      <w:r>
        <w:t xml:space="preserve">PE-I2I </w:t>
      </w:r>
      <w:r>
        <w:rPr>
          <w:rFonts w:ascii="微软雅黑" w:eastAsia="微软雅黑" w:hAnsi="微软雅黑" w:cs="微软雅黑" w:hint="eastAsia"/>
          <w:lang w:eastAsia="zh-CN"/>
        </w:rPr>
        <w:t>的价值集中在</w:t>
      </w:r>
      <w:r>
        <w:rPr>
          <w:rFonts w:ascii="微软雅黑" w:eastAsia="微软雅黑" w:hAnsi="微软雅黑" w:cs="微软雅黑" w:hint="eastAsia"/>
          <w:b/>
          <w:lang w:eastAsia="zh-CN"/>
        </w:rPr>
        <w:t>提示词工程</w:t>
      </w:r>
      <w:r>
        <w:rPr>
          <w:rFonts w:ascii="微软雅黑" w:eastAsia="微软雅黑" w:hAnsi="微软雅黑" w:cs="微软雅黑" w:hint="eastAsia"/>
          <w:lang w:eastAsia="zh-CN"/>
        </w:rPr>
        <w:t>这一层，它无法弥补模型本身在姿态控制、身份保持等方面的能力上限</w:t>
      </w:r>
      <w:r>
        <w:t>——</w:t>
      </w:r>
      <w:r>
        <w:rPr>
          <w:rFonts w:ascii="微软雅黑" w:eastAsia="微软雅黑" w:hAnsi="微软雅黑" w:cs="微软雅黑" w:hint="eastAsia"/>
          <w:lang w:eastAsia="zh-CN"/>
        </w:rPr>
        <w:t>本项目正在推进的</w:t>
      </w:r>
      <w:r>
        <w:t xml:space="preserve"> adapter </w:t>
      </w:r>
      <w:r>
        <w:rPr>
          <w:rFonts w:ascii="微软雅黑" w:eastAsia="微软雅黑" w:hAnsi="微软雅黑" w:cs="微软雅黑" w:hint="eastAsia"/>
          <w:lang w:eastAsia="zh-CN"/>
        </w:rPr>
        <w:t>路线与它并不冲突，两者作用在不同层面。其二，其输出存在语言间的不确定性（如篮球分歧），关键属性仍需核对。其三，重写带来的收益主要体现在</w:t>
      </w:r>
      <w:r>
        <w:rPr>
          <w:rFonts w:ascii="微软雅黑" w:eastAsia="微软雅黑" w:hAnsi="微软雅黑" w:cs="微软雅黑" w:hint="eastAsia"/>
          <w:b/>
          <w:lang w:eastAsia="zh-CN"/>
        </w:rPr>
        <w:t>抑制模型向参考图 B 坍缩</w:t>
      </w:r>
      <w:r>
        <w:rPr>
          <w:rFonts w:ascii="微软雅黑" w:eastAsia="微软雅黑" w:hAnsi="微软雅黑" w:cs="微软雅黑" w:hint="eastAsia"/>
          <w:lang w:eastAsia="zh-CN"/>
        </w:rPr>
        <w:t>这一具体失败模式上，对于提示词本就足够详尽的场景，增量有限。</w:t>
      </w:r>
    </w:p>
    <w:p>
      <w:pPr>
        <w:pStyle w:val="Heading3"/>
        <w:spacing w:before="600" w:after="300"/>
      </w:pPr>
      <w:r>
        <w:rPr>
          <w:rFonts w:ascii="微软雅黑" w:hAnsi="微软雅黑" w:eastAsia="微软雅黑" w:cs="微软雅黑" w:hint="eastAsia"/>
          <w:b w:val="0"/>
          <w:color w:val="1565C0"/>
          <w:sz w:val="40"/>
          <w:lang w:eastAsia="zh-CN"/>
        </w:rPr>
        <w:t>4.5　复现信息</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项目</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F5F7FA"/>
            <w:tcMar>
              <w:top w:w="120" w:type="dxa"/>
              <w:bottom w:w="120" w:type="dxa"/>
              <w:left w:w="168" w:type="dxa"/>
              <w:right w:w="168" w:type="dxa"/>
            </w:tcMar>
          </w:tcPr>
          <w:p>
            <w:pPr>
              <w:jc w:val="left"/>
              <w:spacing w:line="240" w:lineRule="auto" w:before="45" w:after="45"/>
            </w:pPr>
            <w:r>
              <w:rPr>
                <w:rFonts w:ascii="微软雅黑" w:hAnsi="微软雅黑" w:eastAsia="微软雅黑" w:hint="eastAsia"/>
                <w:b/>
                <w:color w:val="1A237E"/>
                <w:sz w:val="18"/>
              </w:rPr>
              <w:t>路径</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重写脚本</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experiments/16-test/run_pei2i.py</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重写结果与完整思考过程</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experiments/16-test/stage6_pei2i/</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输入参考图</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experiments/16-test/source/p-A/</w:t>
            </w:r>
            <w:r>
              <w:rPr>
                <w:sz w:val="18"/>
              </w:rPr>
              <w:t xml:space="preserve"> 、 </w:t>
            </w:r>
            <w:r>
              <w:rPr>
                <w:rFonts w:ascii="Consolas" w:hAnsi="Consolas"/>
                <w:sz w:val="18"/>
              </w:rPr>
              <w:t>p-B/</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sz w:val="18"/>
              </w:rPr>
              <w:t xml:space="preserve">PE-I2I </w:t>
            </w:r>
            <w:r>
              <w:rPr>
                <w:sz w:val="18"/>
              </w:rPr>
              <w:t xml:space="preserve"> </w:t>
            </w:r>
            <w:r>
              <w:rPr>
                <w:sz w:val="18"/>
              </w:rPr>
              <w:t>权重</w:t>
            </w:r>
          </w:p>
        </w:tc>
        <w:tc>
          <w:tcPr>
            <w:tcW w:type="dxa" w:w="4320"/>
            <w:vAlign w:val="center"/>
            <w:tcBorders>
              <w:top w:val="single" w:sz="6" w:space="0" w:color="E0E0E0"/>
              <w:bottom w:val="single" w:sz="6" w:space="0" w:color="E0E0E0"/>
              <w:left w:val="single" w:sz="6" w:space="0" w:color="E0E0E0"/>
              <w:right w:val="single" w:sz="6" w:space="0" w:color="E0E0E0"/>
            </w:tcBorders>
            <w:tcMar>
              <w:top w:w="120" w:type="dxa"/>
              <w:bottom w:w="120" w:type="dxa"/>
              <w:left w:w="168" w:type="dxa"/>
              <w:right w:w="168" w:type="dxa"/>
            </w:tcMar>
          </w:tcPr>
          <w:p>
            <w:pPr>
              <w:jc w:val="left"/>
              <w:spacing w:line="240" w:lineRule="auto" w:before="45" w:after="45"/>
            </w:pPr>
            <w:r>
              <w:rPr>
                <w:rFonts w:ascii="Consolas" w:hAnsi="Consolas"/>
                <w:sz w:val="18"/>
              </w:rPr>
              <w:t>/data/shangguanrz/pic-edit-models/Qwen-Image-2.1-PE-I2I</w:t>
            </w:r>
          </w:p>
        </w:tc>
      </w:tr>
    </w:tbl>
    <w:p>
      <w:r/>
      <w:r/>
      <w:r/>
    </w:p>
    <w:sectPr w:rsidR="00FC693F" w:rsidRPr="0006063C" w:rsidSect="00034616">
      <w:footerReference w:type="default" r:id="rId14"/>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pPr>
    <w:rPr>
      <w:rFonts w:ascii="微软雅黑" w:hAnsi="微软雅黑" w:eastAsia="微软雅黑"/>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