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B2D6B"/>
          <w:sz w:val="52"/>
          <w:szCs w:val="52"/>
        </w:rPr>
        <w:t xml:space="preserve">H Chat AI Browser OS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2563EB"/>
          <w:sz w:val="34"/>
          <w:szCs w:val="34"/>
        </w:rPr>
        <w:t xml:space="preserve">단계별 구현 기술 명세서</w:t>
      </w:r>
    </w:p>
    <w:p>
      <w:pPr>
        <w:spacing w:after="0" w:before="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Technical Specification — Phase 1 through 6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B2D6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현대오토에버 | H Chat AI Platform Team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2026 | CONFIDENTIAL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2D6B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B2D6B"/>
          <w:sz w:val="32"/>
          <w:szCs w:val="32"/>
        </w:rPr>
        <w:t xml:space="preserve">0. 문서 개요 및 범위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본 명세서는 H Chat AI Browser OS의 6단계 구현 계획을 기술 수준에서 정의합니다. 각 단계별로 목표, 아키텍처, API 인터페이스, 데이터 모델, 성능 기준, 완료 조건을 기술합니다.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기반 문서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브레인스토밍 로드맵 (Doc 5·6·8) — 6개월/12개월 구현 아이디어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기술 설계서 (IMPL_BROWSER_OS_00~04, IMPL_01/04/05) — 4-Layer 아키텍처 확정 스펙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서비스 기획서 (SERVICE_PLAN_00~04) — 기능 요구사항 및 KPI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PDF 피치덱 v3 (H_Chat_AI_Browser_OS_2.pdf) — 경영진 승인 버전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0.1 전체 단계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3560"/>
        <w:gridCol w:w="2800"/>
      </w:tblGrid>
      <w:tr>
        <w:tc>
          <w:tcPr>
            <w:tcW w:type="dxa" w:w="20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10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기간</w:t>
            </w:r>
          </w:p>
        </w:tc>
        <w:tc>
          <w:tcPr>
            <w:tcW w:type="dxa" w:w="35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핵심 산출물</w:t>
            </w:r>
          </w:p>
        </w:tc>
        <w:tc>
          <w:tcPr>
            <w:tcW w:type="dxa" w:w="28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완료 조건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Month 1 — Extension Core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4주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Chrome MV3 Extension + FastAPI 기반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Side Panel에서 AI 응답 수신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Month 2 — Smart DOM v1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4주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RQFP 기반 DOM 파서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노이즈 60% 제거, 추출 정확도 70%+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Month 3 — DataFrame Engine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4주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L3 비정형→정형 변환 엔진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HTML Table → CSV 95% 성공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Month 4 — MARS 에이전트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6주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Planner/Search/Web/Data/Analysis/Report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6단계 파이프라인 E2E 동작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Month 5 — Knowledge Memory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4주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pgvector + RAG + 감사 로그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벡터 검색 1초 이내, 이력 조회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Month 6 — MVP 통합 &amp; GA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4주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Zero Trust 통합 + Canary 배포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SLA 99.9%, 부하 테스트 통과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B2D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Month 1: Chrome Extension Core + AI Chat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CBD5E1"/>
                <w:sz w:val="19"/>
                <w:szCs w:val="19"/>
              </w:rPr>
              <w:t xml:space="preserve">4주 | Sprint 0 ~ Sprint 1 일부 | 목표: Extension 기반 AI 대화 작동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1.1 목표 및 범위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브라우저와 AI 백엔드를 연결하는 최소 기능 구조를 확립합니다. Side Panel에서 자연어로 질문하면 LLM이 응답하는 E2E 흐름을 완성합니다. 이 단계에서는 DOM 분석이나 에이전트 기능은 포함하지 않습니다.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1.2 컴포넌트 명세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1.2.1 Chrome Extension (MV3)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구성 파일 목록: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manifest.json — MV3 선언, permissions: ["activeTab","scripting","sidePanel","storage","cookies"]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background/service-worker.ts — 이벤트 핸들러, 메시지 라우터, SSE 연결 관리자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content/content-main.ts — DOM 스냅샷 수집, PII 전처리 (11개 패턴 정규식)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sidepanel/App.tsx — React 19 기반 Chat UI, SSE 스트리밍 렌더러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popup/Popup.tsx — 퀵 액션 런처 (요약, 번역, 분석)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1.2.2 FastAPI 백엔드 엔드포인트 (Month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"/>
        <w:gridCol w:w="2500"/>
        <w:gridCol w:w="2200"/>
        <w:gridCol w:w="1960"/>
      </w:tblGrid>
      <w:tr>
        <w:tc>
          <w:tcPr>
            <w:tcW w:type="dxa" w:w="20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엔드포인트</w:t>
            </w:r>
          </w:p>
        </w:tc>
        <w:tc>
          <w:tcPr>
            <w:tcW w:type="dxa" w:w="7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파라미터</w:t>
            </w:r>
          </w:p>
        </w:tc>
        <w:tc>
          <w:tcPr>
            <w:tcW w:type="dxa" w:w="22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응답</w:t>
            </w:r>
          </w:p>
        </w:tc>
        <w:tc>
          <w:tcPr>
            <w:tcW w:type="dxa" w:w="19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/v1/chat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message: str, page_context?: str, session_id: str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SSE stream (text/event-stream)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HMAC-SHA256 JWT 인증 필수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/v1/page/snapshot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html: str, url: str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{text: str, metadata: obj}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PII 마스킹 후 반환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/v1/health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없음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{status: "ok", version: str}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부하분산기 헬스체크용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/v1/auth/token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employee_id: str, sso_token: str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{jwt: str, expires_at: int}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HMG SSO 연동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1.2.3 PII 마스킹 — 11개 패턴 (Month 1 필수)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c>
          <w:tcPr>
            <w:tcW w:type="dxa" w:w="22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패턴명</w:t>
            </w:r>
          </w:p>
        </w:tc>
        <w:tc>
          <w:tcPr>
            <w:tcW w:type="dxa" w:w="44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정규식 (요약)</w:t>
            </w:r>
          </w:p>
        </w:tc>
        <w:tc>
          <w:tcPr>
            <w:tcW w:type="dxa" w:w="27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치환값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주민등록번호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\d{6}-[1-4]\d{6}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[RESIDENT_NO]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계좌번호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\d{3}-\d{2,3}-\d{6,9}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[ACCOUNT_NO]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카드번호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\d{4}[- ]\d{4}[- ]\d{4}[- ]\d{4}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[CARD_NO]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휴대전화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01[016789]-\d{3,4}-\d{4}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[PHONE_NO]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이메일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[a-zA-Z0-9._%+-]+@[a-zA-Z0-9.-]+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[EMAIL]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여권번호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[A-Z]{1,2}\d{7,9}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[PASSPORT_NO]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운전면허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\d{2}-\d{2}-\d{6}-\d{2}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[DRIVER_NO]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IP 주소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\d{1,3}(\.\d{1,3}){3}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[IP_ADDR]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사번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EMP-\d{6,8} 또는 HMG\d{8}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[EMP_ID]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비밀번호 필드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password=\S+ | pw=\S+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[PASSWORD]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JWT 토큰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Bearer [A-Za-z0-9_.-]{20,}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[JWT_TOKEN]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1.3 성능 목표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22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목표값</w:t>
            </w:r>
          </w:p>
        </w:tc>
        <w:tc>
          <w:tcPr>
            <w:tcW w:type="dxa" w:w="43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측정 방법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Side Panel 초기 로드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&lt; 1,000 ms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Chrome DevTools Performance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TTFT (첫 토큰 도달)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&lt; 800 ms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SSE 첫 event 수신 시각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Content Script 주입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&lt; 100 ms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performance.now() 측정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메모리 사용량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&lt; 100 MB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chrome.memory.getProcessInfo()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번들 크기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&lt; 5 MB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webpack-bundle-analyzer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1.4 완료 조건 (Definition of Done)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Jira 페이지에서 Side Panel을 열고 질문하면 SSE 스트리밍 응답 수신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11개 PII 패턴이 백엔드 도달 전 마스킹됨 — 단위 테스트 통과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JWT 없는 요청 시 401 반환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Chrome Extension MV3 manifest validation 통과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Side Panel 로드 1,000ms 이내 — Lighthouse CI 통과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D6B"/>
                <w:sz w:val="28"/>
                <w:szCs w:val="28"/>
              </w:rPr>
              <w:t xml:space="preserve">Month 2: Smart DOM Engine v1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4주 | Sprint 1~2 | 목표: RQFP 기반 노이즈 제거, 추출 정확도 70%+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2.1 목표 및 범위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웹페이지의 노이즈(광고, 네비게이션, 푸터)를 제거하고 핵심 콘텐츠를 추출하는 L2 레이어를 구현합니다. RQFP 알고리즘(Relevance 0.4, Quality 0.4, Freshness 0.2)을 적용합니다.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2.2 RQFP 알고리즘 상세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RQFP 가중치 정의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Relevance (0.4): 페이지 주제와의 텍스트 관련성 — TF-IDF 기반 코사인 유사도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Quality (0.4): 텍스트 밀도, 광고 신호 부재, 문장 완결성 점수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Freshness (0.2): 타임스탬프 추출 — 최근 24시간 1.0, 1주 0.8, 1개월 0.5, 이상 0.2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최종 점수 = R × 0.4 + Q × 0.4 + F × 0.2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임계값: score &gt;= 0.35 → 포함, score &lt; 0.35 → 제거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2.3 파이프라인 단계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400"/>
        <w:gridCol w:w="1600"/>
        <w:gridCol w:w="1760"/>
      </w:tblGrid>
      <w:tr>
        <w:tc>
          <w:tcPr>
            <w:tcW w:type="dxa" w:w="16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4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담당 모듈</w:t>
            </w:r>
          </w:p>
        </w:tc>
        <w:tc>
          <w:tcPr>
            <w:tcW w:type="dxa" w:w="14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입력</w:t>
            </w:r>
          </w:p>
        </w:tc>
        <w:tc>
          <w:tcPr>
            <w:tcW w:type="dxa" w:w="16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출력</w:t>
            </w:r>
          </w:p>
        </w:tc>
        <w:tc>
          <w:tcPr>
            <w:tcW w:type="dxa" w:w="17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처리 시간 목표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 HTML 수집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content/dom-snapshot.ts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현재 탭 DOM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raw HTML string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&lt; 50 ms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2. 노이즈 태그 제거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smart-dom/cleaner.py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raw HTML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sanitized HTML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&lt; 100 ms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3. Readability 파싱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smart-dom/readability.py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sanitized HTML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article object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&lt; 300 ms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4. 블록 분할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smart-dom/block-splitter.py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article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block list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&lt; 100 ms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5. RQFP 스코어링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smart-dom/rqfp.py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block list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scored blocks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&lt; 200 ms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6. 시맨틱 트리 생성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smart-dom/tree-builder.py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scored blocks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SemanticTree JSON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&lt; 100 ms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2.4 제거 대상 HTML 태그 목록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다음 태그 및 클래스를 포함하는 요소는 파이프라인 단계 2에서 무조건 제거합니다: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태그: &lt;script&gt;, &lt;style&gt;, &lt;noscript&gt;, &lt;iframe&gt;, &lt;nav&gt;, &lt;footer&gt;, &lt;aside&gt;, &lt;header&gt; (article 외부)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클래스 패턴: "ad", "advertisement", "banner", "cookie", "popup", "modal", "sidebar", "widget"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aria-hidden="true" 요소, display:none 인라인 스타일 요소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2.5 SemanticTree 출력 스키마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"url": "string",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"title": "string",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"extracted_at": "ISO8601",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"rqfp_score": 0.0-1.0,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"blocks": [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"id": "string",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"type": "heading|paragraph|list|table|code",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"text": "string",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"relevance": 0.0-1.0,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"quality": 0.0-1.0,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"freshness": 0.0-1.0,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"score": 0.0-1.0,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"included": boolean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2.6 FastAPI 추가 엔드포인트 (Month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2400"/>
        <w:gridCol w:w="1800"/>
        <w:gridCol w:w="2160"/>
      </w:tblGrid>
      <w:tr>
        <w:tc>
          <w:tcPr>
            <w:tcW w:type="dxa" w:w="22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엔드포인트</w:t>
            </w:r>
          </w:p>
        </w:tc>
        <w:tc>
          <w:tcPr>
            <w:tcW w:type="dxa" w:w="8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파라미터</w:t>
            </w:r>
          </w:p>
        </w:tc>
        <w:tc>
          <w:tcPr>
            <w:tcW w:type="dxa" w:w="18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응답</w:t>
            </w:r>
          </w:p>
        </w:tc>
        <w:tc>
          <w:tcPr>
            <w:tcW w:type="dxa" w:w="21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/v1/dom/extract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html: str, url: str, mode: "fast"|"deep"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SemanticTree JSON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fast: RQFP만, deep: LLM 보정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/v1/dom/score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blocks: list[Block]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list[ScoredBlock]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RQFP 스코어만 반환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2.7 완료 조건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네이버 뉴스, Confluence, Jira 각 10페이지 추출 — 정확도 수동 측정 70%+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SAP Fiori Shadow DOM PoC — Content Script 접근 가능 여부 확인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노이즈 비율 60% 이상 감소 — before/after 토큰 수 비교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전체 파이프라인 처리 2초 이내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단위 테스트 coverage 80%+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B2D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Month 3: DataFrame Engine (L3)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CBD5E1"/>
                <w:sz w:val="19"/>
                <w:szCs w:val="19"/>
              </w:rPr>
              <w:t xml:space="preserve">4주 | Sprint 3~4 | 목표: 비정형 HTML → Pandas DataFrame 자동 변환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3.1 목표 및 범위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L2 SemanticTree에서 반복 패턴(Table, List, Card Grid)을 탐지하여 정형 DataFrame으로 변환합니다. JSON/CSV/XLSX 내보내기를 지원합니다.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3.2 데이터셋 탐지 알고리즘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3.2.1 패턴 유형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400"/>
        <w:gridCol w:w="3160"/>
      </w:tblGrid>
      <w:tr>
        <w:tc>
          <w:tcPr>
            <w:tcW w:type="dxa" w:w="16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패턴 유형</w:t>
            </w:r>
          </w:p>
        </w:tc>
        <w:tc>
          <w:tcPr>
            <w:tcW w:type="dxa" w:w="22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 특징</w:t>
            </w:r>
          </w:p>
        </w:tc>
        <w:tc>
          <w:tcPr>
            <w:tcW w:type="dxa" w:w="24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탐지 조건</w:t>
            </w:r>
          </w:p>
        </w:tc>
        <w:tc>
          <w:tcPr>
            <w:tcW w:type="dxa" w:w="31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예시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HTML Table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&lt;table&gt;/&lt;th&gt;/&lt;td&gt;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thead 존재 + tr 3개 이상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SAP 재고 테이블, Jira 이슈 목록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List Pattern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&lt;ul&gt;/&lt;li&gt; 또는 &lt;ol&gt;/&lt;li&gt;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 5개 이상, 동일 구조 반복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뉴스 아티클 목록, 검색 결과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Card Grid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div 반복, 동일 CSS class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동일 클래스명 3개 이상 반복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제품 카드, 직원 디렉토리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Definition List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&lt;dl&gt;/&lt;dt&gt;/&lt;dd&gt;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dt-dd 쌍 3개 이상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용어 정의, Key-Value 목록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3.2.2 Tree Hashing (Card Grid 탐지 핵심)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각 DOM 노드의 구조적 시그니처를 해시값으로 변환하여 반복 패턴을 감지합니다: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def node_signature(node: DOMNode) -&gt; str: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tag_seq = "-".join(c.tag for c in node.children[:5])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class_sig = sorted(node.classes)[:3]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return f"{node.tag}:{tag_seq}:{class_sig}"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def detect_dataset_candidates(nodes: list) -&gt; list[list]: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groups = defaultdict(list)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for n in nodes: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groups[node_signature(n)].append(n)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return [g for g in groups.values() if len(g) &gt;= 3]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3.3 필드 추출 및 타입 추론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200"/>
        <w:gridCol w:w="2960"/>
      </w:tblGrid>
      <w:tr>
        <w:tc>
          <w:tcPr>
            <w:tcW w:type="dxa" w:w="14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 타입</w:t>
            </w:r>
          </w:p>
        </w:tc>
        <w:tc>
          <w:tcPr>
            <w:tcW w:type="dxa" w:w="28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탐지 패턴 (정규식/규칙)</w:t>
            </w:r>
          </w:p>
        </w:tc>
        <w:tc>
          <w:tcPr>
            <w:tcW w:type="dxa" w:w="22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정규화 방법</w:t>
            </w:r>
          </w:p>
        </w:tc>
        <w:tc>
          <w:tcPr>
            <w:tcW w:type="dxa" w:w="29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예시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가격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\$[\d,]+(\.\d{2})? | [\d,]+원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float 변환, 통화 제거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$1,299.99 → 1299.99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날짜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\d{4}-\d{2}-\d{2} | 한국어 날짜형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ISO 8601 정규화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2024년 3월 5일 → 2024-03-05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평점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[0-5](\.[0-9])? | ★+ | [0-9]+/[0-9]+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float 0.0-5.0 스케일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★★★★☆ → 4.0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URL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https?://\S+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urllib.parse 정규화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href 값 추출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이메일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[\w.]+@[\w.]+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lowercase 정규화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접촉처 추출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숫자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\d+[,\d]*(\.[\d]+)?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float/int 변환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1,234 → 1234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3.4 API 엔드포인트 (Month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2600"/>
        <w:gridCol w:w="1700"/>
        <w:gridCol w:w="1860"/>
      </w:tblGrid>
      <w:tr>
        <w:tc>
          <w:tcPr>
            <w:tcW w:type="dxa" w:w="24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엔드포인트</w:t>
            </w:r>
          </w:p>
        </w:tc>
        <w:tc>
          <w:tcPr>
            <w:tcW w:type="dxa" w:w="8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파라미터</w:t>
            </w:r>
          </w:p>
        </w:tc>
        <w:tc>
          <w:tcPr>
            <w:tcW w:type="dxa" w:w="17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응답</w:t>
            </w:r>
          </w:p>
        </w:tc>
        <w:tc>
          <w:tcPr>
            <w:tcW w:type="dxa" w:w="18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/v1/dataframe/extract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semantic_tree: SemanticTree, format: "json"|"csv"|"xlsx"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DataFrameResult</w:t>
            </w:r>
          </w:p>
        </w:tc>
        <w:tc>
          <w:tcPr>
            <w:tcW w:type="dxa" w:w="1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변환 성공 여부 + 데이터 포함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/v1/dataframe/schema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rows: list[dict]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SchemaResult</w:t>
            </w:r>
          </w:p>
        </w:tc>
        <w:tc>
          <w:tcPr>
            <w:tcW w:type="dxa" w:w="1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컬럼 타입 추론만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/v1/dataframe/{id}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id: str, format: str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file download</w:t>
            </w:r>
          </w:p>
        </w:tc>
        <w:tc>
          <w:tcPr>
            <w:tcW w:type="dxa" w:w="1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CSV/XLSX 파일 다운로드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3.5 DataFrameResult 스키마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"id": "uuid",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"url": "string",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"pattern_type": "table|list|card|dl",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"row_count": integer,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"column_count": integer,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"columns": [{"name": str, "type": "str|int|float|date|url", "nullable": bool}],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"rows": [{"col1": val, "col2": val, ...}],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"confidence": 0.0-1.0,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"extraction_ms": integer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3.6 완료 조건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HTML Table → DataFrame 변환 성공률 95%+ (SAP Fiori, Confluence 테이블 포함)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1,000행 테이블 처리 3초 이내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CSV/XLSX 내보내기 정상 동작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필드 타입 추론 정확도 80%+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D6B"/>
                <w:sz w:val="28"/>
                <w:szCs w:val="28"/>
              </w:rPr>
              <w:t xml:space="preserve">Month 4: MARS Multi-Agent Research System (L4)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6주 | Sprint 4~6 | 목표: 6단계 자율 리서치 파이프라인 완성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4.1 목표 및 범위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Karpathy AutoResearch 패턴을 기반으로 6종 에이전트가 협업하는 자율 리서치 파이프라인을 구현합니다. LangGraph 0.2 + CrewAI 0.5 하이브리드 오케스트레이터를 사용합니다.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4.2 에이전트별 명세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600"/>
        <w:gridCol w:w="2200"/>
        <w:gridCol w:w="1360"/>
      </w:tblGrid>
      <w:tr>
        <w:tc>
          <w:tcPr>
            <w:tcW w:type="dxa" w:w="14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에이전트</w:t>
            </w:r>
          </w:p>
        </w:tc>
        <w:tc>
          <w:tcPr>
            <w:tcW w:type="dxa" w:w="18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LLM 모델</w:t>
            </w:r>
          </w:p>
        </w:tc>
        <w:tc>
          <w:tcPr>
            <w:tcW w:type="dxa" w:w="16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입력</w:t>
            </w:r>
          </w:p>
        </w:tc>
        <w:tc>
          <w:tcPr>
            <w:tcW w:type="dxa" w:w="22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출력</w:t>
            </w:r>
          </w:p>
        </w:tc>
        <w:tc>
          <w:tcPr>
            <w:tcW w:type="dxa" w:w="13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평균 비용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Planner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Claude Opus 4.6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사용자 목표 string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연구 계획 JSON (tasks[])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$0.02/호출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Search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Haiku (Claude)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검색 쿼리 string[]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URL + snippet 목록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$0.01/호출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Web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Haiku (Claude)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URL 목록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SemanticTree[] (L2 연계)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$0.02/호출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Data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Sonnet (Claude)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SemanticTree[]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DataFrameResult[] (L3 연계)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$0.03/호출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Analysis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Claude Opus 4.6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DataFrameResult + context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InsightReport JSON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$0.15/호출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Report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Sonnet (Claude)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InsightReport + sources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최종 마크다운 리포트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$0.04/호출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MARS 비용 검증 (세션당)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단일 리서치 세션 합계: $0.02+$0.01+$0.02+$0.03+$0.15+$0.04 = $0.27/세션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월 예산 $45,000 ÷ $0.27 = 166,667 세션/월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사용자 50,000명 기준: 하루 약 3.3회 MARS 세션 (충분)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비용 급등 대응: Analysis 단계를 Sonnet으로 다운그레이드 시 $0.27 → $0.12/세션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4.3 LangGraph 파이프라인 플로우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ResearchGraph: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START → [planner_node]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[planner_node] → [search_node] (병렬 최대 5개 태스크)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[search_node] → [web_node] (URL 5개 이하)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[web_node] → [data_node] (SemanticTree 전달)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[data_node] → [analysis_node]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[analysis_node] → conditional_edge: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score &gt;= 0.7 → [report_node]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score &lt; 0.7  → [search_node] (최대 3회 재시도)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[report_node] → END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4.4 HITL (Human-in-the-Loop) 게이트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L3 이상 위험도(데이터 수정, 외부 전송)를 가진 에이전트 액션은 반드시 사용자 승인을 거칩니다: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2700"/>
        <w:gridCol w:w="2560"/>
      </w:tblGrid>
      <w:tr>
        <w:tc>
          <w:tcPr>
            <w:tcW w:type="dxa" w:w="15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위험도 레벨</w:t>
            </w:r>
          </w:p>
        </w:tc>
        <w:tc>
          <w:tcPr>
            <w:tcW w:type="dxa" w:w="26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에이전트 액션 예시</w:t>
            </w:r>
          </w:p>
        </w:tc>
        <w:tc>
          <w:tcPr>
            <w:tcW w:type="dxa" w:w="27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HITL 처리 방법</w:t>
            </w:r>
          </w:p>
        </w:tc>
        <w:tc>
          <w:tcPr>
            <w:tcW w:type="dxa" w:w="25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타임아웃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L1 (Observer)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DOM 읽기, 요약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자동 실행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L2 (Interactor)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양식 미리채우기, 클립보드 복사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Side Panel 알림 배너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30초 자동 승인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L3 (Operator)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양식 제출, 파일 다운로드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Teams 알림 + 명시적 승인 버튼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승인 전 차단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L4 (Admin)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외부 API 전송, DB 수정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Teams + 이메일 + 감사 로그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승인 전 차단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4.5 API 엔드포인트 (Month 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3200"/>
        <w:gridCol w:w="2960"/>
      </w:tblGrid>
      <w:tr>
        <w:tc>
          <w:tcPr>
            <w:tcW w:type="dxa" w:w="24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엔드포인트</w:t>
            </w:r>
          </w:p>
        </w:tc>
        <w:tc>
          <w:tcPr>
            <w:tcW w:type="dxa" w:w="8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파라미터</w:t>
            </w:r>
          </w:p>
        </w:tc>
        <w:tc>
          <w:tcPr>
            <w:tcW w:type="dxa" w:w="29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응답 형식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/v1/mars/research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{goal: str, max_iterations: int=3, budget_usd: float=1.0}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SSE stream (progress + final)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/v1/mars/status/{session_id}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session_id: str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ResearchStatus JSON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/v1/mars/approve/{action_id}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{approved: bool, comment?: str}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ActionResult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DELETE /v1/mars/cancel/{session_id}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session_id: str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{cancelled: bool}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4.6 완료 조건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경쟁사 조사 목표 입력 → 8~12분 내 보고서 생성 (E2E 테스트)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세션당 비용 $0.27 이하 — 실제 LLM 호출 로그로 검증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HITL L3 게이트 — 승인 없이 액션 실행 불가 확인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Analysis 단계 실패 시 Search 재시도 최대 3회 동작 확인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Kill Switch 즉시 세션 중단 동작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B2D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Month 5: Knowledge Memory &amp; Zero Trust Governance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CBD5E1"/>
                <w:sz w:val="19"/>
                <w:szCs w:val="19"/>
              </w:rPr>
              <w:t xml:space="preserve">4주 | Sprint 7~8 | 목표: RAG + 감사 로그 + 보안 거버넌스 완성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5.1 목표 및 범위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에이전트 결과와 브라우징 이력을 pgvector에 저장하고 RAG 검색을 구현합니다. 동시에 Zero Trust 보안 레이어(OPA Policy Engine, Vault, 불변 감사 로그)를 완성합니다.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5.2 데이터베이스 스키마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5.2.1 PostgreSQL 16 + pgvector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-- 브라우징 이력 및 임베딩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CREATE TABLE knowledge_items (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id          UUID PRIMARY KEY DEFAULT gen_random_uuid(),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tenant_id   UUID NOT NULL,          -- 계열사별 격리 (Row-Level Security)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user_id     UUID NOT NULL,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url         TEXT,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title       TEXT,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content     TEXT,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embedding   VECTOR(1536),           -- OpenAI text-embedding-3-small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metadata    JSONB,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created_at  TIMESTAMPTZ DEFAULT NOW()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CREATE INDEX ON knowledge_items USING ivfflat (embedding vector_cosine_ops)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WITH (lists = 100);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-- Row-Level Security (계열사 데이터 격리)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ALTER TABLE knowledge_items ENABLE ROW LEVEL SECURITY;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CREATE POLICY tenant_isolation ON knowledge_items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USING (tenant_id = current_setting('app.tenant_id')::UUID);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5.2.2 감사 로그 테이블 (불변)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CREATE TABLE audit_logs (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id          UUID PRIMARY KEY DEFAULT gen_random_uuid(),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tenant_id   UUID NOT NULL,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user_id     UUID NOT NULL,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action      TEXT NOT NULL,          -- CHAT, DOM_EXTRACT, MARS_RESEARCH, ...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resource    TEXT,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risk_level  SMALLINT CHECK(risk_level BETWEEN 1 AND 4),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approved_by UUID,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payload     JSONB,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ip_address  INET,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created_at  TIMESTAMPTZ DEFAULT NOW()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) PARTITION BY RANGE (created_at);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-- 수정/삭제 불가 (Append-Only via Trigger + RLS)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5.3 RAG 파이프라인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760"/>
      </w:tblGrid>
      <w:tr>
        <w:tc>
          <w:tcPr>
            <w:tcW w:type="dxa" w:w="16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30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구현</w:t>
            </w:r>
          </w:p>
        </w:tc>
        <w:tc>
          <w:tcPr>
            <w:tcW w:type="dxa" w:w="47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 임베딩 생성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text-embedding-3-small (1536차원)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콘텐츠 청킹 후 OpenAI API 호출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2. 벡터 저장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pgvector INSERT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tenant_id와 함께 저장 (격리 보장)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3. 유사 검색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SELECT ... ORDER BY embedding &lt;=&gt; query_vec LIMIT 5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IVFFlat 인덱스, 1초 이내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4. 컨텍스트 주입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system prompt에 검색 결과 삽입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RAG augmented generation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5.4 보안 거버넌스 레이어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c>
          <w:tcPr>
            <w:tcW w:type="dxa" w:w="14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레이어</w:t>
            </w:r>
          </w:p>
        </w:tc>
        <w:tc>
          <w:tcPr>
            <w:tcW w:type="dxa" w:w="24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기술</w:t>
            </w:r>
          </w:p>
        </w:tc>
        <w:tc>
          <w:tcPr>
            <w:tcW w:type="dxa" w:w="55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CSP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manifest.json content_security_policy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eval 차단, 외부 스크립트 차단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Edge 보안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Nginx WAF + TLS 1.3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CORS Allowlist, DDoS 차단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인증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HMAC-SHA256 JWT + TOTP 2FA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세션 만료 4시간, 갱신 토큰 30일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인가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OPA 0.63 Policy Engine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RBAC + tenant_id 바인딩 정책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데이터 보호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PII 마스킹 + AES-256-GCM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Vault 1.16 키 관리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감사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불변 audit_logs + OpenTelemetry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모든 L3/L4 액션 로깅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5.5 API 엔드포인트 (Month 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00"/>
        <w:gridCol w:w="5960"/>
      </w:tblGrid>
      <w:tr>
        <w:tc>
          <w:tcPr>
            <w:tcW w:type="dxa" w:w="26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엔드포인트</w:t>
            </w:r>
          </w:p>
        </w:tc>
        <w:tc>
          <w:tcPr>
            <w:tcW w:type="dxa" w:w="8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59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/v1/memory/search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query: str → 유사 지식 5개 반환 (RAG)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/v1/memory/save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content + metadata → 임베딩 생성 후 저장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/v1/audit/logs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감사 로그 조회 (Admin 권한, 페이지네이션)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/v1/audit/export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감사 로그 CSV 내보내기 (컴플라이언스용)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5.6 완료 조건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계열사 A 사용자가 계열사 B 데이터 조회 시 403 반환 (RLS 검증)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벡터 유사 검색 1,000개 아이템 기준 1초 이내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OPA 정책 평가 지연 50ms 이내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감사 로그 직접 DELETE/UPDATE 시도 차단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OWASP Top 10 체크리스트 21개 항목 통과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D6B"/>
                <w:sz w:val="28"/>
                <w:szCs w:val="28"/>
              </w:rPr>
              <w:t xml:space="preserve">Month 6: MVP 통합 &amp; GA 준비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4주 | Sprint 8~9 | 목표: 전체 통합, Canary 배포, SLA 99.9%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6.1 목표 및 범위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Month 1~5에서 구현된 모든 레이어를 통합하고, 14,500+ 테스트를 완료하며, Canary 배포(5%→25%→100%)를 통해 GA를 달성합니다.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6.2 Dynamic Multi-Model 라우팅 완성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200"/>
        <w:gridCol w:w="3960"/>
      </w:tblGrid>
      <w:tr>
        <w:tc>
          <w:tcPr>
            <w:tcW w:type="dxa" w:w="24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작업 분류</w:t>
            </w:r>
          </w:p>
        </w:tc>
        <w:tc>
          <w:tcPr>
            <w:tcW w:type="dxa" w:w="18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라우팅 모델</w:t>
            </w:r>
          </w:p>
        </w:tc>
        <w:tc>
          <w:tcPr>
            <w:tcW w:type="dxa" w:w="12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비용/1K tok</w:t>
            </w:r>
          </w:p>
        </w:tc>
        <w:tc>
          <w:tcPr>
            <w:tcW w:type="dxa" w:w="39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기준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Fast Ops (번역, 포맷 변환)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Grok 3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약 50원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응답 속도 최우선, 200 토큰 이하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Vision (차트, OCR)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Nano Banana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약 80원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이미지 입력 포함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Deep Research (웹 팩트체크)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Gemini 2.5 Pro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약 100원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롱 컨텍스트 + 검색 grounding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Long Context (장문 요약)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ChatGPT 5.2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약 130원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32K+ 토큰 입력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Reasoning (전략 기획, 코드)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Claude Opus 4.6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약 180원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복잡 추론, 코드 생성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6.3 Self-Healing 시스템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에이전트 실패 및 DOM 파싱 오류를 자동 복구하는 4단계 루프: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500"/>
        <w:gridCol w:w="1660"/>
      </w:tblGrid>
      <w:tr>
        <w:tc>
          <w:tcPr>
            <w:tcW w:type="dxa" w:w="18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2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트리거</w:t>
            </w:r>
          </w:p>
        </w:tc>
        <w:tc>
          <w:tcPr>
            <w:tcW w:type="dxa" w:w="25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처리</w:t>
            </w:r>
          </w:p>
        </w:tc>
        <w:tc>
          <w:tcPr>
            <w:tcW w:type="dxa" w:w="16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복구율 목표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 Signal 감지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OpenTelemetry error rate &gt; 1%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알림 발생 + 인시던트 생성</w:t>
            </w:r>
          </w:p>
        </w:tc>
        <w:tc>
          <w:tcPr>
            <w:tcW w:type="dxa" w:w="1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2. Diagnosis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LLM 기반 로그 분석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에러 패턴 분류 (DOM/API/Agent/Infra)</w:t>
            </w:r>
          </w:p>
        </w:tc>
        <w:tc>
          <w:tcPr>
            <w:tcW w:type="dxa" w:w="1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95%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3. Sandbox 실험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대안 코드패스 테스트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Shadow 트래픽 5%로 검증</w:t>
            </w:r>
          </w:p>
        </w:tc>
        <w:tc>
          <w:tcPr>
            <w:tcW w:type="dxa" w:w="1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80%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4. Deploy/Rollback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성능 개선 시 자동 배포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p95 응답 &lt; 2s 확인 후 적용</w:t>
            </w:r>
          </w:p>
        </w:tc>
        <w:tc>
          <w:tcPr>
            <w:tcW w:type="dxa" w:w="1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55~70%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6.4 Canary 배포 전략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200"/>
        <w:gridCol w:w="4960"/>
      </w:tblGrid>
      <w:tr>
        <w:tc>
          <w:tcPr>
            <w:tcW w:type="dxa" w:w="12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트래픽 비율</w:t>
            </w:r>
          </w:p>
        </w:tc>
        <w:tc>
          <w:tcPr>
            <w:tcW w:type="dxa" w:w="12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기간</w:t>
            </w:r>
          </w:p>
        </w:tc>
        <w:tc>
          <w:tcPr>
            <w:tcW w:type="dxa" w:w="49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자동 롤백 조건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Canary 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5% (약 2,500명)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48시간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에러율 &gt; 1% OR p95 &gt; 5s OR 메모리 &gt; 150MB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Canary 2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25% (약 12,500명)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5일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에러율 &gt; 0.5% OR NPS 급락 OR 보안 인시던트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GA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100% (전체 50,000명)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상시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Kill Switch 수동 발동 또는 자동 롤백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6.5 전체 시스템 성능 목표 (GA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800"/>
        <w:gridCol w:w="1000"/>
        <w:gridCol w:w="1760"/>
      </w:tblGrid>
      <w:tr>
        <w:tc>
          <w:tcPr>
            <w:tcW w:type="dxa" w:w="24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14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목표</w:t>
            </w:r>
          </w:p>
        </w:tc>
        <w:tc>
          <w:tcPr>
            <w:tcW w:type="dxa" w:w="28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측정 방법</w:t>
            </w:r>
          </w:p>
        </w:tc>
        <w:tc>
          <w:tcPr>
            <w:tcW w:type="dxa" w:w="10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담당팀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SLA 가용성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99.9%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Uptime Robot 30일 평균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Infra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RTO (장애 복구)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&lt; 15분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Runbook 기반 드릴 테스트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Infra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RPO (데이터 복구 시점)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&lt; 5분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PostgreSQL WAL + 스냅샷 검증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Infra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동시 RPS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500 sustained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k6 부하 테스트 (10분 유지)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QA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WebSocket 동시 연결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10,000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Locust + WebSocket 클라이언트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QA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SSE 스트리밍 속도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&gt; 30 tokens/sec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TTFT + throughput 측정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MARS 리서치 완료 시간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&lt; 12분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실제 리서치 50건 평균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Side Panel 로드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&lt; 800ms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Lighthouse CI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6.6 테스트 전략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3160"/>
      </w:tblGrid>
      <w:tr>
        <w:tc>
          <w:tcPr>
            <w:tcW w:type="dxa" w:w="18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테스트 유형</w:t>
            </w:r>
          </w:p>
        </w:tc>
        <w:tc>
          <w:tcPr>
            <w:tcW w:type="dxa" w:w="22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도구</w:t>
            </w:r>
          </w:p>
        </w:tc>
        <w:tc>
          <w:tcPr>
            <w:tcW w:type="dxa" w:w="22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목표 케이스 수</w:t>
            </w:r>
          </w:p>
        </w:tc>
        <w:tc>
          <w:tcPr>
            <w:tcW w:type="dxa" w:w="31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커버리지 목표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단위 테스트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Vitest (FE) + Pytest (BE)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5,000+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80%+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통합 테스트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Playwright + FastAPI TestClient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3,000+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주요 플로우 100%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E2E 시나리오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Playwright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500+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5대 UX 시나리오 × 10 변형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보안 테스트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OWASP ZAP + 수동 침투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21개 체크리스트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모두 PASS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부하 테스트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k6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500 RPS × 10분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p95 &lt; 2s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Extension 특화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Chrome Extension 테스트 환경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3,000+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DOM 레이스, SSE 누수 포함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총합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14,500+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6.7 완료 조건 (GA 판정 기준)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SLA 99.9% — 48시간 Canary 모니터링 통과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NPS 45+ — Beta 사용자 500명 설문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OWASP Top 10 + 에이전트 보안 6항목 + 데이터 주권 5항목 = 21개 통과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부하 테스트 500 RPS × 10분, p95 &lt; 2s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Canary 롤백 RTO &lt; 10분 — 드릴 테스트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모든 계열사 RLS 격리 검증 완료</w:t>
      </w:r>
    </w:p>
    <w:p>
      <w:r>
        <w:br w:type="page"/>
      </w:r>
    </w:p>
    <w:p>
      <w:pPr>
        <w:pStyle w:val="Heading1"/>
        <w:pBdr>
          <w:bottom w:val="single" w:color="1B2D6B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B2D6B"/>
          <w:sz w:val="32"/>
          <w:szCs w:val="32"/>
        </w:rPr>
        <w:t xml:space="preserve">7. 공통 인프라 &amp; 기술 스택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7.1 전체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400"/>
        <w:gridCol w:w="3560"/>
      </w:tblGrid>
      <w:tr>
        <w:tc>
          <w:tcPr>
            <w:tcW w:type="dxa" w:w="16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레이어</w:t>
            </w:r>
          </w:p>
        </w:tc>
        <w:tc>
          <w:tcPr>
            <w:tcW w:type="dxa" w:w="28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기술</w:t>
            </w:r>
          </w:p>
        </w:tc>
        <w:tc>
          <w:tcPr>
            <w:tcW w:type="dxa" w:w="14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버전</w:t>
            </w:r>
          </w:p>
        </w:tc>
        <w:tc>
          <w:tcPr>
            <w:tcW w:type="dxa" w:w="35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Extension FE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Chrome MV3 + React + TypeScript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React 19, TS 5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Side Panel, Popup, Content Script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Extension Build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Vite + Tailwind CSS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Vite 7, Tailwind 4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번들링, Hot Reload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Extension Storage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IndexedDB (idb)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idb 8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오프라인 캐시, 세션 상태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API Gateway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Nginx + FastAPI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Nginx 1.25, Python 3.12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Rate Limiting, TLS 1.3, CORS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 Orchestration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LangGraph + CrewAI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LangGraph 0.2, CrewAI 0.5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MARS 파이프라인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PostgreSQL + pgvector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PG 16, pgvector 0.7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구조화 데이터 + 벡터 검색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Cache / Queue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Redis Streams + Pub/Sub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Redis 7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SSE 브로드캐스트, 태스크 큐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Secrets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HashiCorp Vault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Vault 1.16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LLM API 키, DB 패스워드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Policy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Open Policy Agent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OPA 0.63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RBAC + tenant 정책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OpenTelemetry + Sentry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최신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분산 추적, 에러 모니터링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CI/CD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최신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주 2회 배포 파이프라인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Container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Docker Compose → K8s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로컬 개발 → 프로덕션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7.2 팀 구성 (11명)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6960"/>
      </w:tblGrid>
      <w:tr>
        <w:tc>
          <w:tcPr>
            <w:tcW w:type="dxa" w:w="16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8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인원</w:t>
            </w:r>
          </w:p>
        </w:tc>
        <w:tc>
          <w:tcPr>
            <w:tcW w:type="dxa" w:w="69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담당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PM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1명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Sprint 관리, 이해관계자 소통, Go/No-Go 판정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FE 엔지니어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3명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React + MV3 Extension, Side Panel, Popup, Content Script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 엔지니어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3명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FastAPI, LangGraph, PostgreSQL, Redis, Kafka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ML/AI 엔지니어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2명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임베딩 + RAG, RQFP 알고리즘, MARS 비용 최적화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Infra/DevOps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1명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GitHub Actions, Docker, OPA, Vault, OpenTelemetry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QA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1명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Playwright E2E, k6 부하테스트, OWASP ZAP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D6B"/>
          <w:sz w:val="26"/>
          <w:szCs w:val="26"/>
        </w:rPr>
        <w:t xml:space="preserve">7.3 선결 과제 (Sprint 0 착수 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4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4가지 필수 선결 과제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1. SAP Fiori DOM 접근 PoC (2일): Shadow DOM + iFrame 혼합 구조에서 Content Script 접근 가능 여부 확인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2. MARS 비용 시뮬레이션 (1일): $0.27/세션 × 예상 일일 요청 수 → $45K 예산 충분성 최종 검증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3. hchat-pwa 관계 정의 (경영진 협의): Extension Only(B안) vs 병행(A안) vs 경량 뷰어(C안) 중 결정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4. Multi-tenant 아키텍처 확정: 계열사별 Row-Level Security + OPA 정책 설계 승인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D6B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B2D6B"/>
          <w:sz w:val="32"/>
          <w:szCs w:val="32"/>
        </w:rPr>
        <w:t xml:space="preserve">부록 A. 리스크 레지스터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900"/>
        <w:gridCol w:w="5060"/>
      </w:tblGrid>
      <w:tr>
        <w:tc>
          <w:tcPr>
            <w:tcW w:type="dxa" w:w="24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리스크</w:t>
            </w:r>
          </w:p>
        </w:tc>
        <w:tc>
          <w:tcPr>
            <w:tcW w:type="dxa" w:w="10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영향</w:t>
            </w:r>
          </w:p>
        </w:tc>
        <w:tc>
          <w:tcPr>
            <w:tcW w:type="dxa" w:w="9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확률</w:t>
            </w:r>
          </w:p>
        </w:tc>
        <w:tc>
          <w:tcPr>
            <w:tcW w:type="dxa" w:w="50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대응 전략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LLM API 비용 급등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높음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중간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$0.27/세션 캡 설정, Grok 우선 라우팅, 캐싱 60% 절감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SPA/Shadow DOM 처리 실패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높음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높음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Sprint 0 Day 1 SAP PoC, Playwright CDP 폴백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 환각 → 잘못된 자동화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높음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중간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HITL L3+ 강제 승인, Citation 필수화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계열사 데이터 오염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매우 높음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낮음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PostgreSQL RLS + OPA Policy + MVP부터 multi-tenant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Chrome 정책 변경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중간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낮음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MV3 최신 스펙 준수, Edge 호환 준비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핵심 인력 이탈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높음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중간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RSU 인센티브, Bus Factor 3+, 지식 문서화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2D6B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B2D6B"/>
          <w:sz w:val="32"/>
          <w:szCs w:val="32"/>
        </w:rPr>
        <w:t xml:space="preserve">부록 B. Extension 개발 핵심 주의사항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Prism Extension 코드 분석에서 식별된 치명적 버그 패턴: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버그 유형</w:t>
            </w:r>
          </w:p>
        </w:tc>
        <w:tc>
          <w:tcPr>
            <w:tcW w:type="dxa" w:w="240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증상</w:t>
            </w:r>
          </w:p>
        </w:tc>
        <w:tc>
          <w:tcPr>
            <w:tcW w:type="dxa" w:w="4560"/>
            <w:tcBorders>
              <w:top w:val="single" w:color="1B2D6B" w:sz="2"/>
              <w:left w:val="single" w:color="1B2D6B" w:sz="2"/>
              <w:bottom w:val="single" w:color="1B2D6B" w:sz="2"/>
              <w:right w:val="single" w:color="1B2D6B" w:sz="2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해결 방법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DOM Race Condition (CRIT-01)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SPA 페이지에서 추출 데이터 부패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waitForDOMStable() 단일 resolve 보장, AbortController 패턴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API 키 즉시 삭제 (CRIT-05)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프로바이더 전환 중 사용자 잠금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Two-Phase 삭제: 신규 키 검증 성공 후에만 기존 키 제거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Layout Thrashing (HIGH-03)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Content Script UI 버벅임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getBoundingClientRect() 배치 읽기, 읽기/쓰기 분리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SSE 스트림 미종료 (HIGH-08)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탭 전환 후 메모리/소켓 누수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LLMQueue AbortController.abort() 명시 호출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color w:val="E5E7EB"/>
          <w:sz w:val="20"/>
          <w:szCs w:val="20"/>
        </w:rPr>
        <w:t xml:space="preserve">── END OF DOCUMENT ──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1"/>
      </w:pBdr>
      <w:spacing w:after="0" w:before="0"/>
    </w:pPr>
    <w:r>
      <w:rPr>
        <w:rFonts w:ascii="Arial" w:cs="Arial" w:eastAsia="Arial" w:hAnsi="Arial"/>
        <w:color w:val="E5E7EB"/>
        <w:sz w:val="16"/>
        <w:szCs w:val="16"/>
      </w:rPr>
      <w:t xml:space="preserve">현대오토에버 | H Chat AI Platform Team | 2026</w:t>
    </w:r>
    <w:r>
      <w:rPr>
        <w:rFonts w:ascii="Arial" w:cs="Arial" w:eastAsia="Arial" w:hAnsi="Arial"/>
        <w:color w:val="E5E7EB"/>
        <w:sz w:val="16"/>
        <w:szCs w:val="16"/>
      </w:rPr>
      <w:t xml:space="preserve"> 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D6B" w:sz="4" w:space="1"/>
      </w:pBdr>
      <w:spacing w:after="0" w:before="0"/>
    </w:pPr>
    <w:r>
      <w:rPr>
        <w:rFonts w:ascii="Arial" w:cs="Arial" w:eastAsia="Arial" w:hAnsi="Arial"/>
        <w:b/>
        <w:bCs/>
        <w:color w:val="1B2D6B"/>
        <w:sz w:val="18"/>
        <w:szCs w:val="18"/>
      </w:rPr>
      <w:t xml:space="preserve">H Chat AI Browser OS — 기술 명세서</w:t>
    </w:r>
    <w:r>
      <w:rPr>
        <w:rFonts w:ascii="Arial" w:cs="Arial" w:eastAsia="Arial" w:hAnsi="Arial"/>
        <w:color w:val="B91C1C"/>
        <w:sz w:val="16"/>
        <w:szCs w:val="16"/>
      </w:rPr>
      <w:t xml:space="preserve">     CONFIDENTIAL / 내부용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2D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2D6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2026-03-15T00:36:32.201Z</dcterms:created>
  <dcterms:modified xsi:type="dcterms:W3CDTF">2026-03-15T00:36:32.202Z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