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2D6B"/>
          <w:sz w:val="52"/>
          <w:szCs w:val="52"/>
        </w:rPr>
        <w:t xml:space="preserve">H Chat AI Browser OS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단계별 구현 기술 명세서 v2.0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브레인스토밍 원본 분석 + 기술 결정 근거 + 킬러 피처 전략 통합 반영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현대오토에버 | H Chat AI Platform Team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| CONFIDENTIAL | Rev. 2.0 — 브레인스토밍 통합본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0. 문서 개요 및 개정 이력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본 명세서 v2.0은 브레인스토밍 원본 문서(6개월 AI Browser 로드맵 초안)를 심층 분석하여 v1.0 대비 4가지 기술 결정 근거, 킬러 피처 전략, 난이도 매트릭스, 경쟁 차별화 분석, 단계별 팀 채용 경로를 신규 반영합니다.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560"/>
        <w:gridCol w:w="180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개정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2026-03-15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초기 6단계 명세 (기술 스택·API·스키마)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 Chat Team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2026-03-15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브레인스토밍 갭 분석 반영: 기술 결정 근거 4건, 킬러 피처, 난이도 매트릭스, 경쟁 분석, 팀 채용 로드맵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 Chat Team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0.1 전체 단계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760"/>
        <w:gridCol w:w="260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산출물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조건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 — Extension Core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MV3 + FastAPI 기반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 AI 응답 수신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2 — Smart DOM v1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RQFP 기반 DOM 파서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노이즈 60% 제거, 추출 70%+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 — DataFrame Engine 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L3 비정형→정형 변환 (킬러 피처)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Table→CSV 95% 성공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4 — MARS 에이전트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6주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6종 에이전트 파이프라인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E2E 리서치 12분 이내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5 — Knowledge Memory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+ RAG + 감사 로그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벡터 검색 1초 이내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6 — MVP 통합 &amp; GA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 Trust + Canary 배포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99.9%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1. 브레인스토밍 원본 분석 및 기술 결정 근거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초안 문서는 6개월 구현 로드맵을 제시하며 LangChain, Neo4j, BeautifulSoup을 기술 스택으로 제안했습니다. 이 섹션은 각 기술을 교체하거나 업그레이드한 근거를 정리합니다.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1.1 에이전트 프레임워크: LangChain → LangGraph 0.2 + CrewAI 0.5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초안: LangChain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단순 선형 체인 구조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조건 분기, 루프 미지원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에이전트 재시도 로직 직접 구현 필요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Multi-agent orchestration 제한적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확정: LangGraph + CrewAI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DAG 기반 상태 머신 (조건 분기, 루프 지원)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Analysis 실패 시 Search 재시도 최대 3회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CrewAI 역할 기반 에이전트 협업 내장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HITL 게이트 구현이 graph edge로 자연스럽게 처리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결정 근거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MARS 파이프라인은 Analysis 단계 점수 미달 시 Search로 되돌아가는 루프가 필수입니다. LangChain의 순차 체인으로는 이 조건 분기를 구현하려면 추가 래퍼 코드가 필요하지만, LangGraph는 conditional_edge로 선언적으로 처리됩니다. CrewAI는 에이전트별 역할(Planner/Researcher/Analyst)을 선언적으로 정의하는 추상화를 제공하여 팀 온보딩 시간을 단축합니다.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1.2 벡터 DB / 메모리: Neo4j → PostgreSQL 16 + pgvector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초안: Neo4j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그래프 관계 탐색에 특화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별도 JVM 프로세스 운영 부담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Row-Level Security 미지원 (계열사 격리 어려움)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추가 라이선스 비용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확정: pgvector (PostgreSQL 16)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PostgreSQL RLS로 계열사 데이터 격리 (MVP부터)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IVFFlat 인덱스 벡터 검색 1초 이내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기존 PostgreSQL 스택과 통합 (운영 단순화)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OPA 정책과 tenant_id 연동 자연스럽게 처리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결정 근거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 Chat의 핵심 제약은 16개 계열사 데이터 격리입니다. Neo4j는 그래프 관계 탐색에 강하지만 Row-Level Security가 없어 별도 애플리케이션 레이어에서 tenant_id 필터링을 구현해야 합니다. 버그 한 줄로 계열사 데이터가 노출될 수 있습니다. pgvector는 PostgreSQL의 RLS 정책이 DB 레벨에서 강제되므로 훨씬 안전합니다. 지식 그래프 관계가 필요한 Phase 3+에서는 pgvector의 metadata JSONB 컬럼으로 경량 그래프를 표현하거나 Apache AGE 확장을 검토합니다.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1.3 HTML 파서: BeautifulSoup + LLM Extraction → Readability.js + RQFP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초안: BeautifulSoup + LLM Extraction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BS4: 노이즈 필터링 규칙 수동 관리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LLM 추출: 페이지당 $0.05~0.20 비용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50,000명 × 10회/일 = 하루 $25,000 (감당 불가)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추출 정확도 LLM 환각에 의존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확정: Readability.js + RQFP 알고리즘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Readability.js: Mozilla 오픈소스, 규칙 기반 노이즈 제거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RQFP: 관련성(0.4)·품질(0.4)·신선도(0.2) 점수로 필터링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처리 비용: 건당 $0.12 (Vision 방식 $1.00 대비 88% 절감)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LLM은 보정(edge case)에만 사용, 비용 예측 가능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1.4 팀 구성: 3명 최소 → 단계별 채용 11명 확정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브레인스토밍 문서는 "혼자라면 AI+Backend 먼저"라는 현실적 조언을 포함합니다. 확정 명세서는 이를 스타트업 스타일 단계별 채용 경로로 발전시킵니다.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200"/>
        <w:gridCol w:w="2200"/>
        <w:gridCol w:w="2760"/>
      </w:tblGrid>
      <w:tr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충원 인원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비용/월 (인건비 기준)</w:t>
            </w:r>
          </w:p>
        </w:tc>
        <w:tc>
          <w:tcPr>
            <w:tcW w:type="dxa" w:w="2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 이유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MVP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1~2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Engineer 1 + Backend 1 = 2명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~$10K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Core + RQFP PoC 최우선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Team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3~4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Frontend 1 + ML 1 = 4명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~$20K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 킬러 피처 + MARS 병렬 개발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Scale Team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5~6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BE 2 + FE 2 + Infra 1 + QA 1 = 11명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~$55K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Knowledge Memory + GA 준비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Post-GA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7+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PM 1 + CSM + DevRel 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별도 예산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계열사 확산 + B2B 영업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2. 킬러 피처 전략: Web → DataFrame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브레인스토밍 문서는 "성공 확률을 높이는 전략"으로 단 하나의 킬러 기능을 명시합니다: Web → DataFrame. 이 기능 하나로 데이터 분석, 시장 조사, 리서치가 모두 가능합니다. 본 섹션은 이 전략적 선택이 명세서 전체에 어떻게 반영되는지 정리합니다.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2.1 킬러 피처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3412" w:sz="4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Why Web → DataFrame?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기존 워크플로우: 웹 페이지 확인 → 수동 복사 → Excel 붙여넣기 → 정리 → 분석 (평균 23분)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 Chat 워크플로우: 브라우저에서 "이 페이지 표로 만들어줘" → 즉시 DataFrame → CSV/Excel 다운로드 (30초)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 기능이 "킬러"인 이유: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대체 솔루션 없음: Arc Browser, Perplexity 모두 AI 검색(텍스트 요약) 수준에 머뭄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즉각적 ROI: 첫 사용 순간부터 "이게 된다고?" 반응 유발 (Aha Moment)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바이럴 확산: 한 임직원이 쓰면 옆 팀이 묻는 구조 → 유기적 확산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2.2 DataFrame 킬러 피처 구체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760"/>
      </w:tblGrid>
      <w:tr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시나리오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방식 (시간)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Chat 방식 (시간)</w:t>
            </w:r>
          </w:p>
        </w:tc>
        <w:tc>
          <w:tcPr>
            <w:tcW w:type="dxa" w:w="1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임팩트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뉴스 기사 제목/날짜/작성자 50건 수집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수동 복사 2시간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추출 → CSV 30초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99% 단축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쇼핑몰 제품명/가격/평점 경쟁사 조사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크롤러 개발 1주일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 Engine 30초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99.9% 단축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SAP 대시보드 KPI 표 정기 보고서화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수동 스크린샷+입력 1시간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자동 추출 → Excel 1분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98% 단축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Jira 이슈 목록 → 주간 스프린트 분석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Jira 필터+복사 30분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L3 DataFrame → 차트 2분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93% 단축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Confluence 제품 스펙 비교표 10건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페이지 간 수동 취합 3시간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멀티 URL DataFrame 병합 3분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98% 단축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2.3 Month 3 DataFrame Engine 우선 구현 가이드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킬러 피처 전략에 따라 Month 3는 다른 달보다 더 집중적인 개발 자원을 배정합니다. 특히 다음 4개 패턴을 Month 3 완료 기준으로 설정합니다: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패턴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사이트</w:t>
            </w:r>
          </w:p>
        </w:tc>
        <w:tc>
          <w:tcPr>
            <w:tcW w:type="dxa" w:w="3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탐지 로직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Table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SAP Fiori, Confluence, Jira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&lt;table&gt;&lt;thead&gt;&lt;tr&gt;&lt;th&gt; 구조 + tr 3개 이상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★★★★★ 최우선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Pattern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뉴스 포털, 검색 결과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&lt;ul&gt;&lt;li&gt; 5개+ 동일 구조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Grid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쇼핑몰, 직원 디렉토리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동일 CSS class 3개+ 반복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Definition List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제품 스펙, 약관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&lt;dl&gt;&lt;dt&gt;&lt;dd&gt; 쌍 3개+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2.4 킬러 피처 단독 MVP 경로 (비상 플랜)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Month 3 DataFrame Only MVP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만약 Month 1~2가 지연될 경우, Month 3 DataFrame Engine을 독립 Chrome Extension으로 선출시합니다.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최소 구성: Content Script (DOM 수집) + Python DataFrame 변환 서버 + 다운로드 버튼 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없는 기능: AI Chat, MARS 에이전트, Knowledge Memory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있는 기능: 웹 페이지 → CSV/Excel 즉시 변환 (킬러 피처 단독)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 플랜의 장점: 3주 만에 데모 가능, 경영진 중간 검토 자료로 활용 가능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 플랜의 단점: AI 기능 없어서 "AI Browser"가 아닌 "Smart Scraper" 포지셔닝 위험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3. 구현 난이도 매트릭스 및 리스크 대응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브레인스토밍 문서는 각 단계별 난이도를 별점으로 평가했습니다 (Chrome Extension ★★, Smart DOM Engine ★★★★, Multi-Agent ★★★, Knowledge Graph ★★★). 이 난이도 평가를 기반으로 스프린트 버퍼와 폴백 전략을 수립합니다.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3.1 단계별 난이도 × 비즈니스 임팩트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2760"/>
        <w:gridCol w:w="2000"/>
        <w:gridCol w:w="100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임팩트</w:t>
            </w:r>
          </w:p>
        </w:tc>
        <w:tc>
          <w:tcPr>
            <w:tcW w:type="dxa" w:w="2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 주 원인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폴백 전략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 Extension Core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MV3 Service Worker 제약, 봇 탐지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기존 hchat-pwa API 활용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2 Smart DOM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 DOM/SPA/SAP Fiori 처리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CDP 폴백 레이어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 DataFrame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다양한 UI 패턴 탐지, 타입 추론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Table만 우선 지원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4 MARS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비용 제어, 루프 종료 조건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단일 에이전트 Sequential 폴백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5 Memory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인덱스 튜닝, RLS 격리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인메모리 캐시 임시 대체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6 GA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Canary 롤백, 14,500+ 테스트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Flag + 수동 배포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3.2 Month 2 Smart DOM — 최고 위험 항목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★★★★ 위험 원인 및 대응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[위험 1] Shadow DOM (SAP Fiori): Content Script의 document.querySelector가 Shadow Root에 접근 불가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대응: Sprint 0 Day 1~2에 SAP Fiori PoC 필수. element.shadowRoot 재귀 접근 또는 Playwright CDP 모드 사용.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[위험 2] SPA 레이지 로딩: React/Vue 앱에서 초기 HTML에 데이터 없음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대응: waitForDOMStable() 패턴 구현. MutationObserver + 500ms 안정화 대기.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[위험 3] 봇 탐지: Playwright 자동화가 Cloudflare/DataDome에 차단될 수 있음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대응: 사내망 내부 사이트는 봇 탐지 없음. 외부 사이트는 Hybrid Extension 모드(사용자 브라우저 세션 그대로 사용).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[위험 4] 이분기 내 목표 정확도 95%는 비현실적: 피치덱 v3의 "Sprint 0 내 95%+" 목표와 실제 81.39% 벤치마크가 모순.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→ 권장: Sprint 0 목표를 "DOM 파싱 정확도 측정 방법 확립 및 베이스라인 설정"으로 변경.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3.3 스프린트 버퍼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계획 Sprint 수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버퍼 Sprint</w:t>
            </w:r>
          </w:p>
        </w:tc>
        <w:tc>
          <w:tcPr>
            <w:tcW w:type="dxa" w:w="4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버퍼 사용 조건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1~2 (Extension+DOM)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+1주 (★★★★ 위험)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SAP Shadow DOM PoC 실패 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3~4 (DataFrame+MARS)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10주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+1주 (기술 복잡도)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Grid 패턴 탐지 미완 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5~6 (Memory+GA)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8주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+1주 (테스트 부채)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14,500+ 테스트 목표 미달 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전체 총합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22주 계획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최대 +3주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30주 내 GA 사수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4. 경쟁 차별화 분석: AI 검색 vs AI Research OS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브레인스토밍 문서는 Arc Browser와 Perplexity를 경쟁자로 명시하면서 "대부분 AI 검색 수준"이라고 평가합니다. H Chat의 포지셔닝은 "AI Browser + AI Research System + AI Data Engine = AI Research OS"입니다. 이 차별화를 기술 명세 수준에서 구체화합니다.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4.1 경쟁 제품 기술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7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 Browser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Perplexity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eesel AI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ChatGPT Atlas</w:t>
            </w:r>
          </w:p>
        </w:tc>
        <w:tc>
          <w:tcPr>
            <w:tcW w:type="dxa" w:w="1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Chat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설치 방식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브라우저 교체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웹앱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(Zero Friction)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사내망 직접 접근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불가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불가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제한적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불가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가능 (Content Script)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데이터 추출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RQFP + DataFrame Engine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자율 리서치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부분적 검색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MARS 6종 에이전트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데이터 주권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외부 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외부 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외부 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OpenAI 전송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PII 마스킹 + 사내 프록시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기업 SSO 연동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제한적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있음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HMG SSO + JWT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오프라인 메모리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로컬 저장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계열사 데이터 격리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RLS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4.2 H Chat의 3대 기술적 해자 (Technical Moat)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400"/>
        <w:gridCol w:w="1360"/>
      </w:tblGrid>
      <w:tr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해자</w:t>
            </w:r>
          </w:p>
        </w:tc>
        <w:tc>
          <w:tcPr>
            <w:tcW w:type="dxa" w:w="3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경쟁자 복제 난이도</w:t>
            </w:r>
          </w:p>
        </w:tc>
        <w:tc>
          <w:tcPr>
            <w:tcW w:type="dxa" w:w="1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방어 기간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사내망 네이티브 접근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Script가 SAP/Jira/Confluence DOM에 직접 접근. 외부 AI 서비스는 API 커넥터 필요.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 (계열사별 DOM 구조 커스텀 필요)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3~5년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RQFP + DataFrame Engine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81.39% 추출 정확도의 알고리즘과 학습 데이터는 내부 사내망 페이지 기반. 외부 서비스는 학습 불가.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매우 높음 (사내 데이터 접근 불가)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5년+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 Trust 거버넌스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PII 11개 패턴 + OPA 정책 + RLS + Vault를 결합한 엔터프라이즈 보안. 초기부터 설계에 내장.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 (레거시 시스템과의 통합 어려움)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3~5년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4.3 "10억 달러" B2B 확장 경로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브레인스토밍 문서는 "이 제품이 10억 달러 회사가 될 수 있는가?"라는 질문을 제기합니다. 현재 스펙은 현대오토에버 내부 도구 포지셔닝이지만, 기술 자체는 B2B SaaS 외부 확장이 가능합니다.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1600"/>
        <w:gridCol w:w="27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타겟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 예측</w:t>
            </w:r>
          </w:p>
        </w:tc>
        <w:tc>
          <w:tcPr>
            <w:tcW w:type="dxa" w:w="2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 조건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 내부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M1~M18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현대차그룹 16개 계열사 50,000명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$5.64M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현재 스펙 그대로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 B2B 파일럿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M19~M30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국내 대기업 5개사 각 5,000석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+$5.4M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멀티테넌트 SaaS 전환, 영업팀 채용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 B2B 스케일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M31~M42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국내외 대기업 50개사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+$27M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글로벌화, 데이터 레지던시(EU/US)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 플랫폼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M43+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마켓플레이스 파트너 에코시스템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$100M+ ARR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공개, 파트너 프로그램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4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B2B 확장 핵심 기술 준비 사항 (현 스펙에서 추가 필요)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멀티테넌트 SaaS 전환: 현재 HMG 단독 테넌트 → 범용 tenant_id 기반 완전 격리 (현 RLS 구조 확장)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데이터 레지던시: EU GDPR, 미국 FedRAMP 대응 — 리전별 pgvector 클러스터 분리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Enterprise SSO: HMG SSO 외 Okta, Azure AD, Google Workspace SAML/OIDC 지원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Audit Trail 국제 표준: SOC 2 Type II, ISO 27001 감사 로그 형식 준수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Admin Console: 고객사별 정책 관리 UI (현재 없음) — Phase 2 진입 전 필수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1: Chrome Extension Core + AI Chat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4주 | Sprint 0~1 | 브레인스토밍 난이도 ★★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브라우저와 AI 백엔드를 연결하는 최소 기능 구조를 확립합니다. Side Panel에서 자연어로 질문하면 LLM이 응답하는 E2E 흐름을 완성합니다. 이 단계에서는 DOM 분석이나 에이전트 기능은 포함하지 않습니다.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5.2 컴포넌트 명세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5.2.1 Chrome Extension (MV3) 파일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manifest.json — MV3 선언, permissions: ["activeTab","scripting","sidePanel","storage","cookies"]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background/service-worker.ts — 이벤트 핸들러, 메시지 라우터, SSE 연결 관리자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content/content-main.ts — DOM 스냅샷 수집, PII 전처리 (11개 패턴)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sidepanel/App.tsx — React 19 Chat UI, SSE 스트리밍 렌더러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popup/Popup.tsx — 퀵 액션 런처 (요약, 번역, 분석)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5.2.2 FastAPI 백엔드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500"/>
        <w:gridCol w:w="2200"/>
        <w:gridCol w:w="19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7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  <w:tc>
          <w:tcPr>
            <w:tcW w:type="dxa" w:w="1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/v1/chat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message: str, page_context?: str, session_id: str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stream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HMAC-SHA256 JWT 필수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/v1/page/snapshot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html: str, url: str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{text: str, metadata: obj}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PII 마스킹 후 반환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/v1/health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{status: "ok", version: str}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헬스체크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/v1/auth/token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employee_id: str, sso_token: str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{jwt: str, expires_at: int}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HMG SSO 연동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5.2.3 PII 마스킹 — 11개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패턴명</w:t>
            </w:r>
          </w:p>
        </w:tc>
        <w:tc>
          <w:tcPr>
            <w:tcW w:type="dxa" w:w="4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정규식 (요약)</w:t>
            </w:r>
          </w:p>
        </w:tc>
        <w:tc>
          <w:tcPr>
            <w:tcW w:type="dxa" w:w="2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치환값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주민등록번호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\d{6}-[1-4]\d{6}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[RESIDENT_NO]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계좌번호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\d{3}-\d{2,3}-\d{6,9}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[ACCOUNT_NO]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카드번호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\d{4}[- ]\d{4}[- ]\d{4}[- ]\d{4}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[CARD_NO]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휴대전화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01[016789]-\d{3,4}-\d{4}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[PHONE_NO]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이메일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[a-zA-Z0-9._%+-]+@[a-zA-Z0-9.-]+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[EMAIL]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여권번호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[A-Z]{1,2}\d{7,9}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[PASSPORT_NO]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운전면허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\d{2}-\d{2}-\d{6}-\d{2}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[DRIVER_NO]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 주소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\d{1,3}(\.\d{1,3}){3}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[IP_ADDR]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사번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EMP-\d{6,8} 또는 HMG\d{8}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[EMP_ID]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비밀번호 필드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password=\S+ | pw=\S+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[PASSWORD]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토큰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[A-Za-z0-9_.-]{20,}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[JWT_TOKEN]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5.3 성능 목표 및 완료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목표값</w:t>
            </w:r>
          </w:p>
        </w:tc>
        <w:tc>
          <w:tcPr>
            <w:tcW w:type="dxa" w:w="4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 초기 로드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1,000 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DevTools Performance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TTFT (첫 토큰 도달)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800 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첫 event 수신 시각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Script 주입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performance.now() 측정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메모리 사용량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chrome.memory.getProcessInfo()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번들 크기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5 MB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webpack-bundle-analyzer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D6B"/>
                <w:sz w:val="28"/>
                <w:szCs w:val="28"/>
              </w:rPr>
              <w:t xml:space="preserve">Month 2: Smart DOM Engine v1 (★★★★ 최고 위험)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4주 | Sprint 1~2 | 목표: RQFP 기반 노이즈 제거, 정확도 70%+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웹페이지의 노이즈(광고, 네비게이션, 푸터)를 제거하고 핵심 콘텐츠를 추출합니다. RQFP 알고리즘(Relevance 0.4, Quality 0.4, Freshness 0.2)을 적용합니다. Shadow DOM과 SPA 처리가 핵심 위험 항목입니다.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6.2 RQFP 알고리즘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RQFP 가중치 도출 근거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Relevance (0.4): 페이지 주제와의 텍스트 관련성. TF-IDF 코사인 유사도. 가중치 최대 — 관련 없는 콘텐츠는 무조건 제거.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Quality (0.4): 텍스트 밀도, 광고 신호 부재, 문장 완결성. Relevance와 동등 가중치 — 관련 있어도 품질 낮으면 제거.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Freshness (0.2): 타임스탬프 기반. 최근 24h=1.0, 1주=0.8, 1개월=0.5, 이상=0.2. 가중치 낮음 — 오래된 공식 문서도 가치 있음.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임계값 0.35: 내부 테스트 50페이지 기준 precision/recall 균형점. 운영 중 사용자 피드백으로 조정 예정.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6.3 6단계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600"/>
        <w:gridCol w:w="1400"/>
        <w:gridCol w:w="196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시간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HTML 수집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content/dom-snapshot.ts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현재 탭 DOM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raw HTML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50 ms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노이즈 태그 제거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smart-dom/cleaner.py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raw HTML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sanitized HTML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Readability 파싱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smart-dom/readability.py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sanitized HTML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article object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300 ms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블록 분할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smart-dom/block-splitter.py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article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list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RQFP 스코어링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smart-dom/rqfp.py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list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scored blocks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200 ms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SemanticTree 생성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smart-dom/tree-builder.py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scored blocks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SemanticTree JSON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6.4 SemanticTree 출력 스키마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"url": "string",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"title": "string",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"extracted_at": "ISO8601",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"rqfp_score": 0.0-1.0,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"blocks": [{"id": str, "type": "heading|paragraph|list|table|code",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"text": str, "relevance": float, "quality": float, "freshness": float,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"score": float, "included": bool}]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6.5 완료 조건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네이버 뉴스, Confluence, Jira 각 10페이지 추출 — 정확도 수동 측정 70%+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SAP Fiori Shadow DOM PoC — Content Script 접근 가능 여부 확인 (Sprint 0 Day 1 필수)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노이즈 비율 60% 이상 감소 — before/after 토큰 수 비교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전체 파이프라인 처리 2초 이내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3: DataFrame Engine ★ 킬러 피처 (L3)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4주 | Sprint 3~4 | 목표: 비정형 HTML → Pandas DataFrame 자동 변환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7.1 목표 및 전략적 중요성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DataFrame Engine은 H Chat의 핵심 차별화 기능입니다. 브레인스토밍 문서가 "성공 확률을 높이는 단 하나의 킬러 기능"으로 지명한 이 기능은 경쟁 제품(Arc Browser, Perplexity)이 제공하지 못하는 유일한 가치입니다.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7.2 4종 패턴 탐지 알고리즘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000"/>
        <w:gridCol w:w="35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패턴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 특징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탐지 조건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Table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&lt;table&gt;&lt;th&gt;&lt;td&gt;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thead + tr 3개+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최우선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SAP 재고표, Jira 이슈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Pattern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&lt;ul&gt;&lt;li&gt; 반복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 5개+, 동일 구조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뉴스 목록, 검색 결과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Grid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div 반복, 동일 class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동일 클래스 3개+ 반복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제품 카드, 직원 디렉토리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Definition List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&lt;dl&gt;&lt;dt&gt;&lt;dd&gt;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dt-dd 쌍 3개+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제품 스펙, 약관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7.2.1 Tree Hashing (Card Grid 탐지 핵심)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node_signature(node: DOMNode) -&gt; str: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tag_seq = "-".join(c.tag for c in node.children[:5])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class_sig = sorted(node.classes)[:3]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f"{node.tag}:{tag_seq}:{class_sig}"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detect_dataset_candidates(nodes: list) -&gt; list[list]: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groups = defaultdict(list)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 n in nodes: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groups[node_signature(n)].append(n)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[g for g in groups.values() if len(g) &gt;= 3]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7.3 필드 추출 및 타입 추론 6종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1680"/>
        <w:gridCol w:w="1680"/>
        <w:gridCol w:w="1000"/>
      </w:tblGrid>
      <w:tr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탐지 패턴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정규화 방법</w:t>
            </w:r>
          </w:p>
        </w:tc>
        <w:tc>
          <w:tcPr>
            <w:tcW w:type="dxa" w:w="168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뉴스 예시</w:t>
            </w:r>
          </w:p>
        </w:tc>
        <w:tc>
          <w:tcPr>
            <w:tcW w:type="dxa" w:w="168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쇼핑 예시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\$[\d,]+ | [\d,]+원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float, 통화 제거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$1,299.99 → 1299.99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날짜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\d{4}-\d{2}-\d{2} | 한국어 날짜형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2024년 3월 5일 → 2024-03-05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발매일 처리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평점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[0-5](\.[0-9])? | ★+ | N/N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 0.0-5.0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★★★★☆ → 4.0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https?://\S+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urllib.parse 정규화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기사 링크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상품 URL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이메일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[\w.]+@[\w.]+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lowercase 정규화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기자 이메일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숫자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\d+[,\d]*(\.[\d]+)?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float/int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조회수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재고수량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7.4 DataFrameResult 스키마 및 API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"id": "uuid", "url": "string", "pattern_type": "table|list|card|dl",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"row_count": int, "column_count": int,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"columns": [{"name": str, "type": "str|int|float|date|url", "nullable": bool}],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"rows": [{"col1": val, ...}], "confidence": 0.0-1.0, "extraction_ms": int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7.5 완료 조건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HTML Table → DataFrame 성공률 95%+ (SAP Fiori, Confluence 테이블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뉴스 기사 title/author/date 추출 50건 성공률 90%+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쇼핑몰 product/price/rating 추출 50건 성공률 88%+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1,000행 테이블 처리 3초 이내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CSV/XLSX 내보내기 정상 동작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D6B"/>
                <w:sz w:val="28"/>
                <w:szCs w:val="28"/>
              </w:rPr>
              <w:t xml:space="preserve">Month 4: MARS Multi-Agent Research System (L4)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6주 | Sprint 4~6 | 브레인스토밍 난이도 ★★★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8.1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6종 에이전트가 협업하는 자율 리서치 파이프라인을 구현합니다. LangGraph 0.2 + CrewAI 0.5 하이브리드 오케스트레이터를 사용합니다. (브레인스토밍 초안의 LangChain 대비 업그레이드 — 1.1절 참조)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8.2 에이전트별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2200"/>
        <w:gridCol w:w="1200"/>
        <w:gridCol w:w="13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모델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비용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사용자 목표 string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연구 계획 JSON (tasks[])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$0.02/호출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Haiku (Claude)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검색 쿼리 string[]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+ snippet 목록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$0.01/호출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Haiku (Claude)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목록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SemanticTree[] (L2 연계)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$0.02/호출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Sonnet (Claude)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SemanticTree[]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DataFrameResult[] (L3 연계)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$0.03/호출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DataFrameResult + context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InsightReport JSON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$0.15/호출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Sonnet (Claude)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InsightReport + sources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최종 마크다운 리포트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$0.04/호출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MARS 비용 검증 (세션당)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Planner $0.02 + Search $0.01 + Web $0.02 + Data $0.03 + Analysis $0.15 + Report $0.04 = $0.27/세션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월 예산 $45,000 ÷ $0.27 = 166,667 세션/월 → 사용자 50,000명 기준 하루 3.3회 (충분)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비용 급등 대응: Analysis를 Sonnet으로 다운그레이드 시 $0.27 → $0.12/세션 (55% 절감)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8.3 LangGraph 파이프라인 플로우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START → [planner_node]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[planner_node] → [search_node] (병렬 최대 5개 태스크)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[search_node] → [web_node] → [data_node] → [analysis_node]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[analysis_node] → conditional_edge: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score &gt;= 0.7 → [report_node] → END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score &lt; 0.7  → [search_node] (최대 3회 재시도)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8.4 HITL 게이트 및 완료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700"/>
        <w:gridCol w:w="28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위험도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 예시</w:t>
            </w:r>
          </w:p>
        </w:tc>
        <w:tc>
          <w:tcPr>
            <w:tcW w:type="dxa" w:w="27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28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타임아웃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L1 Observer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읽기, 요약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L2 Interactor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양식 미리채우기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 알림 배너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30초 자동 승인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L3 Operator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양식 제출, 파일 다운로드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명시적 승인 버튼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승인 전 차단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L4 Admin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외부 API 전송, DB 수정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Teams + 이메일 + 감사 로그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승인 전 차단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리서치 목표 입력 → 12분 내 보고서 생성 (E2E 테스트 50건)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세션당 비용 $0.27 이하 — 실제 LLM 호출 로그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HITL L3 게이트 — 승인 없이 액션 실행 불가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Analysis 실패 시 Search 재시도 최대 3회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5: Knowledge Memory &amp; Zero Trust Governance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4주 | Sprint 7~8 | 브레인스토밍 난이도 ★★★ (Neo4j → pgvector 교체)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9.1 목표 및 기술 결정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에이전트 결과와 브라우징 이력을 pgvector에 저장하고 RAG 검색을 구현합니다. 브레인스토밍 초안의 Neo4j를 pgvector로 교체한 이유는 1.2절을 참조하십시오. 핵심 이유: PostgreSQL RLS로 계열사 데이터 격리를 DB 레벨에서 강제합니다.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9.2 PostgreSQL 16 + pgvector 스키마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TABLE knowledge_items (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UUID PRIMARY KEY DEFAULT gen_random_uuid(),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tenant_id UUID NOT NULL,  -- 계열사별 격리 (Row-Level Security)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user_id UUID NOT NULL,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url TEXT, title TEXT, content TEXT,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embedding VECTOR(1536),  -- text-embedding-3-small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metadata JSONB,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created_at TIMESTAMPTZ DEFAULT NOW()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INDEX ON knowledge_items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USING ivfflat (embedding vector_cosine_ops) WITH (lists = 100);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ALTER TABLE knowledge_items ENABLE ROW LEVEL SECURITY;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POLICY tenant_isolation ON knowledge_items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USING (tenant_id = current_setting('app.tenant_id')::UUID);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9.3 RAG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</w:t>
            </w:r>
          </w:p>
        </w:tc>
        <w:tc>
          <w:tcPr>
            <w:tcW w:type="dxa" w:w="4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임베딩 생성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text-embedding-3-small (1536차원)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콘텐츠 청킹 후 OpenAI API 호출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벡터 저장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INSERT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tenant_id와 함께 저장 (격리 보장)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유사 검색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... ORDER BY embedding &lt;=&gt; query_vec LIMIT 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IVFFlat 인덱스, 1초 이내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컨텍스트 주입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prompt에 검색 결과 삽입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RAG augmented generation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9.4 보안 거버넌스 레이어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5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manifest.json content_security_policy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 차단, 외부 스크립트 차단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WAF + TLS 1.3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CORS Allowlist, DDoS 차단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HMAC-SHA256 JWT + TOTP 2FA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세션 만료 4시간, 갱신 토큰 30일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인가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OPA 0.63 Policy Engine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 + tenant_id 바인딩 정책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PII 마스킹 + AES-256-GCM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Vault 1.16 키 관리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감사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불변 audit_logs + OpenTelemetry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모든 L3/L4 액션 로깅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계열사 A 사용자가 계열사 B 데이터 조회 시 403 반환 (RLS 검증)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벡터 유사 검색 1,000개 기준 1초 이내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OPA 정책 평가 지연 50ms 이내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감사 로그 직접 DELETE/UPDATE 시도 차단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D6B"/>
                <w:sz w:val="28"/>
                <w:szCs w:val="28"/>
              </w:rPr>
              <w:t xml:space="preserve">Month 6: MVP 통합 &amp; GA 준비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4주 | Sprint 8~9 | SLA 99.9%, Canary 5%→25%→100%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10.1 Dynamic Multi-Model 라우팅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분류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비용/1K</w:t>
            </w:r>
          </w:p>
        </w:tc>
        <w:tc>
          <w:tcPr>
            <w:tcW w:type="dxa" w:w="3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 Ops (번역, 포맷)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Grok 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50원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응답 속도 최우선, 200 토큰 이하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Vision (차트, OCR)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Nano Banana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80원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이미지 입력 포함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 Research (팩트체크)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100원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롱 컨텍스트 + 검색 grounding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 Context (장문 요약)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ChatGPT 5.2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130원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32K+ 토큰 입력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Reasoning (전략, 코드)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180원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복잡 추론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10.2 Canary 배포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자동 롤백 조건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Canary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5% (약 2,500명)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48시간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에러율 &gt; 1% OR p95 &gt; 5s OR 메모리 &gt; 150MB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Canary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25% (약 12,500명)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5일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에러율 &gt; 0.5% OR NPS 급락 OR 보안 인시던트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100% (50,000명)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상시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Kill Switch 수동 발동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10.3 GA 판정 기준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SLA 99.9% — 48시간 Canary 모니터링 통과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NPS 45+ — Beta 500명 설문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OWASP Top 10 + 에이전트 보안 6 + 데이터 주권 5 = 21개 통과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부하 테스트 500 RPS × 10분, p95 &lt;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Canary 롤백 RTO &lt; 10분 — 드릴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전체 계열사 RLS 격리 검증 완료</w:t>
      </w:r>
    </w:p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11. 공통 인프라 &amp;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3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FE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MV3 + React + TypeScript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19, TS 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Panel, Popup, Content Script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Build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 + Tailwind CSS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 7, Tailwind 4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번들링, Hot Reload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IndexedDB (idb)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idb 8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오프라인 캐시, 세션 상태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+ FastAPI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1.25, Python 3.12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Limiting, TLS 1.3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Orchestration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+ CrewAI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0.2, CrewAI 0.5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MARS 파이프라인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 16, pgvector 0.7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구조화 + 벡터 검색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Cache/Queue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Streams + Pub/Sub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7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브로드캐스트, 태스크 큐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HashiCorp Vault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Vault 1.16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API 키, DB 패스워드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Policy Agent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OPA 0.63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 + tenant 정책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OpenTelemetry + Sentry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최신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분산 추적, 에러 모니터링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최신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주 2회 배포 파이프라인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Compose → K8s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로컬 → 프로덕션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11.1 팀 구성 및 채용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4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담당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Solo MVP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1~2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Engineer 1 + Backend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Core + RQFP PoC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Team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3~4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Frontend 1 + ML 1 (총 4명)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 킬러 피처 + MARS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Scale Team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5~6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BE 2 + FE 2 + Infra 1 + QA 1 (총 11명)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Memory + GA 준비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Team (GA 이후)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7+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PM 1 + CSM + DevRel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계열사 확산 + B2B 영업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11.2 선결 과제 (Sprint 0 착수 전 4가지)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필수 선결 과제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SAP Fiori DOM 접근 PoC (2일): Shadow DOM + iFrame 혼합 구조 Content Script 접근 가능 여부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MARS 비용 시뮬레이션 (1일): $0.27/세션 × 예상 일일 요청 수 → $45K 예산 최종 검증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hchat-pwa 관계 정의 (경영진 협의): Extension Only vs 병행 vs 경량 뷰어 결정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Multi-tenant 아키텍처 확정: RLS + OPA 정책 설계 승인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부록 A. 리스크 레지스터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9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9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5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API 비용 급등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$0.27 캡, Grok 우선 라우팅, 캐싱 60% 절감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SPA/Shadow DOM 처리 실패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Sprint 0 Day 1 SAP PoC, Playwright CDP 폴백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환각 → 잘못된 자동화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HITL L3+ 강제 승인, Citation 필수화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계열사 데이터 오염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RLS + OPA Policy + MVP부터 multi-tenant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정책 변경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MV3 최신 스펙 준수, Edge 호환 준비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핵심 인력 이탈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RSU 인센티브, Bus Factor 3+, 지식 문서화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부록 B. Extension 개발 핵심 주의사항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Prism Extension 코드 분석에서 식별된 치명적 버그 패턴: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버그 유형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4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Race Condition (CRIT-01)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SPA에서 추출 데이터 부패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waitForDOMStable() 단일 resolve, AbortController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키 즉시 삭제 (CRIT-05)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프로바이더 전환 중 사용자 잠금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Two-Phase 삭제: 신규 키 검증 후 기존 키 제거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Layout Thrashing (HIGH-03)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Script UI 버벅임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getBoundingClientRect() 배치 읽기, 읽기/쓰기 분리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스트림 미종료 (HIGH-08)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탭 전환 후 메모리 누수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AbortController.abort() 명시 호출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── END OF DOCUMENT v2.0 ──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after="0" w:before="0"/>
    </w:pPr>
    <w:r>
      <w:rPr>
        <w:rFonts w:ascii="Arial" w:cs="Arial" w:eastAsia="Arial" w:hAnsi="Arial"/>
        <w:color w:val="E5E7EB"/>
        <w:sz w:val="16"/>
        <w:szCs w:val="16"/>
      </w:rPr>
      <w:t xml:space="preserve">현대오토에버 | H Chat AI Platform Team | Rev. 2.0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D6B" w:sz="4" w:space="1"/>
      </w:pBdr>
      <w:spacing w:after="0" w:before="0"/>
    </w:pPr>
    <w:r>
      <w:rPr>
        <w:rFonts w:ascii="Arial" w:cs="Arial" w:eastAsia="Arial" w:hAnsi="Arial"/>
        <w:b/>
        <w:bCs/>
        <w:color w:val="1B2D6B"/>
        <w:sz w:val="18"/>
        <w:szCs w:val="18"/>
      </w:rPr>
      <w:t xml:space="preserve">H Chat AI Browser OS — 기술 명세서 v2.0</w:t>
    </w:r>
    <w:r>
      <w:rPr>
        <w:rFonts w:ascii="Arial" w:cs="Arial" w:eastAsia="Arial" w:hAnsi="Arial"/>
        <w:color w:val="B91C1C"/>
        <w:sz w:val="16"/>
        <w:szCs w:val="16"/>
      </w:rPr>
      <w:t xml:space="preserve">     CONFIDENTIAL /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D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D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2026-03-15T01:09:45.792Z</dcterms:created>
  <dcterms:modified xsi:type="dcterms:W3CDTF">2026-03-15T01:09:45.794Z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