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47CA" w14:textId="77777777" w:rsidR="0002716F" w:rsidRDefault="004179F4">
      <w:r>
        <w:rPr>
          <w:noProof/>
        </w:rPr>
        <w:pict w14:anchorId="323222BB">
          <v:rect id="_x0000_i1028" alt="" style="width:468pt;height:.05pt;mso-width-percent:0;mso-height-percent:0;mso-width-percent:0;mso-height-percent:0" o:hralign="center" o:hrstd="t" o:hr="t"/>
        </w:pict>
      </w:r>
    </w:p>
    <w:p w14:paraId="44CDF337" w14:textId="77777777" w:rsidR="0002716F" w:rsidRDefault="00000000">
      <w:pPr>
        <w:pStyle w:val="Heading2"/>
      </w:pPr>
      <w:r>
        <w:t>Summary</w:t>
      </w:r>
    </w:p>
    <w:p w14:paraId="2BF84EDC" w14:textId="29B53C82" w:rsidR="0002716F" w:rsidRDefault="00000000">
      <w:pPr>
        <w:pStyle w:val="BodyText"/>
      </w:pPr>
      <w:r>
        <w:t>Hands-on AI automation developer and P.Eng. with 20+ years delivering industrial projects and building production internal tools.</w:t>
      </w:r>
      <w:r w:rsidR="007A4E95">
        <w:t xml:space="preserve">  </w:t>
      </w:r>
      <w:r w:rsidR="007A4E95">
        <w:t>APEGA (78780); EGBC (61452)</w:t>
      </w:r>
    </w:p>
    <w:p w14:paraId="58664A01" w14:textId="77777777" w:rsidR="007A4E95" w:rsidRDefault="00000000">
      <w:pPr>
        <w:pStyle w:val="BodyText"/>
      </w:pPr>
      <w:r>
        <w:t>Built Chirality App: a local-first desktop harness for AI agents that turns real filesystem work into permissioned, auditable workflows with structured outputs, validation, and reliable iteration.</w:t>
      </w:r>
      <w:r w:rsidR="007A4E95">
        <w:t xml:space="preserve">  </w:t>
      </w:r>
    </w:p>
    <w:p w14:paraId="6FF62B81" w14:textId="6EC79C6E" w:rsidR="0002716F" w:rsidRDefault="007A4E95">
      <w:pPr>
        <w:pStyle w:val="BodyText"/>
      </w:pPr>
      <w:r>
        <w:t xml:space="preserve">My work: </w:t>
      </w:r>
      <w:hyperlink r:id="rId7" w:history="1">
        <w:r w:rsidRPr="00221F8A">
          <w:rPr>
            <w:rStyle w:val="Hyperlink"/>
          </w:rPr>
          <w:t>https://www.chirality.ai</w:t>
        </w:r>
      </w:hyperlink>
      <w:r>
        <w:t xml:space="preserve">   |   </w:t>
      </w:r>
      <w:hyperlink r:id="rId8" w:history="1">
        <w:r w:rsidRPr="00221F8A">
          <w:rPr>
            <w:rStyle w:val="Hyperlink"/>
          </w:rPr>
          <w:t>https://www.github.com/sgttomas/chirality-app</w:t>
        </w:r>
      </w:hyperlink>
      <w:r>
        <w:t xml:space="preserve"> </w:t>
      </w:r>
    </w:p>
    <w:p w14:paraId="51EFEF0B" w14:textId="77777777" w:rsidR="0002716F" w:rsidRDefault="004179F4">
      <w:r>
        <w:rPr>
          <w:noProof/>
        </w:rPr>
        <w:pict w14:anchorId="1540C9C5">
          <v:rect id="_x0000_i1027" alt="" style="width:468pt;height:.05pt;mso-width-percent:0;mso-height-percent:0;mso-width-percent:0;mso-height-percent:0" o:hralign="center" o:hrstd="t" o:hr="t"/>
        </w:pict>
      </w:r>
    </w:p>
    <w:p w14:paraId="7CB26A82" w14:textId="77777777" w:rsidR="0002716F" w:rsidRDefault="00000000">
      <w:pPr>
        <w:pStyle w:val="Heading2"/>
      </w:pPr>
      <w:r>
        <w:t>Core Competencies</w:t>
      </w:r>
    </w:p>
    <w:p w14:paraId="63AD048C" w14:textId="77777777" w:rsidR="0002716F" w:rsidRDefault="00000000">
      <w:pPr>
        <w:pStyle w:val="ListParagraph"/>
        <w:numPr>
          <w:ilvl w:val="0"/>
          <w:numId w:val="2"/>
        </w:numPr>
      </w:pPr>
      <w:r>
        <w:t>AI automation: LLM API integration (Anthropic Claude Agent SDK), tool calling, prompt and context management, structured outputs</w:t>
      </w:r>
    </w:p>
    <w:p w14:paraId="7F944A58" w14:textId="77777777" w:rsidR="0002716F" w:rsidRDefault="00000000">
      <w:pPr>
        <w:pStyle w:val="ListParagraph"/>
        <w:numPr>
          <w:ilvl w:val="0"/>
          <w:numId w:val="2"/>
        </w:numPr>
      </w:pPr>
      <w:r>
        <w:t>Reliability techniques: validation, deterministic artifacts, provenance, explicit conflict surfacing, safe permissions and error handling</w:t>
      </w:r>
    </w:p>
    <w:p w14:paraId="76F509DA" w14:textId="77777777" w:rsidR="0002716F" w:rsidRDefault="00000000">
      <w:pPr>
        <w:pStyle w:val="ListParagraph"/>
        <w:numPr>
          <w:ilvl w:val="0"/>
          <w:numId w:val="2"/>
        </w:numPr>
      </w:pPr>
      <w:r>
        <w:t>Full-stack delivery: TypeScript and Node.js, Next.js API routes, React UI, Electron desktop packaging; SSE streaming event pipelines</w:t>
      </w:r>
    </w:p>
    <w:p w14:paraId="3187E203" w14:textId="77777777" w:rsidR="0002716F" w:rsidRDefault="00000000">
      <w:pPr>
        <w:pStyle w:val="ListParagraph"/>
        <w:numPr>
          <w:ilvl w:val="0"/>
          <w:numId w:val="2"/>
        </w:numPr>
      </w:pPr>
      <w:r>
        <w:t>Data and models: schema-first CSV and JSON registers, dependency DAG and knowledge graph edges, filesystem-as-state session persistence</w:t>
      </w:r>
    </w:p>
    <w:p w14:paraId="44F663A2" w14:textId="77777777" w:rsidR="0002716F" w:rsidRDefault="00000000">
      <w:pPr>
        <w:pStyle w:val="ListParagraph"/>
        <w:numPr>
          <w:ilvl w:val="0"/>
          <w:numId w:val="2"/>
        </w:numPr>
      </w:pPr>
      <w:r>
        <w:t>Engineering domain: industrial project delivery, commissioning and turnarounds, regulatory interfaces (ABSA and TSBC), stakeholder management</w:t>
      </w:r>
    </w:p>
    <w:p w14:paraId="3B590FD3" w14:textId="77777777" w:rsidR="0002716F" w:rsidRDefault="00000000">
      <w:pPr>
        <w:pStyle w:val="Heading2"/>
      </w:pPr>
      <w:r>
        <w:t>Education</w:t>
      </w:r>
    </w:p>
    <w:p w14:paraId="62C0E08D" w14:textId="77777777" w:rsidR="0002716F" w:rsidRDefault="00000000">
      <w:pPr>
        <w:pStyle w:val="FirstParagraph"/>
      </w:pPr>
      <w:r>
        <w:rPr>
          <w:b/>
          <w:bCs/>
        </w:rPr>
        <w:t>B.Sc. Mechanical Engineering</w:t>
      </w:r>
      <w:r>
        <w:t xml:space="preserve"> (Co-op Program)</w:t>
      </w:r>
      <w:r>
        <w:br/>
        <w:t>University of Alberta, Dec 2004</w:t>
      </w:r>
    </w:p>
    <w:p w14:paraId="120314C5" w14:textId="77777777" w:rsidR="0002716F" w:rsidRDefault="004179F4">
      <w:r>
        <w:rPr>
          <w:noProof/>
        </w:rPr>
        <w:pict w14:anchorId="1C775639">
          <v:rect id="_x0000_i1026" alt="" style="width:468pt;height:.05pt;mso-width-percent:0;mso-height-percent:0;mso-width-percent:0;mso-height-percent:0" o:hralign="center" o:hrstd="t" o:hr="t"/>
        </w:pict>
      </w:r>
    </w:p>
    <w:p w14:paraId="1B408776" w14:textId="77777777" w:rsidR="0002716F" w:rsidRDefault="00000000">
      <w:pPr>
        <w:pStyle w:val="Heading2"/>
      </w:pPr>
      <w:r>
        <w:t>Highlighted Experience</w:t>
      </w:r>
    </w:p>
    <w:p w14:paraId="15996EB2" w14:textId="77777777" w:rsidR="0002716F" w:rsidRDefault="00000000">
      <w:pPr>
        <w:pStyle w:val="Heading3"/>
      </w:pPr>
      <w:r>
        <w:t>AI Automation Developer and Builder | Chirality App | 2025 - Present</w:t>
      </w:r>
    </w:p>
    <w:p w14:paraId="3A385850" w14:textId="77777777" w:rsidR="0002716F" w:rsidRDefault="00000000">
      <w:pPr>
        <w:pStyle w:val="ListParagraph"/>
        <w:numPr>
          <w:ilvl w:val="0"/>
          <w:numId w:val="2"/>
        </w:numPr>
      </w:pPr>
      <w:r w:rsidRPr="007A4E95">
        <w:rPr>
          <w:b/>
          <w:bCs/>
        </w:rPr>
        <w:t>Designed and built a desktop harness to run AI agents</w:t>
      </w:r>
      <w:r>
        <w:t xml:space="preserve"> against a user-selected working folder (filesystem-as-state; no separate database or server).</w:t>
      </w:r>
    </w:p>
    <w:p w14:paraId="1EA0D100" w14:textId="77777777" w:rsidR="0002716F" w:rsidRDefault="00000000">
      <w:pPr>
        <w:pStyle w:val="ListParagraph"/>
        <w:numPr>
          <w:ilvl w:val="0"/>
          <w:numId w:val="2"/>
        </w:numPr>
      </w:pPr>
      <w:r w:rsidRPr="007A4E95">
        <w:rPr>
          <w:b/>
          <w:bCs/>
        </w:rPr>
        <w:t>Implemented a production runtime</w:t>
      </w:r>
      <w:r>
        <w:t>: session persistence, streaming SSE UI events, tool permissions, model and prompt context loading, structured logs and artifacts.</w:t>
      </w:r>
    </w:p>
    <w:p w14:paraId="1A7EC1F9" w14:textId="77777777" w:rsidR="0002716F" w:rsidRDefault="00000000">
      <w:pPr>
        <w:pStyle w:val="ListParagraph"/>
        <w:numPr>
          <w:ilvl w:val="0"/>
          <w:numId w:val="2"/>
        </w:numPr>
      </w:pPr>
      <w:r w:rsidRPr="007A4E95">
        <w:rPr>
          <w:b/>
          <w:bCs/>
        </w:rPr>
        <w:t>Built workflow scaffolding for deliverable-heavy work:</w:t>
      </w:r>
      <w:r>
        <w:t xml:space="preserve"> decomposition-driven structure, lifecycle states, dependency extraction to Dependencies.csv, aggregation and reconciliation tool roots.</w:t>
      </w:r>
    </w:p>
    <w:p w14:paraId="49B383CA" w14:textId="77777777" w:rsidR="0002716F" w:rsidRDefault="00000000">
      <w:pPr>
        <w:pStyle w:val="ListParagraph"/>
        <w:numPr>
          <w:ilvl w:val="0"/>
          <w:numId w:val="2"/>
        </w:numPr>
      </w:pPr>
      <w:r w:rsidRPr="007A4E95">
        <w:rPr>
          <w:b/>
          <w:bCs/>
        </w:rPr>
        <w:t>Added validation automation to prevent regressions</w:t>
      </w:r>
      <w:r>
        <w:t xml:space="preserve"> in permissions, interruption behavior, session persistence, and artifact contracts.</w:t>
      </w:r>
    </w:p>
    <w:p w14:paraId="06D3B8A0" w14:textId="77777777" w:rsidR="0002716F" w:rsidRDefault="00000000">
      <w:pPr>
        <w:pStyle w:val="Heading3"/>
      </w:pPr>
      <w:r>
        <w:lastRenderedPageBreak/>
        <w:t>Project Engineer (Acting Process and Mechanical Lead) | FWS | Apr 2024 - Oct 2025</w:t>
      </w:r>
    </w:p>
    <w:p w14:paraId="035E763F" w14:textId="77777777" w:rsidR="0002716F" w:rsidRDefault="00000000">
      <w:pPr>
        <w:pStyle w:val="ListParagraph"/>
        <w:numPr>
          <w:ilvl w:val="0"/>
          <w:numId w:val="2"/>
        </w:numPr>
      </w:pPr>
      <w:r>
        <w:t>Delivered 30 engineering work packages on schedule for a 1MM tonnes/year transloading facility (DP World, Surrey, BC).</w:t>
      </w:r>
    </w:p>
    <w:p w14:paraId="59EAF121" w14:textId="77777777" w:rsidR="0002716F" w:rsidRDefault="00000000">
      <w:pPr>
        <w:pStyle w:val="ListParagraph"/>
        <w:numPr>
          <w:ilvl w:val="0"/>
          <w:numId w:val="2"/>
        </w:numPr>
      </w:pPr>
      <w:r>
        <w:t>Owned scope and deliverable review for contract compliance; coordinated engineering, procurement, vendors, and construction priorities.</w:t>
      </w:r>
    </w:p>
    <w:p w14:paraId="25315934" w14:textId="77777777" w:rsidR="0002716F" w:rsidRDefault="00000000">
      <w:pPr>
        <w:pStyle w:val="ListParagraph"/>
        <w:numPr>
          <w:ilvl w:val="0"/>
          <w:numId w:val="2"/>
        </w:numPr>
      </w:pPr>
      <w:r>
        <w:t>Completed hydraulic calculations, equipment sizing, P&amp;IDs, process narrative, shutdown key, and instrument list ranges when stepping in mid-project.</w:t>
      </w:r>
    </w:p>
    <w:p w14:paraId="7137EE0A" w14:textId="77777777" w:rsidR="0002716F" w:rsidRDefault="00000000">
      <w:pPr>
        <w:pStyle w:val="ListParagraph"/>
        <w:numPr>
          <w:ilvl w:val="0"/>
          <w:numId w:val="2"/>
        </w:numPr>
      </w:pPr>
      <w:r>
        <w:t>Managed TSBC interface for a marine loading arm and supported commissioning through handover, including custody-transfer flowmeters.</w:t>
      </w:r>
    </w:p>
    <w:p w14:paraId="09B3E0C9" w14:textId="77777777" w:rsidR="0002716F" w:rsidRDefault="00000000">
      <w:pPr>
        <w:pStyle w:val="Heading3"/>
      </w:pPr>
      <w:r>
        <w:t>Reliability Engineer (Static Equipment) | BP Cherry Point Refinery | Sep 2017 - Aug 2019</w:t>
      </w:r>
    </w:p>
    <w:p w14:paraId="54C328C1" w14:textId="77777777" w:rsidR="0002716F" w:rsidRDefault="00000000">
      <w:pPr>
        <w:pStyle w:val="ListParagraph"/>
        <w:numPr>
          <w:ilvl w:val="0"/>
          <w:numId w:val="2"/>
        </w:numPr>
      </w:pPr>
      <w:r>
        <w:t>Developed and managed work scopes during two major turnarounds (2018 and 2019), including repair packages, tie-ins, and field support.</w:t>
      </w:r>
    </w:p>
    <w:p w14:paraId="5DFF549F" w14:textId="77777777" w:rsidR="0002716F" w:rsidRDefault="00000000">
      <w:pPr>
        <w:pStyle w:val="ListParagraph"/>
        <w:numPr>
          <w:ilvl w:val="0"/>
          <w:numId w:val="2"/>
        </w:numPr>
      </w:pPr>
      <w:r>
        <w:t>Engineered piping and vessel repairs and installs to ASME, API, and NBIC; reviewed vendor drawings and calculations.</w:t>
      </w:r>
    </w:p>
    <w:p w14:paraId="275E2FCE" w14:textId="77777777" w:rsidR="0002716F" w:rsidRDefault="00000000">
      <w:pPr>
        <w:pStyle w:val="ListParagraph"/>
        <w:numPr>
          <w:ilvl w:val="0"/>
          <w:numId w:val="2"/>
        </w:numPr>
      </w:pPr>
      <w:r>
        <w:t>Built a corrosion prediction algorithm to augment RBI workflows (API RP 580) and supported fitness-for-service and damage mechanism reviews.</w:t>
      </w:r>
    </w:p>
    <w:p w14:paraId="635CB5B8" w14:textId="77777777" w:rsidR="0002716F" w:rsidRDefault="00000000">
      <w:pPr>
        <w:pStyle w:val="ListParagraph"/>
        <w:numPr>
          <w:ilvl w:val="0"/>
          <w:numId w:val="2"/>
        </w:numPr>
      </w:pPr>
      <w:r>
        <w:t>Designed and stress-analyzed hydrogen service piping (API RP 941), supporting fabrication and field implementation.</w:t>
      </w:r>
    </w:p>
    <w:p w14:paraId="76B44369" w14:textId="77777777" w:rsidR="0002716F" w:rsidRDefault="00000000">
      <w:pPr>
        <w:pStyle w:val="Heading3"/>
      </w:pPr>
      <w:r>
        <w:t>Facility Operations Engineer | Plains Midstream Canada | Jan 2016 - Sep 2017</w:t>
      </w:r>
    </w:p>
    <w:p w14:paraId="7C8AFEBD" w14:textId="77777777" w:rsidR="0002716F" w:rsidRDefault="00000000">
      <w:pPr>
        <w:pStyle w:val="ListParagraph"/>
        <w:numPr>
          <w:ilvl w:val="0"/>
          <w:numId w:val="2"/>
        </w:numPr>
      </w:pPr>
      <w:r>
        <w:t>Owned engineering work requests for an NGL straddle plant and pipeline system; delivered brownfield modifications with operations alignment.</w:t>
      </w:r>
    </w:p>
    <w:p w14:paraId="7B5B9291" w14:textId="77777777" w:rsidR="0002716F" w:rsidRDefault="00000000">
      <w:pPr>
        <w:pStyle w:val="ListParagraph"/>
        <w:numPr>
          <w:ilvl w:val="0"/>
          <w:numId w:val="2"/>
        </w:numPr>
      </w:pPr>
      <w:r>
        <w:t>Restored 2-3% NGL recovery by diagnosing process interactions and implementing piping and procedure changes.</w:t>
      </w:r>
    </w:p>
    <w:p w14:paraId="0312B2E6" w14:textId="77777777" w:rsidR="0002716F" w:rsidRDefault="00000000">
      <w:pPr>
        <w:pStyle w:val="ListParagraph"/>
        <w:numPr>
          <w:ilvl w:val="0"/>
          <w:numId w:val="2"/>
        </w:numPr>
      </w:pPr>
      <w:r>
        <w:t>Scoped terminal expansion and a truck loading rack project (approx. CAD 15MM), including tankage, pumps, vessels, piping, and controls.</w:t>
      </w:r>
    </w:p>
    <w:p w14:paraId="7F65DC85" w14:textId="77777777" w:rsidR="0002716F" w:rsidRDefault="004179F4">
      <w:r>
        <w:rPr>
          <w:noProof/>
        </w:rPr>
        <w:pict w14:anchorId="38834A74">
          <v:rect id="_x0000_i1025" alt="" style="width:468pt;height:.05pt;mso-width-percent:0;mso-height-percent:0;mso-width-percent:0;mso-height-percent:0" o:hralign="center" o:hrstd="t" o:hr="t"/>
        </w:pict>
      </w:r>
    </w:p>
    <w:p w14:paraId="01C9D8A7" w14:textId="77777777" w:rsidR="0002716F" w:rsidRDefault="00000000">
      <w:pPr>
        <w:pStyle w:val="Heading2"/>
      </w:pPr>
      <w:r>
        <w:t>Technical Proficiencies</w:t>
      </w:r>
    </w:p>
    <w:p w14:paraId="37892C26" w14:textId="77777777" w:rsidR="0002716F" w:rsidRDefault="00000000">
      <w:pPr>
        <w:pStyle w:val="BodyText"/>
      </w:pPr>
      <w:r>
        <w:rPr>
          <w:b/>
          <w:bCs/>
        </w:rPr>
        <w:t>AI and Automation:</w:t>
      </w:r>
      <w:r>
        <w:t xml:space="preserve"> Anthropic Claude (Agent SDK), prompt orchestration, tool calling, structured outputs, validation and guardrails</w:t>
      </w:r>
    </w:p>
    <w:p w14:paraId="246F9177" w14:textId="77777777" w:rsidR="0002716F" w:rsidRDefault="00000000">
      <w:pPr>
        <w:pStyle w:val="BodyText"/>
      </w:pPr>
      <w:r>
        <w:rPr>
          <w:b/>
          <w:bCs/>
        </w:rPr>
        <w:t>Backend:</w:t>
      </w:r>
      <w:r>
        <w:t xml:space="preserve"> Node.js, Next.js (REST APIs and SSE), filesystem persistence (JSON and CSV), basic Python scripting</w:t>
      </w:r>
    </w:p>
    <w:p w14:paraId="672C3CAC" w14:textId="77777777" w:rsidR="0002716F" w:rsidRDefault="00000000">
      <w:pPr>
        <w:pStyle w:val="BodyText"/>
      </w:pPr>
      <w:r>
        <w:rPr>
          <w:b/>
          <w:bCs/>
        </w:rPr>
        <w:t>Frontend:</w:t>
      </w:r>
      <w:r>
        <w:t xml:space="preserve"> TypeScript, React, Next.js, Electron</w:t>
      </w:r>
    </w:p>
    <w:p w14:paraId="27208666" w14:textId="77777777" w:rsidR="0002716F" w:rsidRDefault="00000000">
      <w:pPr>
        <w:pStyle w:val="BodyText"/>
      </w:pPr>
      <w:r>
        <w:rPr>
          <w:b/>
          <w:bCs/>
        </w:rPr>
        <w:t>Dev and Release:</w:t>
      </w:r>
      <w:r>
        <w:t xml:space="preserve"> Git, GitHub Actions, npm, electron-builder; Docker (basic)</w:t>
      </w:r>
    </w:p>
    <w:p w14:paraId="25D0D0D2" w14:textId="77777777" w:rsidR="0002716F" w:rsidRDefault="00000000">
      <w:pPr>
        <w:pStyle w:val="BodyText"/>
      </w:pPr>
      <w:r>
        <w:rPr>
          <w:b/>
          <w:bCs/>
        </w:rPr>
        <w:t>Data:</w:t>
      </w:r>
      <w:r>
        <w:t xml:space="preserve"> schema-first registers, provenance tracking, dependency DAG and knowledge graph edges; relational and vector database concepts (familiar)</w:t>
      </w:r>
    </w:p>
    <w:sectPr w:rsidR="0002716F" w:rsidSect="00E659AE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134" w:right="1134" w:bottom="1134" w:left="130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3435" w14:textId="77777777" w:rsidR="004179F4" w:rsidRDefault="004179F4" w:rsidP="00E939F6">
      <w:pPr>
        <w:spacing w:after="0"/>
      </w:pPr>
      <w:r>
        <w:separator/>
      </w:r>
    </w:p>
  </w:endnote>
  <w:endnote w:type="continuationSeparator" w:id="0">
    <w:p w14:paraId="50BD6522" w14:textId="77777777" w:rsidR="004179F4" w:rsidRDefault="004179F4" w:rsidP="00E939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22776622"/>
      <w:docPartObj>
        <w:docPartGallery w:val="Page Numbers (Bottom of Page)"/>
        <w:docPartUnique/>
      </w:docPartObj>
    </w:sdtPr>
    <w:sdtContent>
      <w:p w14:paraId="0B5A940D" w14:textId="77777777" w:rsidR="00E659AE" w:rsidRDefault="00E659AE" w:rsidP="00AC38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EE79A3" w14:textId="77777777" w:rsidR="007F57DD" w:rsidRDefault="007F5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57817564"/>
      <w:docPartObj>
        <w:docPartGallery w:val="Page Numbers (Bottom of Page)"/>
        <w:docPartUnique/>
      </w:docPartObj>
    </w:sdtPr>
    <w:sdtContent>
      <w:p w14:paraId="1923CB65" w14:textId="77777777" w:rsidR="00E659AE" w:rsidRDefault="00E659AE" w:rsidP="00AC38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D3EB05F" w14:textId="77777777" w:rsidR="007F57DD" w:rsidRDefault="007F57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8182892"/>
      <w:docPartObj>
        <w:docPartGallery w:val="Page Numbers (Bottom of Page)"/>
        <w:docPartUnique/>
      </w:docPartObj>
    </w:sdtPr>
    <w:sdtContent>
      <w:p w14:paraId="4761C6D3" w14:textId="77777777" w:rsidR="00E659AE" w:rsidRDefault="00E659AE" w:rsidP="00AC38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560BA" w14:textId="77777777" w:rsidR="007F57DD" w:rsidRDefault="007F5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A4B2" w14:textId="77777777" w:rsidR="004179F4" w:rsidRDefault="004179F4" w:rsidP="00E939F6">
      <w:pPr>
        <w:spacing w:after="0"/>
      </w:pPr>
      <w:r>
        <w:separator/>
      </w:r>
    </w:p>
  </w:footnote>
  <w:footnote w:type="continuationSeparator" w:id="0">
    <w:p w14:paraId="52D88B16" w14:textId="77777777" w:rsidR="004179F4" w:rsidRDefault="004179F4" w:rsidP="00E939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7F57DD" w14:paraId="0A77B7BC" w14:textId="77777777" w:rsidTr="005D5EC5">
      <w:trPr>
        <w:trHeight w:val="300"/>
      </w:trPr>
      <w:tc>
        <w:tcPr>
          <w:tcW w:w="3120" w:type="dxa"/>
        </w:tcPr>
        <w:p w14:paraId="049965AA" w14:textId="77777777" w:rsidR="007F57DD" w:rsidRDefault="007F57DD" w:rsidP="007F57DD">
          <w:pPr>
            <w:pStyle w:val="Header"/>
            <w:widowControl w:val="0"/>
            <w:ind w:left="-115"/>
            <w:jc w:val="center"/>
            <w:rPr>
              <w:rFonts w:ascii="Calibri" w:eastAsia="Calibri" w:hAnsi="Calibri"/>
              <w:color w:val="595959"/>
            </w:rPr>
          </w:pPr>
          <w:r>
            <w:rPr>
              <w:rFonts w:eastAsia="Calibri"/>
              <w:color w:val="595959"/>
            </w:rPr>
            <w:t>Project-driven</w:t>
          </w:r>
        </w:p>
      </w:tc>
      <w:tc>
        <w:tcPr>
          <w:tcW w:w="3120" w:type="dxa"/>
        </w:tcPr>
        <w:p w14:paraId="0BDDDD0A" w14:textId="77777777" w:rsidR="007F57DD" w:rsidRDefault="007F57DD" w:rsidP="007F57DD">
          <w:pPr>
            <w:pStyle w:val="Header"/>
            <w:widowControl w:val="0"/>
            <w:jc w:val="center"/>
            <w:rPr>
              <w:rFonts w:ascii="Calibri" w:eastAsia="Calibri" w:hAnsi="Calibri"/>
              <w:color w:val="595959"/>
            </w:rPr>
          </w:pPr>
          <w:r>
            <w:rPr>
              <w:rFonts w:eastAsia="Calibri"/>
              <w:color w:val="595959"/>
            </w:rPr>
            <w:t>World-scale</w:t>
          </w:r>
        </w:p>
      </w:tc>
      <w:tc>
        <w:tcPr>
          <w:tcW w:w="3120" w:type="dxa"/>
        </w:tcPr>
        <w:p w14:paraId="59757789" w14:textId="77777777" w:rsidR="007F57DD" w:rsidRDefault="007F57DD" w:rsidP="007F57DD">
          <w:pPr>
            <w:pStyle w:val="Header"/>
            <w:widowControl w:val="0"/>
            <w:ind w:right="-115"/>
            <w:jc w:val="right"/>
            <w:rPr>
              <w:rFonts w:ascii="Calibri" w:eastAsia="Calibri" w:hAnsi="Calibri"/>
              <w:color w:val="595959"/>
            </w:rPr>
          </w:pPr>
          <w:r>
            <w:rPr>
              <w:rFonts w:eastAsia="Calibri"/>
              <w:color w:val="595959"/>
            </w:rPr>
            <w:t>Ryan Tufts, P.Eng.</w:t>
          </w:r>
        </w:p>
      </w:tc>
    </w:tr>
  </w:tbl>
  <w:p w14:paraId="2DD06F87" w14:textId="77777777" w:rsidR="007F57DD" w:rsidRDefault="007F57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590F2" w14:textId="77777777" w:rsidR="00E659AE" w:rsidRDefault="00E659AE" w:rsidP="00E659AE">
    <w:pPr>
      <w:pStyle w:val="BodyText"/>
    </w:pPr>
    <w:r w:rsidRPr="00E659AE">
      <w:rPr>
        <w:b/>
        <w:bCs/>
        <w:sz w:val="36"/>
        <w:szCs w:val="36"/>
      </w:rPr>
      <w:t>Ryan Tufts, P.Eng. (AB 78780, BC 61452)</w:t>
    </w:r>
    <w:r>
      <w:br/>
    </w:r>
    <w:hyperlink r:id="rId1" w:history="1">
      <w:r w:rsidRPr="00AC38C0">
        <w:rPr>
          <w:rStyle w:val="Hyperlink"/>
        </w:rPr>
        <w:t>Ryan.Tufts@protonmail.com</w:t>
      </w:r>
    </w:hyperlink>
    <w:r>
      <w:t xml:space="preserve">  |  780-805-6003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4A7C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887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094CD4"/>
    <w:multiLevelType w:val="multilevel"/>
    <w:tmpl w:val="2D9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2829"/>
    <w:multiLevelType w:val="multilevel"/>
    <w:tmpl w:val="B81465E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DB7F0C"/>
    <w:multiLevelType w:val="multilevel"/>
    <w:tmpl w:val="9B8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B4031"/>
    <w:multiLevelType w:val="multilevel"/>
    <w:tmpl w:val="8CD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707BC"/>
    <w:multiLevelType w:val="multilevel"/>
    <w:tmpl w:val="EE5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D52F2"/>
    <w:multiLevelType w:val="multilevel"/>
    <w:tmpl w:val="9D3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87E39"/>
    <w:multiLevelType w:val="multilevel"/>
    <w:tmpl w:val="6F1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9107">
    <w:abstractNumId w:val="0"/>
  </w:num>
  <w:num w:numId="2" w16cid:durableId="1547790116">
    <w:abstractNumId w:val="1"/>
  </w:num>
  <w:num w:numId="3" w16cid:durableId="1644699711">
    <w:abstractNumId w:val="1"/>
  </w:num>
  <w:num w:numId="4" w16cid:durableId="1478841421">
    <w:abstractNumId w:val="1"/>
  </w:num>
  <w:num w:numId="5" w16cid:durableId="1213542514">
    <w:abstractNumId w:val="1"/>
  </w:num>
  <w:num w:numId="6" w16cid:durableId="1597637059">
    <w:abstractNumId w:val="1"/>
  </w:num>
  <w:num w:numId="7" w16cid:durableId="2131629900">
    <w:abstractNumId w:val="1"/>
  </w:num>
  <w:num w:numId="8" w16cid:durableId="771628497">
    <w:abstractNumId w:val="1"/>
  </w:num>
  <w:num w:numId="9" w16cid:durableId="803159463">
    <w:abstractNumId w:val="1"/>
  </w:num>
  <w:num w:numId="10" w16cid:durableId="1357846366">
    <w:abstractNumId w:val="1"/>
  </w:num>
  <w:num w:numId="11" w16cid:durableId="441338846">
    <w:abstractNumId w:val="3"/>
  </w:num>
  <w:num w:numId="12" w16cid:durableId="203952430">
    <w:abstractNumId w:val="2"/>
  </w:num>
  <w:num w:numId="13" w16cid:durableId="539636384">
    <w:abstractNumId w:val="7"/>
  </w:num>
  <w:num w:numId="14" w16cid:durableId="767433924">
    <w:abstractNumId w:val="8"/>
  </w:num>
  <w:num w:numId="15" w16cid:durableId="223496200">
    <w:abstractNumId w:val="6"/>
  </w:num>
  <w:num w:numId="16" w16cid:durableId="1148126946">
    <w:abstractNumId w:val="5"/>
  </w:num>
  <w:num w:numId="17" w16cid:durableId="1166555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23"/>
    <w:rsid w:val="000021E1"/>
    <w:rsid w:val="00003F42"/>
    <w:rsid w:val="00024789"/>
    <w:rsid w:val="0002716F"/>
    <w:rsid w:val="00054710"/>
    <w:rsid w:val="00060A73"/>
    <w:rsid w:val="00072846"/>
    <w:rsid w:val="000752E5"/>
    <w:rsid w:val="00083743"/>
    <w:rsid w:val="00085DE8"/>
    <w:rsid w:val="00087CD0"/>
    <w:rsid w:val="000C7975"/>
    <w:rsid w:val="000C7EB3"/>
    <w:rsid w:val="000E5A9F"/>
    <w:rsid w:val="00101DB1"/>
    <w:rsid w:val="001110DF"/>
    <w:rsid w:val="001361DD"/>
    <w:rsid w:val="00156794"/>
    <w:rsid w:val="00166168"/>
    <w:rsid w:val="00197B4C"/>
    <w:rsid w:val="001C0CD3"/>
    <w:rsid w:val="001D41F3"/>
    <w:rsid w:val="001E6C8F"/>
    <w:rsid w:val="00211D2A"/>
    <w:rsid w:val="00223221"/>
    <w:rsid w:val="002432E4"/>
    <w:rsid w:val="00257C37"/>
    <w:rsid w:val="00270125"/>
    <w:rsid w:val="00283A5B"/>
    <w:rsid w:val="0028486C"/>
    <w:rsid w:val="00287508"/>
    <w:rsid w:val="002E2AB1"/>
    <w:rsid w:val="00304F21"/>
    <w:rsid w:val="00314ED4"/>
    <w:rsid w:val="0034023B"/>
    <w:rsid w:val="00366728"/>
    <w:rsid w:val="003856A8"/>
    <w:rsid w:val="003930A4"/>
    <w:rsid w:val="003B76F4"/>
    <w:rsid w:val="003C3F25"/>
    <w:rsid w:val="003D0D59"/>
    <w:rsid w:val="003E16E0"/>
    <w:rsid w:val="003E2680"/>
    <w:rsid w:val="003E512A"/>
    <w:rsid w:val="003E72EC"/>
    <w:rsid w:val="003F5051"/>
    <w:rsid w:val="00400C1D"/>
    <w:rsid w:val="00411FED"/>
    <w:rsid w:val="004179F4"/>
    <w:rsid w:val="0042497B"/>
    <w:rsid w:val="00457E03"/>
    <w:rsid w:val="0046297D"/>
    <w:rsid w:val="00482CD8"/>
    <w:rsid w:val="005075C2"/>
    <w:rsid w:val="00512567"/>
    <w:rsid w:val="00524EDD"/>
    <w:rsid w:val="005533E8"/>
    <w:rsid w:val="00573A80"/>
    <w:rsid w:val="00587BEC"/>
    <w:rsid w:val="005D4496"/>
    <w:rsid w:val="005D7BFC"/>
    <w:rsid w:val="005F602E"/>
    <w:rsid w:val="00604D76"/>
    <w:rsid w:val="00621BB0"/>
    <w:rsid w:val="00647D4B"/>
    <w:rsid w:val="00654D91"/>
    <w:rsid w:val="00655524"/>
    <w:rsid w:val="00663311"/>
    <w:rsid w:val="0066639E"/>
    <w:rsid w:val="006B1A6E"/>
    <w:rsid w:val="006D375D"/>
    <w:rsid w:val="006D7A4D"/>
    <w:rsid w:val="006F47C2"/>
    <w:rsid w:val="00712AF3"/>
    <w:rsid w:val="00712BD3"/>
    <w:rsid w:val="0072571E"/>
    <w:rsid w:val="007409DA"/>
    <w:rsid w:val="0074472F"/>
    <w:rsid w:val="00750266"/>
    <w:rsid w:val="0075594B"/>
    <w:rsid w:val="00765EFD"/>
    <w:rsid w:val="007811F2"/>
    <w:rsid w:val="007818E7"/>
    <w:rsid w:val="00786FA8"/>
    <w:rsid w:val="00793944"/>
    <w:rsid w:val="007A4E95"/>
    <w:rsid w:val="007B7CE3"/>
    <w:rsid w:val="007C0AB9"/>
    <w:rsid w:val="007F57DD"/>
    <w:rsid w:val="008009C1"/>
    <w:rsid w:val="0081369A"/>
    <w:rsid w:val="008138CB"/>
    <w:rsid w:val="00866A52"/>
    <w:rsid w:val="00871C08"/>
    <w:rsid w:val="008752C1"/>
    <w:rsid w:val="00880D25"/>
    <w:rsid w:val="00881079"/>
    <w:rsid w:val="00881B6C"/>
    <w:rsid w:val="00884A4E"/>
    <w:rsid w:val="00894731"/>
    <w:rsid w:val="008B38BD"/>
    <w:rsid w:val="008C06F7"/>
    <w:rsid w:val="008C797E"/>
    <w:rsid w:val="008E3617"/>
    <w:rsid w:val="00923E2B"/>
    <w:rsid w:val="009322CA"/>
    <w:rsid w:val="00933607"/>
    <w:rsid w:val="00936A1D"/>
    <w:rsid w:val="00937C46"/>
    <w:rsid w:val="009413A0"/>
    <w:rsid w:val="00946502"/>
    <w:rsid w:val="00956B33"/>
    <w:rsid w:val="00965366"/>
    <w:rsid w:val="00972D07"/>
    <w:rsid w:val="009B0201"/>
    <w:rsid w:val="009B4F40"/>
    <w:rsid w:val="009D581C"/>
    <w:rsid w:val="009E2797"/>
    <w:rsid w:val="009E42D4"/>
    <w:rsid w:val="00A11C1F"/>
    <w:rsid w:val="00A766C1"/>
    <w:rsid w:val="00AB1001"/>
    <w:rsid w:val="00AD0B23"/>
    <w:rsid w:val="00AF5C4D"/>
    <w:rsid w:val="00B174F9"/>
    <w:rsid w:val="00B40677"/>
    <w:rsid w:val="00B5177F"/>
    <w:rsid w:val="00B77F6A"/>
    <w:rsid w:val="00B82163"/>
    <w:rsid w:val="00BA6999"/>
    <w:rsid w:val="00BC47F8"/>
    <w:rsid w:val="00BD2E60"/>
    <w:rsid w:val="00BD524C"/>
    <w:rsid w:val="00BD7FBC"/>
    <w:rsid w:val="00BE5E4B"/>
    <w:rsid w:val="00BE708C"/>
    <w:rsid w:val="00BE7335"/>
    <w:rsid w:val="00C06D0F"/>
    <w:rsid w:val="00C329F5"/>
    <w:rsid w:val="00C731D4"/>
    <w:rsid w:val="00C97615"/>
    <w:rsid w:val="00CE150B"/>
    <w:rsid w:val="00D077F1"/>
    <w:rsid w:val="00D33333"/>
    <w:rsid w:val="00D41F37"/>
    <w:rsid w:val="00D8015A"/>
    <w:rsid w:val="00DD55C8"/>
    <w:rsid w:val="00DE4FA0"/>
    <w:rsid w:val="00E1072A"/>
    <w:rsid w:val="00E12A97"/>
    <w:rsid w:val="00E1475F"/>
    <w:rsid w:val="00E26BA7"/>
    <w:rsid w:val="00E524AF"/>
    <w:rsid w:val="00E54279"/>
    <w:rsid w:val="00E659AE"/>
    <w:rsid w:val="00E6619D"/>
    <w:rsid w:val="00E75523"/>
    <w:rsid w:val="00E939F6"/>
    <w:rsid w:val="00EB1E1C"/>
    <w:rsid w:val="00EC07F5"/>
    <w:rsid w:val="00F00FB0"/>
    <w:rsid w:val="00F04FC5"/>
    <w:rsid w:val="00F22BF0"/>
    <w:rsid w:val="00F35ECB"/>
    <w:rsid w:val="00F518EF"/>
    <w:rsid w:val="00F84A06"/>
    <w:rsid w:val="00FA294E"/>
    <w:rsid w:val="00FB163B"/>
    <w:rsid w:val="00FB1891"/>
    <w:rsid w:val="00FC1552"/>
    <w:rsid w:val="00FF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8E627"/>
  <w15:docId w15:val="{CA30EC24-D79E-7E4D-B14D-BA5AFE85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533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923E2B"/>
    <w:pPr>
      <w:suppressAutoHyphens/>
      <w:spacing w:after="0"/>
      <w:ind w:left="720"/>
      <w:contextualSpacing/>
    </w:pPr>
    <w:rPr>
      <w:color w:val="595959" w:themeColor="text1" w:themeTint="A6"/>
      <w:sz w:val="22"/>
      <w:szCs w:val="22"/>
    </w:rPr>
  </w:style>
  <w:style w:type="paragraph" w:customStyle="1" w:styleId="whitespace-normal">
    <w:name w:val="whitespace-normal"/>
    <w:basedOn w:val="Normal"/>
    <w:rsid w:val="008009C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Strong">
    <w:name w:val="Strong"/>
    <w:basedOn w:val="DefaultParagraphFont"/>
    <w:uiPriority w:val="22"/>
    <w:qFormat/>
    <w:rsid w:val="008009C1"/>
    <w:rPr>
      <w:b/>
      <w:bCs/>
    </w:rPr>
  </w:style>
  <w:style w:type="character" w:customStyle="1" w:styleId="apple-converted-space">
    <w:name w:val="apple-converted-space"/>
    <w:basedOn w:val="DefaultParagraphFont"/>
    <w:rsid w:val="008009C1"/>
  </w:style>
  <w:style w:type="paragraph" w:styleId="Header">
    <w:name w:val="header"/>
    <w:basedOn w:val="Normal"/>
    <w:link w:val="HeaderChar"/>
    <w:uiPriority w:val="99"/>
    <w:rsid w:val="00E939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939F6"/>
  </w:style>
  <w:style w:type="paragraph" w:styleId="Footer">
    <w:name w:val="footer"/>
    <w:basedOn w:val="Normal"/>
    <w:link w:val="FooterChar"/>
    <w:rsid w:val="00E939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939F6"/>
  </w:style>
  <w:style w:type="character" w:styleId="PageNumber">
    <w:name w:val="page number"/>
    <w:basedOn w:val="DefaultParagraphFont"/>
    <w:rsid w:val="00E659AE"/>
  </w:style>
  <w:style w:type="paragraph" w:customStyle="1" w:styleId="p1">
    <w:name w:val="p1"/>
    <w:basedOn w:val="Normal"/>
    <w:rsid w:val="001D41F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table" w:styleId="TableGrid">
    <w:name w:val="Table Grid"/>
    <w:basedOn w:val="TableNormal"/>
    <w:rsid w:val="008138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7A4E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sgttomas/chirality-app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chirality.ai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Ryan.Tufts@proton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547</Words>
  <Characters>3736</Characters>
  <Application>Microsoft Office Word</Application>
  <DocSecurity>0</DocSecurity>
  <Lines>73</Lines>
  <Paragraphs>44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Tufts</dc:creator>
  <cp:keywords/>
  <cp:lastModifiedBy>Ryan Tufts</cp:lastModifiedBy>
  <cp:revision>13</cp:revision>
  <cp:lastPrinted>2025-08-06T22:37:00Z</cp:lastPrinted>
  <dcterms:created xsi:type="dcterms:W3CDTF">2026-01-20T18:40:00Z</dcterms:created>
  <dcterms:modified xsi:type="dcterms:W3CDTF">2026-02-10T17:54:00Z</dcterms:modified>
</cp:coreProperties>
</file>