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36"/>
        </w:rPr>
        <w:t>West Doe Master Adopted Codes and Standards List</w:t>
      </w:r>
    </w:p>
    <w:p>
      <w:pPr>
        <w:spacing w:after="160"/>
      </w:pPr>
      <w:r>
        <w:rPr>
          <w:rFonts w:ascii="Calibri" w:hAnsi="Calibri"/>
          <w:color w:val="404040"/>
          <w:sz w:val="20"/>
        </w:rPr>
        <w:t>Consolidated from the 3-25 West Doe Compressor Station and Liquids Hub and 4-25 West Doe Deepcut Gas Plant adopted-code summaries.</w:t>
      </w:r>
    </w:p>
    <w:p>
      <w:pPr>
        <w:pStyle w:val="Heading2"/>
      </w:pPr>
      <w:r>
        <w:t>Sources</w:t>
      </w:r>
    </w:p>
    <w:p>
      <w:pPr>
        <w:spacing w:after="40"/>
        <w:ind w:left="259" w:hanging="259"/>
      </w:pPr>
      <w:r>
        <w:rPr>
          <w:rFonts w:ascii="Calibri" w:hAnsi="Calibri"/>
          <w:sz w:val="18"/>
        </w:rPr>
        <w:t>3-25: W242510-PRJ-REP-000002-001, Adopted Codes and Standards Summary, Rev. A, November 4, 2024</w:t>
      </w:r>
    </w:p>
    <w:p>
      <w:pPr>
        <w:spacing w:after="40"/>
        <w:ind w:left="259" w:hanging="259"/>
      </w:pPr>
      <w:r>
        <w:rPr>
          <w:rFonts w:ascii="Calibri" w:hAnsi="Calibri"/>
          <w:sz w:val="18"/>
        </w:rPr>
        <w:t>4-25: W235633-PRJ-REP-000002-001, Adopted Codes and Standards Summary, Rev. B, September 26, 2023</w:t>
      </w:r>
    </w:p>
    <w:p>
      <w:pPr>
        <w:spacing w:before="80" w:after="120"/>
      </w:pPr>
      <w:r>
        <w:rPr>
          <w:rFonts w:ascii="Calibri" w:hAnsi="Calibri"/>
          <w:i/>
          <w:color w:val="404040"/>
          <w:sz w:val="18"/>
        </w:rPr>
        <w:t>Merge basis: distinct edition/version references are retained as separate master-list entries; shared references are marked against both source documents.</w:t>
      </w:r>
    </w:p>
    <w:p>
      <w:pPr>
        <w:pStyle w:val="Heading2"/>
      </w:pPr>
      <w:r>
        <w:t>Master List</w:t>
      </w:r>
    </w:p>
    <w:tbl>
      <w:tblPr>
        <w:tblW w:type="dxa" w:w="13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Category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Document Number</w:t>
            </w:r>
          </w:p>
        </w:tc>
        <w:tc>
          <w:tcPr>
            <w:tcW w:type="dxa" w:w="5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Description</w:t>
            </w:r>
          </w:p>
        </w:tc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Comments</w:t>
            </w:r>
          </w:p>
        </w:tc>
        <w:tc>
          <w:tcPr>
            <w:tcW w:type="dxa" w:w="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3-25</w:t>
            </w:r>
          </w:p>
        </w:tc>
        <w:tc>
          <w:tcPr>
            <w:tcW w:type="dxa" w:w="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4-25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520, Part I, 10th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Sizing, Selection, and Installation of Pressure-relieving Devices - Part I - Sizing and Selection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520, Part II, 7th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Sizing, Selection, and Installation of Pressure-relieving Devices - Part II - Installation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521, 7th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Pressure-relieving and Depressuring Systems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526, 7th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Flanged Steel Pressure-relief Valves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526, 8th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Flanged Steel Pressure-relief Valves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527, 5th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Seat Tightness of Pressure Relief Valves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537, 3rd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Flare Details for Petroleum, Petrochemical, and Natural Gas Industries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570, 4th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Piping Inspection Code: In-service Inspection, Rating, Repair, and Alteration of Piping Systems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570, 5th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Piping Inspection Code: In-service Inspection, Rating, Repair, and Alteration of Piping Systems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2000, 7th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Venting Atmospheric and Low-pressure Storage Tanks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2510, 9th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Design and Construction of LPG Installations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3-25: Not applicable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ASME B31.3-2022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Process Piping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B149.1:20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Natural gas and propane installation code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Z767:17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Process safety management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Except Clause 7.4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BCER OGPFR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Z767:24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Process safety management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Except Clause 7.4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AGA Report No. 3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Orifice Metering of Natural Gas and Other Related Hydrocarbon Fluids - Concentric, Square-edged Orifice Meters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Custody Transfer Flow Meter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AGA Report No. 9, 4th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Measurement of Gas by Multipath Ultrasonic Meters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Custody Transfer Flow Meter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ALPEMA, 3rd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The Standards of the Brazed Aluminum Plate-Fin Heat Exchanger Manufacturers' Association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RP 500, 4th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Classification of Locations for Electrical Installations at Petroleum Facilities Classified as Class I, Division 1, and Division 2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NEC &amp; CSA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RP 505, 2nd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Recommended Practice for Classification of Locations for Electrical Installations at Petroleum Facilities Classified as Class I, Zone 0, Zone 1, and Zone 2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NEC &amp; CSA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SPEC 12F, 13th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Specification for Shop-welded Tanks for Storage of Production Liquids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560, 5th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Fired Heaters for General Refinery Service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610, 12th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Centrifugal Pumps for Petroleum, Petrochemical, and Natural Gas Industries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617, 9th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Axial and Centrifugal Compressors and Expander-compressors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618, 5th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Reciprocating Compressors for Petroleum, Chemical, and Gas Industry Services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618, 6th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Reciprocating Compressors for Petroleum, Chemical, and Gas Industry Services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650, 13th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Welded Tanks for Oil Storage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660, 9th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Shell-and-Tube Heat Exchangers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661, 7th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Petroleum, Petrochemical, and Natural Gas Industries - Air-cooled Heat Exchangers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674, 3rd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Positive Displacement Pumps - Reciprocating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675, 3rd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Positive Displacement Pumps - Controlled Volume for Petroleum, Chemical, and Gas Industry Services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676, 4th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Positive Displacement Pumps - Rotary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API STD 682, 4th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Pumps - Shaft Sealing Systems for Centrifugal and Rotary Pumps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ASME BPVC.VIII.1-2023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Boiler and Pressure Vessel Code - Rules for Construction of Pressure Vessels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ASME STS-1-2021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Steel Stacks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BCBC-2018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BC Building Code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BCBC-2024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BC Building Code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B51:19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Boiler, pressure vessel, and pressure piping code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B149.3:20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Code for the field approval of fuel-burning appliances and equipment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C22.1:21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Canadian Electrical Code, Part I: Safety Standard for Electrical Installations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All electrical devices / instrumentation to be CSA certified, or UL, or FM.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C22.1:24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Canadian Electrical Code, Part I - Safety Standard for Electrical Installations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All electrical devices / instrumentation to be CSA certified, or UL, or FM.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G40.20-13 / G40.21-13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General requirements for rolled or welded structural quality steel / Structural quality steel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S16:19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Design of steel structures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CSA W59-18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Welded steel construction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ISO 13631 (API SPEC 11P), 1st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Petroleum and Natural Gas Industries - Packaged Reciprocating Gas Compressors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Vendor Standard Exceptions Apply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NACE MR0175 / ISO 15156-3:2020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Petroleum and Natural Gas Industries - Materials for use in H2S-containing environments in oil and gas production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NEMA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National Electrical Manufacturers Association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Electrical Enclosures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NFPA 30-2023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Flammable and Combustible Liquids Code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Secondary Containment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SSPC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Society for Protective Coatings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TEMA - Class C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Tubular Exchanger Manufacturers Association - Class C for general commercial application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Additional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TEMA - Class C, 10th Edition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Tubular Exchanger Manufacturers Association - Class C for general commercial application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936" w:right="792" w:bottom="936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of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 Doe Master Adopted Codes and Standards List</dc:title>
  <dc:subject>Master adopted codes and standards list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