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BBookSmall"/>
        <w:spacing w:before="760" w:after="860"/>
      </w:pPr>
      <w:r>
        <w:rPr>
          <w:lang w:val="en-CA"/>
        </w:rPr>
        <w:t>A PRACTICAL MANUAL</w:t>
      </w:r>
    </w:p>
    <w:p>
      <w:pPr>
        <w:pStyle w:val="HBBookTitle"/>
        <w:spacing w:after="160"/>
      </w:pPr>
      <w:r>
        <w:rPr>
          <w:lang w:val="en-CA"/>
        </w:rPr>
        <w:t>PROJECT MANAGEMENT</w:t>
      </w:r>
    </w:p>
    <w:p>
      <w:pPr>
        <w:pStyle w:val="HBBookTitle"/>
        <w:spacing w:after="520"/>
      </w:pPr>
      <w:r>
        <w:rPr>
          <w:sz w:val="42"/>
          <w:lang w:val="en-CA"/>
        </w:rPr>
        <w:t>FOR HUMAN–AGENT TEAMS</w:t>
      </w:r>
    </w:p>
    <w:p>
      <w:pPr>
        <w:pStyle w:val="HBBookSmall"/>
        <w:spacing w:after="880"/>
      </w:pPr>
    </w:p>
    <w:p>
      <w:pPr>
        <w:pStyle w:val="HBBookSmall"/>
        <w:pBdr>
          <w:bottom w:val="single" w:sz="8" w:space="0" w:color="000000"/>
        </w:pBdr>
        <w:spacing w:after="640"/>
        <w:ind w:left="1008" w:right="1008"/>
      </w:pPr>
    </w:p>
    <w:p>
      <w:pPr>
        <w:pStyle w:val="HBBookSmall"/>
        <w:spacing w:after="1160"/>
      </w:pPr>
      <w:r>
        <w:rPr/>
        <w:t xml:space="preserve">Ryan Tufts</w:t>
      </w:r>
    </w:p>
    <w:p>
      <w:pPr>
        <w:widowControl/>
        <w:sectPr>
          <w:headerReference w:type="default" r:id="rId13"/>
          <w:footerReference w:type="default" r:id="rId14"/>
          <w:headerReference w:type="first" r:id="rId15"/>
          <w:footerReference w:type="first" r:id="rId16"/>
          <w:pgSz w:w="9720" w:h="13320"/>
          <w:pgMar w:top="979" w:right="936" w:bottom="965" w:left="1037" w:header="432" w:footer="432" w:gutter="0"/>
          <w:cols w:space="720"/>
          <w:titlePg/>
          <w:docGrid w:linePitch="360"/>
          <w:pgNumType w:fmt="decimal" w:start="1"/>
        </w:sectPr>
      </w:pPr>
    </w:p>
    <w:p>
      <w:pPr>
        <w:pStyle w:val="Heading1"/>
        <w:pageBreakBefore/>
      </w:pPr>
      <w:bookmarkStart w:id="5299" w:name="h_authorship"/>
      <w:r>
        <w:rPr/>
        <w:t xml:space="preserve">Authorship and preparation of this manual</w:t>
      </w:r>
      <w:bookmarkEnd w:id="5299"/>
    </w:p>
    <w:p>
      <w:pPr>
        <w:widowControl/>
      </w:pPr>
      <w:r>
        <w:rPr/>
        <w:t xml:space="preserve">Authorship in this manual joins the development of an account to responsibility for offering it to readers. It includes deciding what the book should explain, shaping its argument, judging the adequacy of its treatment, and determining what can be offered under the author's name. Ryan Tufts directed that work. His theses, recorded explanations, and the practices developed in Chirality supplied its principal basis. He established the readership, the intended use, the philosophical commitments, and the standard of explanation against which successive drafts were examined. [A1, A2]</w:t>
      </w:r>
    </w:p>
    <w:p>
      <w:pPr>
        <w:widowControl/>
      </w:pPr>
      <w:r>
        <w:rPr/>
        <w:t xml:space="preserve">ChatGPT performed much of the work of composition. It organised material, drafted chapters, developed explanations and examples, proposed connections and distinctions, identified inconsistencies, and revised the manuscript. It also prepared the document formats and their supporting editorial records. A separate Codex agent, engaged by Tufts for its operational familiarity with Chirality, subsequently reviewed and revised the account of its application. The agents' contribution extended substantially into the formulation and expression of the argument. Where an agent extended an explanation or proposed a method, the addition needed examination on its own grounds. [A1, A5]</w:t>
      </w:r>
    </w:p>
    <w:p>
      <w:pPr>
        <w:widowControl/>
      </w:pPr>
      <w:r>
        <w:rPr/>
        <w:t xml:space="preserve">The book's distinction between reckoning and judgment applies to its own preparation. The drafting agent could compare sources, develop an interpretation, recommend a structure, and criticise its earlier work. Tufts judged whether the result represented the practice he intended to teach, whether its distinctions mattered, and whether the proposed account deserved acceptance. His contribution was present throughout conception and revision. An accepted passage could retain the agent's wording while expressing a position he had examined and chosen to adopt. [A1, A2]</w:t>
      </w:r>
    </w:p>
    <w:p>
      <w:pPr>
        <w:pStyle w:val="Heading2"/>
      </w:pPr>
      <w:r>
        <w:rPr/>
        <w:t xml:space="preserve">Developing the account</w:t>
      </w:r>
    </w:p>
    <w:p>
      <w:pPr>
        <w:widowControl/>
      </w:pPr>
      <w:r>
        <w:rPr/>
        <w:t xml:space="preserve">Conversation and manuscript developed together. The initial request left room to establish what kind of book was needed. A compact handbook was attempted, then expanded when fuller explanations proved necessary. Tufts supplied technical-writing exemplars and repeatedly directed attention to the reader's understanding: enough explanation to make the subject intelligible, with examples used where they illuminated an account that could stand on its own.</w:t>
      </w:r>
    </w:p>
    <w:p>
      <w:pPr>
        <w:widowControl/>
      </w:pPr>
      <w:r>
        <w:rPr/>
        <w:t xml:space="preserve">This exchange followed the design responsibility described by HELPS_HUMANS. The agent offered interpretations in a form the human could recognise, reject, or refine. Tufts's corrections made aspects of his intended meaning more explicit; the resulting passages gave him further material to examine. A draft was therefore both a contribution to the book and an instrument of inquiry. The process could disclose a distinction that had remained tacit or reveal that an apparently faithful explanation had organised the subject badly. The agent's account remained open to correction by the person whose practice and purposes it sought to express. [A3]</w:t>
      </w:r>
    </w:p>
    <w:p>
      <w:pPr>
        <w:widowControl/>
      </w:pPr>
      <w:r>
        <w:rPr/>
        <w:t xml:space="preserve">Chapter-sized undertakings gave this development a manageable course. The agent read the relevant sources, prepared a substantial draft, identified editorial choices and unresolved questions, and returned the result. Tufts examined its meaning and presentation, supplied further material, directed revisions, and authorised progression. Accepted versions provided a basis for later work and were retained when successors were prepared. Once the chapters existed, he authorised a wider consolidation and the concluding chapters without requiring intermediate approval of every step. [A1]</w:t>
      </w:r>
    </w:p>
    <w:p>
      <w:pPr>
        <w:widowControl/>
      </w:pPr>
      <w:r>
        <w:rPr/>
        <w:t xml:space="preserve">The governing material also developed during authorship. Further workflows, tools, and reports from operating projects arrived as particular chapters exposed the need for them. Tufts clarified the phase boundaries, the changing use of dependency graphs, the continuing force of steering, and the treatment of deferred work. These directions required corresponding changes wherever the affected ideas appeared. Reconciliation of the manuscript meant carrying a correction through the connected account while preserving useful work.</w:t>
      </w:r>
    </w:p>
    <w:p>
      <w:pPr>
        <w:widowControl/>
      </w:pPr>
      <w:r>
        <w:rPr/>
        <w:t xml:space="preserve">One gap led to a separate design undertaking. A software PRD workflow had not yet been developed. At Tufts's direction, ChatGPT used the workflow for creating workflows to prepare a proposed method, drawing appropriate lessons from the existing DBM practice. The chapter was then rewritten around that definite proposal. The proposal's status remained explicit: preparing a reusable method and describing it in a manual did not establish its registration or successful execution. [A1, A4]</w:t>
      </w:r>
    </w:p>
    <w:p>
      <w:pPr>
        <w:pStyle w:val="Heading2"/>
      </w:pPr>
      <w:r>
        <w:rPr/>
        <w:t xml:space="preserve">Examination and revision</w:t>
      </w:r>
    </w:p>
    <w:p>
      <w:pPr>
        <w:widowControl/>
      </w:pPr>
      <w:r>
        <w:rPr/>
        <w:t xml:space="preserve">The four philosophical perspectives supplied connected questions for review. Ontology concerned the things being discussed and their relationships. Epistemology concerned the grounds of assertions and the standing of sources, proposals, and decisions. Praxeology concerned whether the prescribed actions actually addressed the problems described. Axiology concerned the purposes and consequences that justified preferring one arrangement over another. Their use required reading across these questions. A recommendation that multiplied routine approvals, for example, had to be considered against the stated purpose of preserving human attention for consequential judgment. [A2]</w:t>
      </w:r>
    </w:p>
    <w:p>
      <w:pPr>
        <w:widowControl/>
      </w:pPr>
      <w:r>
        <w:rPr/>
        <w:t xml:space="preserve">The drafting agent compared passages with supplied sources and checked terminology, references, documentary figures, and rendered layout. These examinations supported the revisions. Tufts's review addressed the fidelity of the account to his intention and practice. He also challenged prose that concealed meaning through compression, repeated rhetorical contrasts, or excessive qualification. Clear writing was part of the technical work: the author needed to recognise what a passage committed him to, and the reader needed to understand how to use it.</w:t>
      </w:r>
    </w:p>
    <w:p>
      <w:pPr>
        <w:widowControl/>
      </w:pPr>
      <w:r>
        <w:rPr/>
        <w:t xml:space="preserve">The separate Codex review contributed an operational perspective, particularly on the standing and applicability of particular Chirality instructions. A subsequent editorial revision addressed the difficulty of reading general explanations beside exact implementation rules. The main chapters were reorganised to explain the work and the reasons for the practice; application notes retained the particular conventions and conditions. ChatGPT examined that revision and integrated its operational corrections while revising the exposition. A separate agent's report remained a contribution whose extent and grounds needed to be understood. [A5]</w:t>
      </w:r>
    </w:p>
    <w:p>
      <w:pPr>
        <w:widowControl/>
      </w:pPr>
      <w:r>
        <w:rPr/>
        <w:t xml:space="preserve">The book retains distinctions appropriate to this evidence. Constructed examples illustrate explanations. Supplied reports from actual work inform recommendations within the limits of those reports. Structural and editorial checks support the manuscript's preparation; they do not establish the effectiveness of every practice described. The concluding assessments were likewise agent-drafted, at Tufts's express invitation, and returned for his consideration. [A1, A5]</w:t>
      </w:r>
    </w:p>
    <w:p>
      <w:pPr>
        <w:pStyle w:val="Heading2"/>
      </w:pPr>
      <w:r>
        <w:rPr/>
        <w:t xml:space="preserve">Responsibility for the account</w:t>
      </w:r>
    </w:p>
    <w:p>
      <w:pPr>
        <w:widowControl/>
      </w:pPr>
      <w:r>
        <w:rPr/>
        <w:t xml:space="preserve">The underlying thesis locates knowledge in a situated knower. Information can be written, copied, compared, and preserved, while the understanding it occasions depends on the person, purpose, and circumstances. In this collaboration, the agent's formulation gave the human something to consider. His examination and adoption gave that formulation a place in the account he was developing. Neither the text nor a record of acceptance exhausts his understanding, and either can remain open to correction. [A2]</w:t>
      </w:r>
    </w:p>
    <w:p>
      <w:pPr>
        <w:widowControl/>
      </w:pPr>
      <w:r>
        <w:rPr/>
        <w:t xml:space="preserve">Acceptance during authoring concerned identified material and its proposed use. A chapter accepted as the basis for further development did not confer advance acceptance on every later amendment. The final decision to publish remains the author's. Attribution should preserve both his responsibility for the account he adopts and the substantial agent work through which it was prepared.</w:t>
      </w:r>
    </w:p>
    <w:p>
      <w:pPr>
        <w:widowControl/>
      </w:pPr>
      <w:r>
        <w:rPr/>
        <w:t xml:space="preserve">The authoring history illustrates directed human–agent collaboration. Claims of formal conformance to the complete Chirality operating system, or of the method's general effectiveness, would require their own evidence. The reader receives a developed account with reasons for its recommendations and sources through which its claims can be examined. They may test it against their own work and find grounds to challenge it. Authorship includes answering those questions and revising the account when the criticism warrants it.</w:t>
      </w:r>
    </w:p>
    <w:p>
      <w:pPr>
        <w:pStyle w:val="Heading2"/>
      </w:pPr>
      <w:r>
        <w:rPr/>
        <w:t xml:space="preserve">Basis of this account</w:t>
      </w:r>
    </w:p>
    <w:p>
      <w:pPr>
        <w:widowControl/>
      </w:pPr>
      <w:r>
        <w:rPr>
          <w:b/>
        </w:rPr>
        <w:t xml:space="preserve">[A1]</w:t>
      </w:r>
      <w:r>
        <w:rPr/>
        <w:t xml:space="preserve"> The authoring conversation: Tufts’s directions, supplied materials, corrections, chapter acceptances, and instructions for consolidation, operational review, and editorial revision.</w:t>
      </w:r>
    </w:p>
    <w:p>
      <w:pPr>
        <w:widowControl/>
      </w:pPr>
      <w:r>
        <w:rPr>
          <w:b/>
        </w:rPr>
        <w:t xml:space="preserve">[A2]</w:t>
      </w:r>
      <w:r>
        <w:rPr/>
        <w:t xml:space="preserve"> </w:t>
      </w:r>
      <w:r>
        <w:rPr>
          <w:i/>
        </w:rPr>
        <w:t xml:space="preserve">The Chirality Thesis</w:t>
      </w:r>
      <w:r>
        <w:rPr/>
        <w:t xml:space="preserve">, “Philosophical Framework,” §3.6; “Epistemic Architecture,” §5.1; and </w:t>
      </w:r>
      <w:r>
        <w:rPr>
          <w:i/>
        </w:rPr>
        <w:t xml:space="preserve">Theory: directing a software project through an AI team</w:t>
      </w:r>
      <w:r>
        <w:rPr/>
        <w:t xml:space="preserve">, §§2–3. Read with the present manual, Preface and §§1.2 and 1.5.</w:t>
      </w:r>
    </w:p>
    <w:p>
      <w:pPr>
        <w:widowControl/>
      </w:pPr>
      <w:r>
        <w:rPr>
          <w:b/>
        </w:rPr>
        <w:t xml:space="preserve">[A3]</w:t>
      </w:r>
      <w:r>
        <w:rPr/>
        <w:t xml:space="preserve"> </w:t>
      </w:r>
      <w:r>
        <w:rPr>
          <w:rFonts w:ascii="Liberation Mono" w:hAnsi="Liberation Mono"/>
        </w:rPr>
        <w:t xml:space="preserve">HELPS_HUMANS</w:t>
      </w:r>
      <w:r>
        <w:rPr/>
        <w:t xml:space="preserve">, Protocol, Spec, Structure, and Rationale. The comparison identifies the design responsibility; it does not assert a recorded runtime deployment.</w:t>
      </w:r>
    </w:p>
    <w:p>
      <w:pPr>
        <w:widowControl/>
      </w:pPr>
      <w:r>
        <w:rPr>
          <w:b/>
        </w:rPr>
        <w:t xml:space="preserve">[A4]</w:t>
      </w:r>
      <w:r>
        <w:rPr/>
        <w:t xml:space="preserve"> </w:t>
      </w:r>
      <w:r>
        <w:rPr>
          <w:rFonts w:ascii="Liberation Mono" w:hAnsi="Liberation Mono"/>
        </w:rPr>
        <w:t xml:space="preserve">create-workflow</w:t>
      </w:r>
      <w:r>
        <w:rPr/>
        <w:t xml:space="preserve">, “Review before registration” and “Check and return”; the software-prd design and Chapter 2 authoring exchanges.</w:t>
      </w:r>
    </w:p>
    <w:p>
      <w:pPr>
        <w:widowControl/>
      </w:pPr>
      <w:r>
        <w:rPr>
          <w:b/>
        </w:rPr>
        <w:t xml:space="preserve">[A5]</w:t>
      </w:r>
      <w:r>
        <w:rPr/>
        <w:t xml:space="preserve"> The separate Codex operational-review return and the subsequent editorial review and response recorded for this manual. These preserve the scope of the agent’s operational contribution and the later revision.</w:t>
      </w:r>
    </w:p>
    <w:p>
      <w:pPr>
        <w:pStyle w:val="Heading1"/>
        <w:pageBreakBefore/>
      </w:pPr>
      <w:bookmarkStart w:id="5298" w:name="contents"/>
      <w:r>
        <w:rPr/>
        <w:t>Contents</w:t>
      </w:r>
      <w:bookmarkEnd w:id="5298"/>
    </w:p>
    <w:p>
      <w:pPr>
        <w:pStyle w:val="PMContentsChapter"/>
        <w:tabs>
          <w:tab w:pos="7718" w:val="right" w:leader="dot"/>
        </w:tabs>
      </w:pPr>
      <w:hyperlink w:anchor="h_authorship">
        <w:r>
          <w:rPr/>
          <w:t xml:space="preserve">Authorship and preparation of this manual</w:t>
        </w:r>
      </w:hyperlink>
      <w:r>
        <w:tab/>
      </w:r>
      <w:r>
        <w:t>i</w:t>
      </w:r>
    </w:p>
    <w:p>
      <w:pPr>
        <w:pStyle w:val="PMContentsChapter"/>
        <w:tabs>
          <w:tab w:pos="7718" w:val="right" w:leader="dot"/>
        </w:tabs>
      </w:pPr>
      <w:hyperlink w:anchor="h_preface">
        <w:r>
          <w:rPr/>
          <w:t xml:space="preserve">Preface</w:t>
        </w:r>
      </w:hyperlink>
      <w:r>
        <w:tab/>
        <w:t>1</w:t>
      </w:r>
    </w:p>
    <w:p>
      <w:pPr>
        <w:pStyle w:val="PMContentsChapter"/>
        <w:tabs>
          <w:tab w:pos="7718" w:val="right" w:leader="dot"/>
        </w:tabs>
      </w:pPr>
      <w:hyperlink w:anchor="ch_1">
        <w:r>
          <w:rPr/>
          <w:t xml:space="preserve">1. From intention to an organised undertaking</w:t>
        </w:r>
      </w:hyperlink>
      <w:r>
        <w:tab/>
        <w:t>2</w:t>
      </w:r>
    </w:p>
    <w:p>
      <w:pPr>
        <w:pStyle w:val="PMContents"/>
        <w:tabs>
          <w:tab w:pos="7718" w:val="right" w:leader="dot"/>
        </w:tabs>
      </w:pPr>
      <w:hyperlink w:anchor="ch_1_1">
        <w:r>
          <w:rPr/>
          <w:t xml:space="preserve">1.1 An intended result and a reason to pursue it</w:t>
        </w:r>
      </w:hyperlink>
      <w:r>
        <w:tab/>
        <w:t>3</w:t>
      </w:r>
    </w:p>
    <w:p>
      <w:pPr>
        <w:pStyle w:val="PMContents"/>
        <w:tabs>
          <w:tab w:pos="7718" w:val="right" w:leader="dot"/>
        </w:tabs>
      </w:pPr>
      <w:hyperlink w:anchor="ch_1_2">
        <w:r>
          <w:rPr/>
          <w:t xml:space="preserve">1.2 Developing the intention with an agent</w:t>
        </w:r>
      </w:hyperlink>
      <w:r>
        <w:tab/>
        <w:t>4</w:t>
      </w:r>
    </w:p>
    <w:p>
      <w:pPr>
        <w:pStyle w:val="PMContents"/>
        <w:tabs>
          <w:tab w:pos="7718" w:val="right" w:leader="dot"/>
        </w:tabs>
      </w:pPr>
      <w:hyperlink w:anchor="ch_1_3">
        <w:r>
          <w:rPr/>
          <w:t xml:space="preserve">1.3 Objectives, constraints, and commitments</w:t>
        </w:r>
      </w:hyperlink>
      <w:r>
        <w:tab/>
        <w:t>5</w:t>
      </w:r>
    </w:p>
    <w:p>
      <w:pPr>
        <w:pStyle w:val="PMContents"/>
        <w:tabs>
          <w:tab w:pos="7718" w:val="right" w:leader="dot"/>
        </w:tabs>
      </w:pPr>
      <w:hyperlink w:anchor="ch_1_4">
        <w:r>
          <w:rPr/>
          <w:t xml:space="preserve">1.4 Useful work while the design remains open</w:t>
        </w:r>
      </w:hyperlink>
      <w:r>
        <w:tab/>
        <w:t>6</w:t>
      </w:r>
    </w:p>
    <w:p>
      <w:pPr>
        <w:pStyle w:val="PMContents"/>
        <w:tabs>
          <w:tab w:pos="7718" w:val="right" w:leader="dot"/>
        </w:tabs>
      </w:pPr>
      <w:hyperlink w:anchor="ch_1_5">
        <w:r>
          <w:rPr/>
          <w:t xml:space="preserve">1.5 Examining work received from an other</w:t>
        </w:r>
      </w:hyperlink>
      <w:r>
        <w:tab/>
        <w:t>7</w:t>
      </w:r>
    </w:p>
    <w:p>
      <w:pPr>
        <w:pStyle w:val="PMContents"/>
        <w:tabs>
          <w:tab w:pos="7718" w:val="right" w:leader="dot"/>
        </w:tabs>
      </w:pPr>
      <w:hyperlink w:anchor="ch_1_6">
        <w:r>
          <w:rPr/>
          <w:t xml:space="preserve">1.6 Establishing a basis that another participant can use</w:t>
        </w:r>
      </w:hyperlink>
      <w:r>
        <w:tab/>
        <w:t>10</w:t>
      </w:r>
    </w:p>
    <w:p>
      <w:pPr>
        <w:pStyle w:val="PMContents"/>
        <w:tabs>
          <w:tab w:pos="7718" w:val="right" w:leader="dot"/>
        </w:tabs>
      </w:pPr>
      <w:hyperlink w:anchor="ch_1_7">
        <w:r>
          <w:rPr/>
          <w:t xml:space="preserve">1.7 How the project's work changes as it develops</w:t>
        </w:r>
      </w:hyperlink>
      <w:r>
        <w:tab/>
        <w:t>12</w:t>
      </w:r>
    </w:p>
    <w:p>
      <w:pPr>
        <w:pStyle w:val="PMContents"/>
        <w:tabs>
          <w:tab w:pos="7718" w:val="right" w:leader="dot"/>
        </w:tabs>
      </w:pPr>
      <w:hyperlink w:anchor="ch_1_8">
        <w:r>
          <w:rPr/>
          <w:t xml:space="preserve">1.8 Organising the roles around the work</w:t>
        </w:r>
      </w:hyperlink>
      <w:r>
        <w:tab/>
        <w:t>16</w:t>
      </w:r>
    </w:p>
    <w:p>
      <w:pPr>
        <w:pStyle w:val="PMContents"/>
        <w:tabs>
          <w:tab w:pos="7718" w:val="right" w:leader="dot"/>
        </w:tabs>
      </w:pPr>
      <w:hyperlink w:anchor="ch_1_9">
        <w:r>
          <w:rPr/>
          <w:t xml:space="preserve">1.9 Responding when the work changes the basis</w:t>
        </w:r>
      </w:hyperlink>
      <w:r>
        <w:tab/>
        <w:t>18</w:t>
      </w:r>
    </w:p>
    <w:p>
      <w:pPr>
        <w:pStyle w:val="PMContents"/>
        <w:tabs>
          <w:tab w:pos="7718" w:val="right" w:leader="dot"/>
        </w:tabs>
      </w:pPr>
      <w:hyperlink w:anchor="ch_1_10">
        <w:r>
          <w:rPr/>
          <w:t xml:space="preserve">1.10 Carrying the undertaking through successive development sessions</w:t>
        </w:r>
      </w:hyperlink>
      <w:r>
        <w:tab/>
        <w:t>22</w:t>
      </w:r>
    </w:p>
    <w:p>
      <w:pPr>
        <w:pStyle w:val="PMContentsChapter"/>
        <w:tabs>
          <w:tab w:pos="7718" w:val="right" w:leader="dot"/>
        </w:tabs>
      </w:pPr>
      <w:hyperlink w:anchor="ch_2">
        <w:r>
          <w:rPr/>
          <w:t xml:space="preserve">2. Developing and accepting the project basis</w:t>
        </w:r>
      </w:hyperlink>
      <w:r>
        <w:tab/>
        <w:t>26</w:t>
      </w:r>
    </w:p>
    <w:p>
      <w:pPr>
        <w:pStyle w:val="PMContents"/>
        <w:tabs>
          <w:tab w:pos="7718" w:val="right" w:leader="dot"/>
        </w:tabs>
      </w:pPr>
      <w:hyperlink w:anchor="ch_2_1">
        <w:r>
          <w:rPr/>
          <w:t xml:space="preserve">2.1 Prepare a basis document that people can use</w:t>
        </w:r>
      </w:hyperlink>
      <w:r>
        <w:tab/>
        <w:t>27</w:t>
      </w:r>
    </w:p>
    <w:p>
      <w:pPr>
        <w:pStyle w:val="PMContents"/>
        <w:tabs>
          <w:tab w:pos="7718" w:val="right" w:leader="dot"/>
        </w:tabs>
      </w:pPr>
      <w:hyperlink w:anchor="ch_2_2">
        <w:r>
          <w:rPr/>
          <w:t xml:space="preserve">2.2 Establish what each source is allowed to support</w:t>
        </w:r>
      </w:hyperlink>
      <w:r>
        <w:tab/>
        <w:t>29</w:t>
      </w:r>
    </w:p>
    <w:p>
      <w:pPr>
        <w:pStyle w:val="PMContents"/>
        <w:tabs>
          <w:tab w:pos="7718" w:val="right" w:leader="dot"/>
        </w:tabs>
      </w:pPr>
      <w:hyperlink w:anchor="ch_2_3">
        <w:r>
          <w:rPr/>
          <w:t xml:space="preserve">2.3 Understand the product before selecting its document structure</w:t>
        </w:r>
      </w:hyperlink>
      <w:r>
        <w:tab/>
        <w:t>31</w:t>
      </w:r>
    </w:p>
    <w:p>
      <w:pPr>
        <w:pStyle w:val="PMContents"/>
        <w:tabs>
          <w:tab w:pos="7718" w:val="right" w:leader="dot"/>
        </w:tabs>
      </w:pPr>
      <w:hyperlink w:anchor="ch_2_4">
        <w:r>
          <w:rPr/>
          <w:t xml:space="preserve">2.4 Plan the sections, their sources, and their expected contents</w:t>
        </w:r>
      </w:hyperlink>
      <w:r>
        <w:tab/>
        <w:t>33</w:t>
      </w:r>
    </w:p>
    <w:p>
      <w:pPr>
        <w:pStyle w:val="PMContents"/>
        <w:tabs>
          <w:tab w:pos="7718" w:val="right" w:leader="dot"/>
        </w:tabs>
      </w:pPr>
      <w:hyperlink w:anchor="ch_2_5">
        <w:r>
          <w:rPr/>
          <w:t xml:space="preserve">2.5 Write requirements that preserve the intended distinctions</w:t>
        </w:r>
      </w:hyperlink>
      <w:r>
        <w:tab/>
        <w:t>35</w:t>
      </w:r>
    </w:p>
    <w:p>
      <w:pPr>
        <w:pStyle w:val="PMContents"/>
        <w:tabs>
          <w:tab w:pos="7718" w:val="right" w:leader="dot"/>
        </w:tabs>
      </w:pPr>
      <w:hyperlink w:anchor="ch_2_6">
        <w:r>
          <w:rPr/>
          <w:t xml:space="preserve">2.6 Preserve uncertainty and accepted change while writing clearly</w:t>
        </w:r>
      </w:hyperlink>
      <w:r>
        <w:tab/>
        <w:t>37</w:t>
      </w:r>
    </w:p>
    <w:p>
      <w:pPr>
        <w:pStyle w:val="PMContents"/>
        <w:tabs>
          <w:tab w:pos="7718" w:val="right" w:leader="dot"/>
        </w:tabs>
      </w:pPr>
      <w:hyperlink w:anchor="ch_2_7">
        <w:r>
          <w:rPr/>
          <w:t xml:space="preserve">2.7 Decide what can remain open through the next phase</w:t>
        </w:r>
      </w:hyperlink>
      <w:r>
        <w:tab/>
        <w:t>39</w:t>
      </w:r>
    </w:p>
    <w:p>
      <w:pPr>
        <w:pStyle w:val="PMContents"/>
        <w:tabs>
          <w:tab w:pos="7718" w:val="right" w:leader="dot"/>
        </w:tabs>
      </w:pPr>
      <w:hyperlink w:anchor="ch_2_8">
        <w:r>
          <w:rPr/>
          <w:t xml:space="preserve">2.8 Produce bounded contributions under a common plan</w:t>
        </w:r>
      </w:hyperlink>
      <w:r>
        <w:tab/>
        <w:t>41</w:t>
      </w:r>
    </w:p>
    <w:p>
      <w:pPr>
        <w:pStyle w:val="PMContents"/>
        <w:tabs>
          <w:tab w:pos="7718" w:val="right" w:leader="dot"/>
        </w:tabs>
      </w:pPr>
      <w:hyperlink w:anchor="ch_2_9">
        <w:r>
          <w:rPr/>
          <w:t xml:space="preserve">2.9 Review the authored document against its basis</w:t>
        </w:r>
      </w:hyperlink>
      <w:r>
        <w:tab/>
        <w:t>43</w:t>
      </w:r>
    </w:p>
    <w:p>
      <w:pPr>
        <w:pStyle w:val="PMContents"/>
        <w:tabs>
          <w:tab w:pos="7718" w:val="right" w:leader="dot"/>
        </w:tabs>
      </w:pPr>
      <w:hyperlink w:anchor="ch_2_10">
        <w:r>
          <w:rPr/>
          <w:t xml:space="preserve">2.10 Accept an identified document and preserve the work that remains</w:t>
        </w:r>
      </w:hyperlink>
      <w:r>
        <w:tab/>
        <w:t>45</w:t>
      </w:r>
    </w:p>
    <w:p>
      <w:pPr>
        <w:pStyle w:val="PMContents"/>
        <w:tabs>
          <w:tab w:pos="7718" w:val="right" w:leader="dot"/>
        </w:tabs>
      </w:pPr>
      <w:hyperlink w:anchor="ch_2_11">
        <w:r>
          <w:rPr/>
          <w:t xml:space="preserve">2.11 Carry the accepted basis into FEED</w:t>
        </w:r>
      </w:hyperlink>
      <w:r>
        <w:tab/>
        <w:t>48</w:t>
      </w:r>
    </w:p>
    <w:p>
      <w:pPr>
        <w:pStyle w:val="PMContents"/>
        <w:tabs>
          <w:tab w:pos="7718" w:val="right" w:leader="dot"/>
        </w:tabs>
      </w:pPr>
      <w:hyperlink w:anchor="ch_2_12">
        <w:r>
          <w:rPr/>
          <w:t xml:space="preserve">2.12 Maintain the relationship between the basis and later work</w:t>
        </w:r>
      </w:hyperlink>
      <w:r>
        <w:tab/>
        <w:t>49</w:t>
      </w:r>
    </w:p>
    <w:p>
      <w:pPr>
        <w:pStyle w:val="PMContentsChapter"/>
        <w:tabs>
          <w:tab w:pos="7718" w:val="right" w:leader="dot"/>
        </w:tabs>
      </w:pPr>
      <w:hyperlink w:anchor="ch_3">
        <w:r>
          <w:rPr/>
          <w:t xml:space="preserve">3. Decomposition and execution definition</w:t>
        </w:r>
      </w:hyperlink>
      <w:r>
        <w:tab/>
        <w:t>51</w:t>
      </w:r>
    </w:p>
    <w:p>
      <w:pPr>
        <w:pStyle w:val="PMContents"/>
        <w:tabs>
          <w:tab w:pos="7718" w:val="right" w:leader="dot"/>
        </w:tabs>
      </w:pPr>
      <w:hyperlink w:anchor="ch_3_1">
        <w:r>
          <w:rPr/>
          <w:t xml:space="preserve">3.1 Establish the scope to be divided</w:t>
        </w:r>
      </w:hyperlink>
      <w:r>
        <w:tab/>
        <w:t>51</w:t>
      </w:r>
    </w:p>
    <w:p>
      <w:pPr>
        <w:pStyle w:val="PMContents"/>
        <w:tabs>
          <w:tab w:pos="7718" w:val="right" w:leader="dot"/>
        </w:tabs>
      </w:pPr>
      <w:hyperlink w:anchor="ch_3_2">
        <w:r>
          <w:rPr/>
          <w:t xml:space="preserve">3.2 Choose the Package boundaries</w:t>
        </w:r>
      </w:hyperlink>
      <w:r>
        <w:tab/>
        <w:t>53</w:t>
      </w:r>
    </w:p>
    <w:p>
      <w:pPr>
        <w:pStyle w:val="PMContents"/>
        <w:tabs>
          <w:tab w:pos="7718" w:val="right" w:leader="dot"/>
        </w:tabs>
      </w:pPr>
      <w:hyperlink w:anchor="ch_3_3">
        <w:r>
          <w:rPr/>
          <w:t xml:space="preserve">3.3 Define the Deliverables</w:t>
        </w:r>
      </w:hyperlink>
      <w:r>
        <w:tab/>
        <w:t>55</w:t>
      </w:r>
    </w:p>
    <w:p>
      <w:pPr>
        <w:pStyle w:val="PMContents"/>
        <w:tabs>
          <w:tab w:pos="7718" w:val="right" w:leader="dot"/>
        </w:tabs>
      </w:pPr>
      <w:hyperlink w:anchor="ch_3_4">
        <w:r>
          <w:rPr/>
          <w:t xml:space="preserve">3.4 Check coverage and accept the decomposition</w:t>
        </w:r>
      </w:hyperlink>
      <w:r>
        <w:tab/>
        <w:t>57</w:t>
      </w:r>
    </w:p>
    <w:p>
      <w:pPr>
        <w:pStyle w:val="PMContents"/>
        <w:tabs>
          <w:tab w:pos="7718" w:val="right" w:leader="dot"/>
        </w:tabs>
      </w:pPr>
      <w:hyperlink w:anchor="ch_3_5">
        <w:r>
          <w:rPr/>
          <w:t xml:space="preserve">3.5 Prepare the workspace</w:t>
        </w:r>
      </w:hyperlink>
      <w:r>
        <w:tab/>
        <w:t>59</w:t>
      </w:r>
    </w:p>
    <w:p>
      <w:pPr>
        <w:pStyle w:val="PMContents"/>
        <w:tabs>
          <w:tab w:pos="7718" w:val="right" w:leader="dot"/>
        </w:tabs>
      </w:pPr>
      <w:hyperlink w:anchor="ch_3_6">
        <w:r>
          <w:rPr/>
          <w:t xml:space="preserve">3.6 Write the deliverable scope of work</w:t>
        </w:r>
      </w:hyperlink>
      <w:r>
        <w:tab/>
        <w:t>61</w:t>
      </w:r>
    </w:p>
    <w:p>
      <w:pPr>
        <w:pStyle w:val="PMContents"/>
        <w:tabs>
          <w:tab w:pos="7718" w:val="right" w:leader="dot"/>
        </w:tabs>
      </w:pPr>
      <w:hyperlink w:anchor="ch_3_7">
        <w:r>
          <w:rPr/>
          <w:t xml:space="preserve">3.7 Establish evaluation and boundary ownership</w:t>
        </w:r>
      </w:hyperlink>
      <w:r>
        <w:tab/>
        <w:t>63</w:t>
      </w:r>
    </w:p>
    <w:p>
      <w:pPr>
        <w:pStyle w:val="PMContents"/>
        <w:tabs>
          <w:tab w:pos="7718" w:val="right" w:leader="dot"/>
        </w:tabs>
      </w:pPr>
      <w:hyperlink w:anchor="ch_3_8">
        <w:r>
          <w:rPr/>
          <w:t xml:space="preserve">3.8 Complete setup and begin execution definition</w:t>
        </w:r>
      </w:hyperlink>
      <w:r>
        <w:tab/>
        <w:t>65</w:t>
      </w:r>
    </w:p>
    <w:p>
      <w:pPr>
        <w:pStyle w:val="PMContents"/>
        <w:tabs>
          <w:tab w:pos="7718" w:val="right" w:leader="dot"/>
        </w:tabs>
      </w:pPr>
      <w:hyperlink w:anchor="ch_3_9">
        <w:r>
          <w:rPr/>
          <w:t xml:space="preserve">3.9 State the dependencies</w:t>
        </w:r>
      </w:hyperlink>
      <w:r>
        <w:tab/>
        <w:t>66</w:t>
      </w:r>
    </w:p>
    <w:p>
      <w:pPr>
        <w:pStyle w:val="PMContents"/>
        <w:tabs>
          <w:tab w:pos="7718" w:val="right" w:leader="dot"/>
        </w:tabs>
      </w:pPr>
      <w:hyperlink w:anchor="ch_3_10">
        <w:r>
          <w:rPr/>
          <w:t xml:space="preserve">3.10 Extract and examine the project graph</w:t>
        </w:r>
      </w:hyperlink>
      <w:r>
        <w:tab/>
        <w:t>68</w:t>
      </w:r>
    </w:p>
    <w:p>
      <w:pPr>
        <w:pStyle w:val="PMContents"/>
        <w:tabs>
          <w:tab w:pos="7718" w:val="right" w:leader="dot"/>
        </w:tabs>
      </w:pPr>
      <w:hyperlink w:anchor="ch_3_11">
        <w:r>
          <w:rPr/>
          <w:t xml:space="preserve">3.11 Resolve closely coupled work</w:t>
        </w:r>
      </w:hyperlink>
      <w:r>
        <w:tab/>
        <w:t>70</w:t>
      </w:r>
    </w:p>
    <w:p>
      <w:pPr>
        <w:pStyle w:val="PMContents"/>
        <w:tabs>
          <w:tab w:pos="7718" w:val="right" w:leader="dot"/>
        </w:tabs>
      </w:pPr>
      <w:hyperlink w:anchor="ch_3_12">
        <w:r>
          <w:rPr/>
          <w:t xml:space="preserve">3.12 Construct the DAG and complete the 30% phase</w:t>
        </w:r>
      </w:hyperlink>
      <w:r>
        <w:tab/>
        <w:t>72</w:t>
      </w:r>
    </w:p>
    <w:p>
      <w:pPr>
        <w:pStyle w:val="PMContentsChapter"/>
        <w:tabs>
          <w:tab w:pos="7718" w:val="right" w:leader="dot"/>
        </w:tabs>
      </w:pPr>
      <w:hyperlink w:anchor="ch_4">
        <w:r>
          <w:rPr/>
          <w:t xml:space="preserve">4. Detailed development and coordinated execution</w:t>
        </w:r>
      </w:hyperlink>
      <w:r>
        <w:tab/>
        <w:t>75</w:t>
      </w:r>
    </w:p>
    <w:p>
      <w:pPr>
        <w:pStyle w:val="PMContents"/>
        <w:tabs>
          <w:tab w:pos="7718" w:val="right" w:leader="dot"/>
        </w:tabs>
      </w:pPr>
      <w:hyperlink w:anchor="ch_4_1">
        <w:r>
          <w:rPr/>
          <w:t xml:space="preserve">4.1 Steer the development undertaking</w:t>
        </w:r>
      </w:hyperlink>
      <w:r>
        <w:tab/>
        <w:t>76</w:t>
      </w:r>
    </w:p>
    <w:p>
      <w:pPr>
        <w:pStyle w:val="PMContents"/>
        <w:tabs>
          <w:tab w:pos="7718" w:val="right" w:leader="dot"/>
        </w:tabs>
      </w:pPr>
      <w:hyperlink w:anchor="ch_4_2">
        <w:r>
          <w:rPr/>
          <w:t xml:space="preserve">4.2 Construct and traverse a local work graph</w:t>
        </w:r>
      </w:hyperlink>
      <w:r>
        <w:tab/>
        <w:t>78</w:t>
      </w:r>
    </w:p>
    <w:p>
      <w:pPr>
        <w:pStyle w:val="PMContents"/>
        <w:tabs>
          <w:tab w:pos="7718" w:val="right" w:leader="dot"/>
        </w:tabs>
      </w:pPr>
      <w:hyperlink w:anchor="ch_4_3">
        <w:r>
          <w:rPr/>
          <w:t xml:space="preserve">4.3 Organise the agents and their execution resources</w:t>
        </w:r>
      </w:hyperlink>
      <w:r>
        <w:tab/>
        <w:t>82</w:t>
      </w:r>
    </w:p>
    <w:p>
      <w:pPr>
        <w:pStyle w:val="PMContents"/>
        <w:tabs>
          <w:tab w:pos="7718" w:val="right" w:leader="dot"/>
        </w:tabs>
      </w:pPr>
      <w:hyperlink w:anchor="ch_4_4">
        <w:r>
          <w:rPr/>
          <w:t xml:space="preserve">4.4 Develop the technical details</w:t>
        </w:r>
      </w:hyperlink>
      <w:r>
        <w:tab/>
        <w:t>85</w:t>
      </w:r>
    </w:p>
    <w:p>
      <w:pPr>
        <w:pStyle w:val="PMContents"/>
        <w:tabs>
          <w:tab w:pos="7718" w:val="right" w:leader="dot"/>
        </w:tabs>
      </w:pPr>
      <w:hyperlink w:anchor="ch_4_5">
        <w:r>
          <w:rPr/>
          <w:t xml:space="preserve">4.5 Commission a bounded contribution</w:t>
        </w:r>
      </w:hyperlink>
      <w:r>
        <w:tab/>
        <w:t>87</w:t>
      </w:r>
    </w:p>
    <w:p>
      <w:pPr>
        <w:pStyle w:val="PMContents"/>
        <w:tabs>
          <w:tab w:pos="7718" w:val="right" w:leader="dot"/>
        </w:tabs>
      </w:pPr>
      <w:hyperlink w:anchor="ch_4_6">
        <w:r>
          <w:rPr/>
          <w:t xml:space="preserve">4.6 Coordinate parallel work</w:t>
        </w:r>
      </w:hyperlink>
      <w:r>
        <w:tab/>
        <w:t>89</w:t>
      </w:r>
    </w:p>
    <w:p>
      <w:pPr>
        <w:pStyle w:val="PMContents"/>
        <w:tabs>
          <w:tab w:pos="7718" w:val="right" w:leader="dot"/>
        </w:tabs>
      </w:pPr>
      <w:hyperlink w:anchor="ch_4_7">
        <w:r>
          <w:rPr/>
          <w:t xml:space="preserve">4.7 Carry findings into decisions and change</w:t>
        </w:r>
      </w:hyperlink>
      <w:r>
        <w:tab/>
        <w:t>91</w:t>
      </w:r>
    </w:p>
    <w:p>
      <w:pPr>
        <w:pStyle w:val="PMContents"/>
        <w:tabs>
          <w:tab w:pos="7718" w:val="right" w:leader="dot"/>
        </w:tabs>
      </w:pPr>
      <w:hyperlink w:anchor="ch_4_8">
        <w:r>
          <w:rPr/>
          <w:t xml:space="preserve">4.8 Implement and exercise the result</w:t>
        </w:r>
      </w:hyperlink>
      <w:r>
        <w:tab/>
        <w:t>94</w:t>
      </w:r>
    </w:p>
    <w:p>
      <w:pPr>
        <w:pStyle w:val="PMContents"/>
        <w:tabs>
          <w:tab w:pos="7718" w:val="right" w:leader="dot"/>
        </w:tabs>
      </w:pPr>
      <w:hyperlink w:anchor="ch_4_9">
        <w:r>
          <w:rPr/>
          <w:t xml:space="preserve">4.9 Preserve the evidence of development</w:t>
        </w:r>
      </w:hyperlink>
      <w:r>
        <w:tab/>
        <w:t>96</w:t>
      </w:r>
    </w:p>
    <w:p>
      <w:pPr>
        <w:pStyle w:val="PMContents"/>
        <w:tabs>
          <w:tab w:pos="7718" w:val="right" w:leader="dot"/>
        </w:tabs>
      </w:pPr>
      <w:hyperlink w:anchor="ch_4_10">
        <w:r>
          <w:rPr/>
          <w:t xml:space="preserve">4.10 Review and integrate each contribution</w:t>
        </w:r>
      </w:hyperlink>
      <w:r>
        <w:tab/>
        <w:t>97</w:t>
      </w:r>
    </w:p>
    <w:p>
      <w:pPr>
        <w:pStyle w:val="PMContents"/>
        <w:tabs>
          <w:tab w:pos="7718" w:val="right" w:leader="dot"/>
        </w:tabs>
      </w:pPr>
      <w:hyperlink w:anchor="ch_4_11">
        <w:r>
          <w:rPr/>
          <w:t xml:space="preserve">4.11 Reconcile bounded results and preserve continuation</w:t>
        </w:r>
      </w:hyperlink>
      <w:r>
        <w:tab/>
        <w:t>99</w:t>
      </w:r>
    </w:p>
    <w:p>
      <w:pPr>
        <w:pStyle w:val="PMContents"/>
        <w:tabs>
          <w:tab w:pos="7718" w:val="right" w:leader="dot"/>
        </w:tabs>
      </w:pPr>
      <w:hyperlink w:anchor="ch_4_12">
        <w:r>
          <w:rPr/>
          <w:t xml:space="preserve">4.12 Establish the route toward completion</w:t>
        </w:r>
      </w:hyperlink>
      <w:r>
        <w:tab/>
        <w:t>103</w:t>
      </w:r>
    </w:p>
    <w:p>
      <w:pPr>
        <w:pStyle w:val="PMContentsChapter"/>
        <w:tabs>
          <w:tab w:pos="7718" w:val="right" w:leader="dot"/>
        </w:tabs>
      </w:pPr>
      <w:hyperlink w:anchor="ch_5">
        <w:r>
          <w:rPr/>
          <w:t xml:space="preserve">5. Completion, reconciliation, and product examination</w:t>
        </w:r>
      </w:hyperlink>
      <w:r>
        <w:tab/>
        <w:t>106</w:t>
      </w:r>
    </w:p>
    <w:p>
      <w:pPr>
        <w:pStyle w:val="PMContents"/>
        <w:tabs>
          <w:tab w:pos="7718" w:val="right" w:leader="dot"/>
        </w:tabs>
      </w:pPr>
      <w:hyperlink w:anchor="ch_5_1">
        <w:r>
          <w:rPr/>
          <w:t xml:space="preserve">5.1 Establish the completion undertaking</w:t>
        </w:r>
      </w:hyperlink>
      <w:r>
        <w:tab/>
        <w:t>106</w:t>
      </w:r>
    </w:p>
    <w:p>
      <w:pPr>
        <w:pStyle w:val="PMContents"/>
        <w:tabs>
          <w:tab w:pos="7718" w:val="right" w:leader="dot"/>
        </w:tabs>
      </w:pPr>
      <w:hyperlink w:anchor="ch_5_2">
        <w:r>
          <w:rPr/>
          <w:t xml:space="preserve">5.2 Sustain work over many assignments and sessions</w:t>
        </w:r>
      </w:hyperlink>
      <w:r>
        <w:tab/>
        <w:t>109</w:t>
      </w:r>
    </w:p>
    <w:p>
      <w:pPr>
        <w:pStyle w:val="PMContents"/>
        <w:tabs>
          <w:tab w:pos="7718" w:val="right" w:leader="dot"/>
        </w:tabs>
      </w:pPr>
      <w:hyperlink w:anchor="ch_5_3">
        <w:r>
          <w:rPr/>
          <w:t xml:space="preserve">5.3 Arrange parallel completion</w:t>
        </w:r>
      </w:hyperlink>
      <w:r>
        <w:tab/>
        <w:t>110</w:t>
      </w:r>
    </w:p>
    <w:p>
      <w:pPr>
        <w:pStyle w:val="PMContents"/>
        <w:tabs>
          <w:tab w:pos="7718" w:val="right" w:leader="dot"/>
        </w:tabs>
      </w:pPr>
      <w:hyperlink w:anchor="ch_5_4">
        <w:r>
          <w:rPr/>
          <w:t xml:space="preserve">5.4 Reduce the recurring cost of the loop</w:t>
        </w:r>
      </w:hyperlink>
      <w:r>
        <w:tab/>
        <w:t>113</w:t>
      </w:r>
    </w:p>
    <w:p>
      <w:pPr>
        <w:pStyle w:val="PMContents"/>
        <w:tabs>
          <w:tab w:pos="7718" w:val="right" w:leader="dot"/>
        </w:tabs>
      </w:pPr>
      <w:hyperlink w:anchor="ch_5_5">
        <w:r>
          <w:rPr/>
          <w:t xml:space="preserve">5.5 Read completion from the production contract</w:t>
        </w:r>
      </w:hyperlink>
      <w:r>
        <w:tab/>
        <w:t>116</w:t>
      </w:r>
    </w:p>
    <w:p>
      <w:pPr>
        <w:pStyle w:val="PMContents"/>
        <w:tabs>
          <w:tab w:pos="7718" w:val="right" w:leader="dot"/>
        </w:tabs>
      </w:pPr>
      <w:hyperlink w:anchor="ch_5_6">
        <w:r>
          <w:rPr/>
          <w:t xml:space="preserve">5.6 Manage the remaining obligations</w:t>
        </w:r>
      </w:hyperlink>
      <w:r>
        <w:tab/>
        <w:t>118</w:t>
      </w:r>
    </w:p>
    <w:p>
      <w:pPr>
        <w:pStyle w:val="PMContents"/>
        <w:tabs>
          <w:tab w:pos="7718" w:val="right" w:leader="dot"/>
        </w:tabs>
      </w:pPr>
      <w:hyperlink w:anchor="ch_5_7">
        <w:r>
          <w:rPr/>
          <w:t xml:space="preserve">5.7 Bring the contributions together</w:t>
        </w:r>
      </w:hyperlink>
      <w:r>
        <w:tab/>
        <w:t>122</w:t>
      </w:r>
    </w:p>
    <w:p>
      <w:pPr>
        <w:pStyle w:val="PMContents"/>
        <w:tabs>
          <w:tab w:pos="7718" w:val="right" w:leader="dot"/>
        </w:tabs>
      </w:pPr>
      <w:hyperlink w:anchor="ch_5_8">
        <w:r>
          <w:rPr/>
          <w:t xml:space="preserve">5.8 Reconcile continuously and at meaningful boundaries</w:t>
        </w:r>
      </w:hyperlink>
      <w:r>
        <w:tab/>
        <w:t>124</w:t>
      </w:r>
    </w:p>
    <w:p>
      <w:pPr>
        <w:pStyle w:val="PMContents"/>
        <w:tabs>
          <w:tab w:pos="7718" w:val="right" w:leader="dot"/>
        </w:tabs>
      </w:pPr>
      <w:hyperlink w:anchor="ch_5_9">
        <w:r>
          <w:rPr/>
          <w:t xml:space="preserve">5.9 Assemble the grounds for a completion judgment</w:t>
        </w:r>
      </w:hyperlink>
      <w:r>
        <w:tab/>
        <w:t>127</w:t>
      </w:r>
    </w:p>
    <w:p>
      <w:pPr>
        <w:pStyle w:val="PMContents"/>
        <w:tabs>
          <w:tab w:pos="7718" w:val="right" w:leader="dot"/>
        </w:tabs>
      </w:pPr>
      <w:hyperlink w:anchor="ch_5_10">
        <w:r>
          <w:rPr/>
          <w:t xml:space="preserve">5.10 Deal with late findings and changes</w:t>
        </w:r>
      </w:hyperlink>
      <w:r>
        <w:tab/>
        <w:t>130</w:t>
      </w:r>
    </w:p>
    <w:p>
      <w:pPr>
        <w:pStyle w:val="PMContents"/>
        <w:tabs>
          <w:tab w:pos="7718" w:val="right" w:leader="dot"/>
        </w:tabs>
      </w:pPr>
      <w:hyperlink w:anchor="ch_5_11">
        <w:r>
          <w:rPr/>
          <w:t xml:space="preserve">5.11 Establish the position at 90%</w:t>
        </w:r>
      </w:hyperlink>
      <w:r>
        <w:tab/>
        <w:t>132</w:t>
      </w:r>
    </w:p>
    <w:p>
      <w:pPr>
        <w:pStyle w:val="PMContents"/>
        <w:tabs>
          <w:tab w:pos="7718" w:val="right" w:leader="dot"/>
        </w:tabs>
      </w:pPr>
      <w:hyperlink w:anchor="ch_5_12">
        <w:r>
          <w:rPr/>
          <w:t xml:space="preserve">5.12 Examine the product in use</w:t>
        </w:r>
      </w:hyperlink>
      <w:r>
        <w:tab/>
        <w:t>133</w:t>
      </w:r>
    </w:p>
    <w:p>
      <w:pPr>
        <w:pStyle w:val="PMContents"/>
        <w:tabs>
          <w:tab w:pos="7718" w:val="right" w:leader="dot"/>
        </w:tabs>
      </w:pPr>
      <w:hyperlink w:anchor="ch_5_13">
        <w:r>
          <w:rPr/>
          <w:t xml:space="preserve">5.13 Debug the identified candidate</w:t>
        </w:r>
      </w:hyperlink>
      <w:r>
        <w:tab/>
        <w:t>137</w:t>
      </w:r>
    </w:p>
    <w:p>
      <w:pPr>
        <w:pStyle w:val="PMContents"/>
        <w:tabs>
          <w:tab w:pos="7718" w:val="right" w:leader="dot"/>
        </w:tabs>
      </w:pPr>
      <w:hyperlink w:anchor="ch_5_14">
        <w:r>
          <w:rPr/>
          <w:t xml:space="preserve">5.14 Prepare the product for the publication decision</w:t>
        </w:r>
      </w:hyperlink>
      <w:r>
        <w:tab/>
        <w:t>139</w:t>
      </w:r>
    </w:p>
    <w:p>
      <w:pPr>
        <w:pStyle w:val="PMContentsChapter"/>
        <w:tabs>
          <w:tab w:pos="7718" w:val="right" w:leader="dot"/>
        </w:tabs>
      </w:pPr>
      <w:hyperlink w:anchor="ch_6">
        <w:r>
          <w:rPr/>
          <w:t xml:space="preserve">6. Delivery, handover, and project conclusion</w:t>
        </w:r>
      </w:hyperlink>
      <w:r>
        <w:tab/>
        <w:t>141</w:t>
      </w:r>
    </w:p>
    <w:p>
      <w:pPr>
        <w:pStyle w:val="PMContents"/>
        <w:tabs>
          <w:tab w:pos="7718" w:val="right" w:leader="dot"/>
        </w:tabs>
      </w:pPr>
      <w:hyperlink w:anchor="ch_6_1">
        <w:r>
          <w:rPr/>
          <w:t xml:space="preserve">6.1 Join the established delivery workflow</w:t>
        </w:r>
      </w:hyperlink>
      <w:r>
        <w:tab/>
        <w:t>141</w:t>
      </w:r>
    </w:p>
    <w:p>
      <w:pPr>
        <w:pStyle w:val="PMContents"/>
        <w:tabs>
          <w:tab w:pos="7718" w:val="right" w:leader="dot"/>
        </w:tabs>
      </w:pPr>
      <w:hyperlink w:anchor="ch_6_2">
        <w:r>
          <w:rPr/>
          <w:t xml:space="preserve">6.2 Preserve the identity of the delivered result</w:t>
        </w:r>
      </w:hyperlink>
      <w:r>
        <w:tab/>
        <w:t>141</w:t>
      </w:r>
    </w:p>
    <w:p>
      <w:pPr>
        <w:pStyle w:val="PMContents"/>
        <w:tabs>
          <w:tab w:pos="7718" w:val="right" w:leader="dot"/>
        </w:tabs>
      </w:pPr>
      <w:hyperlink w:anchor="ch_6_3">
        <w:r>
          <w:rPr/>
          <w:t xml:space="preserve">6.3 Transfer the continuing responsibilities</w:t>
        </w:r>
      </w:hyperlink>
      <w:r>
        <w:tab/>
        <w:t>142</w:t>
      </w:r>
    </w:p>
    <w:p>
      <w:pPr>
        <w:pStyle w:val="PMContents"/>
        <w:tabs>
          <w:tab w:pos="7718" w:val="right" w:leader="dot"/>
        </w:tabs>
      </w:pPr>
      <w:hyperlink w:anchor="ch_6_4">
        <w:r>
          <w:rPr/>
          <w:t xml:space="preserve">6.4 State the project’s outcome</w:t>
        </w:r>
      </w:hyperlink>
      <w:r>
        <w:tab/>
        <w:t>143</w:t>
      </w:r>
    </w:p>
    <w:p>
      <w:pPr>
        <w:pStyle w:val="PMContents"/>
        <w:tabs>
          <w:tab w:pos="7718" w:val="right" w:leader="dot"/>
        </w:tabs>
      </w:pPr>
      <w:hyperlink w:anchor="ch_6_5">
        <w:r>
          <w:rPr/>
          <w:t xml:space="preserve">6.5 Give subsequent work a sound starting point</w:t>
        </w:r>
      </w:hyperlink>
      <w:r>
        <w:tab/>
        <w:t>143</w:t>
      </w:r>
    </w:p>
    <w:p>
      <w:pPr>
        <w:pStyle w:val="PMContentsChapter"/>
        <w:tabs>
          <w:tab w:pos="7718" w:val="right" w:leader="dot"/>
        </w:tabs>
      </w:pPr>
      <w:hyperlink w:anchor="ch_7">
        <w:r>
          <w:rPr/>
          <w:t xml:space="preserve">7. Managing agency toward a useful product</w:t>
        </w:r>
      </w:hyperlink>
      <w:r>
        <w:tab/>
        <w:t>145</w:t>
      </w:r>
    </w:p>
    <w:p>
      <w:pPr>
        <w:pStyle w:val="PMContents"/>
        <w:tabs>
          <w:tab w:pos="7718" w:val="right" w:leader="dot"/>
        </w:tabs>
      </w:pPr>
      <w:hyperlink w:anchor="ch_7_1">
        <w:r>
          <w:rPr/>
          <w:t xml:space="preserve">7.1 Agency requires a common purpose</w:t>
        </w:r>
      </w:hyperlink>
      <w:r>
        <w:tab/>
        <w:t>145</w:t>
      </w:r>
    </w:p>
    <w:p>
      <w:pPr>
        <w:pStyle w:val="PMContents"/>
        <w:tabs>
          <w:tab w:pos="7718" w:val="right" w:leader="dot"/>
        </w:tabs>
      </w:pPr>
      <w:hyperlink w:anchor="ch_7_2">
        <w:r>
          <w:rPr/>
          <w:t xml:space="preserve">7.2 Progress changes the work that management must do</w:t>
        </w:r>
      </w:hyperlink>
      <w:r>
        <w:tab/>
        <w:t>146</w:t>
      </w:r>
    </w:p>
    <w:p>
      <w:pPr>
        <w:pStyle w:val="PMContents"/>
        <w:tabs>
          <w:tab w:pos="7718" w:val="right" w:leader="dot"/>
        </w:tabs>
      </w:pPr>
      <w:hyperlink w:anchor="ch_7_3">
        <w:r>
          <w:rPr/>
          <w:t xml:space="preserve">7.3 Keep the organisational choices few and the assignments precise</w:t>
        </w:r>
      </w:hyperlink>
      <w:r>
        <w:tab/>
        <w:t>147</w:t>
      </w:r>
    </w:p>
    <w:p>
      <w:pPr>
        <w:pStyle w:val="PMContents"/>
        <w:tabs>
          <w:tab w:pos="7718" w:val="right" w:leader="dot"/>
        </w:tabs>
      </w:pPr>
      <w:hyperlink w:anchor="ch_7_4">
        <w:r>
          <w:rPr/>
          <w:t xml:space="preserve">7.4 Make the record useful to thought and action</w:t>
        </w:r>
      </w:hyperlink>
      <w:r>
        <w:tab/>
        <w:t>147</w:t>
      </w:r>
    </w:p>
    <w:p>
      <w:pPr>
        <w:pStyle w:val="PMContents"/>
        <w:tabs>
          <w:tab w:pos="7718" w:val="right" w:leader="dot"/>
        </w:tabs>
      </w:pPr>
      <w:hyperlink w:anchor="ch_7_5">
        <w:r>
          <w:rPr/>
          <w:t xml:space="preserve">7.5 Optimise the whole course to an examined result</w:t>
        </w:r>
      </w:hyperlink>
      <w:r>
        <w:tab/>
        <w:t>148</w:t>
      </w:r>
    </w:p>
    <w:p>
      <w:pPr>
        <w:pStyle w:val="PMContents"/>
        <w:tabs>
          <w:tab w:pos="7718" w:val="right" w:leader="dot"/>
        </w:tabs>
      </w:pPr>
      <w:hyperlink w:anchor="ch_7_6">
        <w:r>
          <w:rPr/>
          <w:t xml:space="preserve">7.6 Judge the project by the product and the responsibility it leaves</w:t>
        </w:r>
      </w:hyperlink>
      <w:r>
        <w:tab/>
        <w:t>149</w:t>
      </w:r>
    </w:p>
    <w:p>
      <w:pPr>
        <w:pStyle w:val="PMContentsChapter"/>
        <w:tabs>
          <w:tab w:pos="7718" w:val="right" w:leader="dot"/>
        </w:tabs>
      </w:pPr>
      <w:hyperlink w:anchor="h_working_vocabulary">
        <w:r>
          <w:rPr/>
          <w:t xml:space="preserve">Working vocabulary</w:t>
        </w:r>
      </w:hyperlink>
      <w:r>
        <w:tab/>
        <w:t>151</w:t>
      </w:r>
    </w:p>
    <w:p>
      <w:pPr>
        <w:pStyle w:val="PMContentsChapter"/>
        <w:tabs>
          <w:tab w:pos="7718" w:val="right" w:leader="dot"/>
        </w:tabs>
      </w:pPr>
      <w:hyperlink w:anchor="h_worked_undertaking">
        <w:r>
          <w:rPr/>
          <w:t xml:space="preserve">Appendix A. A worked undertaking</w:t>
        </w:r>
      </w:hyperlink>
      <w:r>
        <w:tab/>
        <w:t>154</w:t>
      </w:r>
    </w:p>
    <w:p>
      <w:pPr>
        <w:pStyle w:val="PMContents"/>
        <w:tabs>
          <w:tab w:pos="7718" w:val="right" w:leader="dot"/>
        </w:tabs>
      </w:pPr>
      <w:hyperlink w:anchor="h_a_1_give_the_obligation_a_home">
        <w:r>
          <w:rPr/>
          <w:t xml:space="preserve">A.1 Give the obligation a home</w:t>
        </w:r>
      </w:hyperlink>
      <w:r>
        <w:tab/>
        <w:t>154</w:t>
      </w:r>
    </w:p>
    <w:p>
      <w:pPr>
        <w:pStyle w:val="PMContents"/>
        <w:tabs>
          <w:tab w:pos="7718" w:val="right" w:leader="dot"/>
        </w:tabs>
      </w:pPr>
      <w:hyperlink w:anchor="h_a_2_establish_the_candidate__011767f5">
        <w:r>
          <w:rPr/>
          <w:t xml:space="preserve">A.2 Establish the candidate and bounded brief</w:t>
        </w:r>
      </w:hyperlink>
      <w:r>
        <w:tab/>
        <w:t>155</w:t>
      </w:r>
    </w:p>
    <w:p>
      <w:pPr>
        <w:pStyle w:val="PMContents"/>
        <w:tabs>
          <w:tab w:pos="7718" w:val="right" w:leader="dot"/>
        </w:tabs>
      </w:pPr>
      <w:hyperlink w:anchor="h_a_3_follow_the_failure_through_repair">
        <w:r>
          <w:rPr/>
          <w:t xml:space="preserve">A.3 Follow the failure through repair</w:t>
        </w:r>
      </w:hyperlink>
      <w:r>
        <w:tab/>
        <w:t>155</w:t>
      </w:r>
    </w:p>
    <w:p>
      <w:pPr>
        <w:pStyle w:val="PMContents"/>
        <w:tabs>
          <w:tab w:pos="7718" w:val="right" w:leader="dot"/>
        </w:tabs>
      </w:pPr>
      <w:hyperlink w:anchor="h_a_4_complete_production_veri_6c44be41">
        <w:r>
          <w:rPr/>
          <w:t xml:space="preserve">A.4 Complete production verification before formal review</w:t>
        </w:r>
      </w:hyperlink>
      <w:r>
        <w:tab/>
        <w:t>156</w:t>
      </w:r>
    </w:p>
    <w:p>
      <w:pPr>
        <w:pStyle w:val="PMContents"/>
        <w:tabs>
          <w:tab w:pos="7718" w:val="right" w:leader="dot"/>
        </w:tabs>
      </w:pPr>
      <w:hyperlink w:anchor="h_a_5_reconcile_the_finding_an_47384a61">
        <w:r>
          <w:rPr/>
          <w:t xml:space="preserve">A.5 Reconcile the finding and present the final decision</w:t>
        </w:r>
      </w:hyperlink>
      <w:r>
        <w:tab/>
        <w:t>157</w:t>
      </w:r>
    </w:p>
    <w:p>
      <w:pPr>
        <w:pStyle w:val="PMContents"/>
        <w:tabs>
          <w:tab w:pos="7718" w:val="right" w:leader="dot"/>
        </w:tabs>
      </w:pPr>
      <w:hyperlink w:anchor="h_a_6_change_the_scale_without_2b240d3b">
        <w:r>
          <w:rPr/>
          <w:t xml:space="preserve">A.6 Change the scale without losing the distinctions</w:t>
        </w:r>
      </w:hyperlink>
      <w:r>
        <w:tab/>
        <w:t>157</w:t>
      </w:r>
    </w:p>
    <w:p>
      <w:pPr>
        <w:pStyle w:val="PMContentsChapter"/>
        <w:tabs>
          <w:tab w:pos="7718" w:val="right" w:leader="dot"/>
        </w:tabs>
        <w:sectPr>
          <w:type w:val="nextPage"/>
          <w:headerReference w:type="default" r:id="rId17"/>
          <w:footerReference w:type="default" r:id="rId18"/>
          <w:pgSz w:w="9720" w:h="13320"/>
          <w:pgMar w:top="979" w:right="936" w:bottom="965" w:left="1037" w:header="432" w:footer="432" w:gutter="0"/>
          <w:cols w:space="720"/>
          <w:docGrid w:linePitch="360"/>
          <w:pgNumType w:fmt="lowerRoman" w:start="1"/>
        </w:sectPr>
      </w:pPr>
      <w:hyperlink w:anchor="h_selected_references">
        <w:r>
          <w:rPr/>
          <w:t xml:space="preserve">Selected References</w:t>
        </w:r>
      </w:hyperlink>
      <w:r>
        <w:tab/>
        <w:t>159</w:t>
      </w:r>
    </w:p>
    <w:p>
      <w:pPr>
        <w:pStyle w:val="Heading1"/>
        <w:pageBreakBefore/>
      </w:pPr>
      <w:bookmarkStart w:id="5000" w:name="h_preface"/>
      <w:r>
        <w:rPr/>
        <w:t>Preface</w:t>
      </w:r>
      <w:bookmarkEnd w:id="5000"/>
    </w:p>
    <w:p>
      <w:pPr>
        <w:widowControl/>
      </w:pPr>
      <w:r>
        <w:rPr/>
        <w:t>This manual concerns the management of projects in which people work with artificial agents to produce a product. Its account follows development from shared intention through an accepted basis, decomposition, execution definition, detailed development, completion, and delivery. Questions return, work proceeds unevenly, and decisions have consequences across many contributions. Project records must remain useful as participants change.</w:t>
      </w:r>
    </w:p>
    <w:p>
      <w:pPr>
        <w:widowControl/>
      </w:pPr>
      <w:r>
        <w:rPr/>
        <w:t xml:space="preserve">The principal readers are programmers beginning to manage substantial delegated work and traditional engineering project managers encountering software agents. The method adapts selected Alberta oil-and-gas project practices for work with artificial agents. Technical terms are introduced where needed. Artifacts and regulatory requirements retain their domain-specific meanings.</w:t>
      </w:r>
    </w:p>
    <w:p>
      <w:pPr>
        <w:widowControl/>
      </w:pPr>
      <w:r>
        <w:rPr/>
        <w:t>The method reserves judgment for people and uses reckoning for the artificial agent’s interpretation, comparison, inference, and selection. Agents are others whose contributions the human receives, examines, and may rely upon. Their capability supports extensive initiative within an assignment. The human remains responsible for the purposes, consequential choices, and acceptance allocated to them.</w:t>
      </w:r>
    </w:p>
    <w:p>
      <w:pPr>
        <w:widowControl/>
      </w:pPr>
      <w:r>
        <w:rPr/>
        <w:t>Four connected perspectives guide the argument. Ontology asks what the project contains and how its parts relate. Epistemology examines the grounds of its claims. Praxeology follows how its work is organised and carried out. Axiology concerns the purposes, values, and consequences that give the choices their importance. These perspectives recur through the chapters; their practical value is in the distinctions they help a participant preserve.</w:t>
      </w:r>
    </w:p>
    <w:p>
      <w:pPr>
        <w:pStyle w:val="Heading2"/>
      </w:pPr>
      <w:bookmarkStart w:id="5001" w:name="h_reading_the_manual"/>
      <w:r>
        <w:rPr/>
        <w:t>Reading the manual</w:t>
      </w:r>
      <w:bookmarkEnd w:id="5001"/>
    </w:p>
    <w:p>
      <w:pPr>
        <w:widowControl/>
      </w:pPr>
      <w:r>
        <w:rPr/>
        <w:t>Chapters 1–5 follow the project from intention through definition, execution, completion, and reconciliation. Chapter 6 connects that work to the organisation's delivery arrangements. Chapter 7 assesses the approach and its reason for being. The working vocabulary provides a reference to the meanings developed in the chapters.</w:t>
      </w:r>
    </w:p>
    <w:p>
      <w:pPr>
        <w:widowControl/>
      </w:pPr>
      <w:r>
        <w:rPr/>
        <w:t xml:space="preserve">Examples are constructed unless identified otherwise. Their decisions and results illustrate the method; they are not reports of observed project performance. Numbered references identify sources in </w:t>
      </w:r>
      <w:hyperlink w:anchor="h_selected_references">
        <w:r>
          <w:rPr/>
          <w:t xml:space="preserve">Selected References</w:t>
        </w:r>
      </w:hyperlink>
      <w:r>
        <w:rPr/>
        <w:t xml:space="preserve">.</w:t>
      </w:r>
    </w:p>
    <w:p>
      <w:pPr>
        <w:widowControl/>
      </w:pPr>
      <w:r>
        <w:rPr/>
        <w:t xml:space="preserve">The chapters explain the management problem, the recommended practice, and its reasons. </w:t>
      </w:r>
      <w:hyperlink w:anchor="h_worked_undertaking">
        <w:r>
          <w:rPr/>
          <w:t xml:space="preserve">Appendix A</w:t>
        </w:r>
      </w:hyperlink>
      <w:r>
        <w:rPr/>
        <w:t xml:space="preserve"> follows the editor example through a complete undertaking, from an uncertain requirement to examined behaviour and a recorded conclusion.</w:t>
      </w:r>
    </w:p>
    <w:p>
      <w:pPr>
        <w:widowControl/>
      </w:pPr>
      <w:r>
        <w:rPr/>
        <w:t xml:space="preserve">The four roles, six phases, and continuing loop are choices of this manual's approach. Their purpose is to preserve responsibility, an intelligible basis for work, and grounds for relying on the result. Apply them in proportion to the undertaking. A small team can combine related work and consider several prepared decision subjects together; a larger project may need separate assignments and records to preserve the same relationships.</w:t>
      </w:r>
    </w:p>
    <w:p>
      <w:pPr>
        <w:widowControl/>
      </w:pPr>
      <w:r>
        <w:rPr/>
        <w:t xml:space="preserve">For work in the Chirality software environment, the companion </w:t>
      </w:r>
      <w:hyperlink r:id="rId47">
        <w:r>
          <w:rPr/>
          <w:t xml:space="preserve">Chirality Agent User Manual</w:t>
        </w:r>
      </w:hyperlink>
      <w:r>
        <w:rPr/>
        <w:t xml:space="preserve"> describes its files, tools, and operating procedures.</w:t>
      </w:r>
    </w:p>
    <w:p>
      <w:pPr>
        <w:pStyle w:val="Heading1"/>
        <w:pageBreakBefore/>
      </w:pPr>
      <w:bookmarkStart w:id="5002" w:name="ch_1"/>
      <w:r>
        <w:rPr/>
        <w:t>1. From intention to an organised undertaking</w:t>
      </w:r>
      <w:bookmarkEnd w:id="5002"/>
    </w:p>
    <w:p>
      <w:pPr>
        <w:widowControl/>
      </w:pPr>
      <w:r>
        <w:rPr/>
        <w:t>Projects organise human and artificial agency to produce a product. They bring together participants who can investigate, propose, act, and affect the work of others. The project manager gives these contributions a common direction, establishes responsibilities, and arranges the examination and integration through which the intended result can be achieved. As the work develops, the manager must also recognise when its organisation or accepted basis needs to change.</w:t>
      </w:r>
    </w:p>
    <w:p>
      <w:pPr>
        <w:widowControl/>
      </w:pPr>
      <w:r>
        <w:rPr/>
        <w:t xml:space="preserve">An AI agent is an </w:t>
      </w:r>
      <w:r>
        <w:rPr>
          <w:b/>
        </w:rPr>
        <w:t xml:space="preserve">other</w:t>
      </w:r>
      <w:r>
        <w:rPr/>
        <w:t xml:space="preserve"> whose work you receive and may come to rely upon. It can carry out substantial parts of an assignment without your performing those actions yourself. Its interpretation of the request, the information it used, and the choices made during execution may therefore require examination. Before accepting responsibility for the result, establish an appropriate amount and level of verification and validation. What you examine, who is competent to examine it, and how thoroughly it must be examined depend on the proposed use and the consequences of error. Section 1.5 develops this relationship through the examination required before relying on work prepared by another contributor.</w:t>
      </w:r>
    </w:p>
    <w:p>
      <w:pPr>
        <w:widowControl/>
      </w:pPr>
      <w:r>
        <w:rPr/>
        <w:t xml:space="preserve">The word </w:t>
      </w:r>
      <w:r>
        <w:rPr>
          <w:b/>
        </w:rPr>
        <w:t>agency</w:t>
      </w:r>
      <w:r>
        <w:rPr/>
        <w:t xml:space="preserve"> here concerns the ability to act within an undertaking. A person or an artificial agent can investigate a question, prepare a design, or carry out assigned work. Their participation does not give them the same relationship to responsibility. This manual reserves </w:t>
      </w:r>
      <w:r>
        <w:rPr>
          <w:b/>
        </w:rPr>
        <w:t>judgment</w:t>
      </w:r>
      <w:r>
        <w:rPr/>
        <w:t xml:space="preserve"> for the human and calls the artificial agent's computational interpretation, comparison, inference, and selection </w:t>
      </w:r>
      <w:r>
        <w:rPr>
          <w:b/>
        </w:rPr>
        <w:t>reckoning</w:t>
      </w:r>
      <w:r>
        <w:rPr/>
        <w:t>. The agent may exercise substantial initiative within its assignment. People determine the purposes, constraints, and commitments under which that initiative is used, and answer for the work they accept.</w:t>
      </w:r>
    </w:p>
    <w:p>
      <w:pPr>
        <w:widowControl/>
      </w:pPr>
      <w:r>
        <w:rPr/>
        <w:t>This is a humanist account of artificial intelligence in project work. Human judgment shapes what the project is for, what its product should preserve, and which consequences are acceptable. A choice made during an early conversation can govern many later assignments. It can remain consequential after the original participants have left or the conversation has been forgotten. The project must preserve both the decision and enough of its grounds for those who later act upon it to understand what they are being asked to maintain.</w:t>
      </w:r>
    </w:p>
    <w:p>
      <w:pPr>
        <w:widowControl/>
      </w:pPr>
      <w:r>
        <w:rPr/>
        <w:t xml:space="preserve">The approach developed here adapts selected Alberta oil-and-gas project practices from the 1970s through the 2010s. Packages and deliverables, an accepted design basis, management of change, coordination across disciplines, and dependable project records provide its working vocabulary. The manual brings that view of project management into software development and agent-assisted work. Its application depends on the participants and their relationships: who prepares a contribution, who depends on it, who checks it, and who accepts responsibility for its use.</w:t>
      </w:r>
    </w:p>
    <w:p>
      <w:pPr>
        <w:widowControl/>
      </w:pPr>
      <w:r>
        <w:rPr/>
        <w:t>An engineering project manager can approach the agent system through those questions without first becoming a programmer. A programmer who already uses agents can use the same questions to understand why several completed assignments may still leave substantial project work undone. The following sections introduce the software arrangements where they become relevant and explain the management purpose each serves.</w:t>
      </w:r>
    </w:p>
    <w:p>
      <w:pPr>
        <w:widowControl/>
      </w:pPr>
      <w:r>
        <w:rPr/>
        <w:t>A project gives people a way to pursue an intended result through work that they must divide, examine, and bring together. At the beginning, they may have only a difficulty they want to overcome or an opportunity they want to explore. As the work proceeds, they develop a more definite account of the result, the means of producing it, and the conditions under which it will be worth using. They also discover where their earlier understanding was incomplete. Managing the project involves carrying those discoveries into subsequent work while preserving the commitments that still apply.</w:t>
      </w:r>
    </w:p>
    <w:p>
      <w:pPr>
        <w:widowControl/>
      </w:pPr>
      <w:r>
        <w:rPr/>
        <w:t xml:space="preserve">This chapter follows the formation of an undertaking and introduces the changes in working arrangement that accompany its development. A recurring example concerns an editor in which a user reviews changes proposed by an agent. Its decisions, findings, and records are constructed illustrations of the method. </w:t>
      </w:r>
      <w:hyperlink w:anchor="h_worked_undertaking">
        <w:r>
          <w:rPr/>
          <w:t xml:space="preserve">Appendix A</w:t>
        </w:r>
      </w:hyperlink>
      <w:r>
        <w:rPr/>
        <w:t xml:space="preserve"> brings the successive contributions together as a worked undertaking.</w:t>
      </w:r>
    </w:p>
    <w:p>
      <w:pPr>
        <w:pStyle w:val="Heading2"/>
      </w:pPr>
      <w:bookmarkStart w:id="5003" w:name="ch_1_1"/>
      <w:r>
        <w:rPr/>
        <w:t>1.1 An intended result and a reason to pursue it</w:t>
      </w:r>
      <w:bookmarkEnd w:id="5003"/>
    </w:p>
    <w:p>
      <w:pPr>
        <w:widowControl/>
      </w:pPr>
      <w:r>
        <w:rPr/>
        <w:t>Suppose a programmer has an application in which people prepare technical documents. The application already supports manual editing, saving, and reopening. The programmer wants to introduce agent assistance and begins with this request: “Let me try an agent’s changes and get my work back if I decide against them.” Several features might answer that request. The application could let an agent edit the document and provide an undo operation. It could show a proposed revision separately. It could make a working copy in which the user experiments before choosing what to retain.</w:t>
      </w:r>
    </w:p>
    <w:p>
      <w:pPr>
        <w:widowControl/>
      </w:pPr>
      <w:r>
        <w:rPr/>
        <w:t>The request gives a useful starting point, but choosing among these arrangements requires a better understanding of the intended use. Does the user expect to continue editing while considering the agent’s proposal? Is the proposal one change or a related set of changes? Does getting the work back include the selection, cursor position, and editing history? What should happen to changes the user makes after the agent begins? The answers determine what the proposed feature must preserve and which kinds of implementation are suitable.</w:t>
      </w:r>
    </w:p>
    <w:p>
      <w:pPr>
        <w:widowControl/>
      </w:pPr>
      <w:r>
        <w:rPr/>
        <w:t xml:space="preserve">In this example the </w:t>
      </w:r>
      <w:r>
        <w:rPr>
          <w:b/>
        </w:rPr>
        <w:t>product</w:t>
      </w:r>
      <w:r>
        <w:rPr/>
        <w:t xml:space="preserve"> is the application and the behaviour made available to its users. The </w:t>
      </w:r>
      <w:r>
        <w:rPr>
          <w:b/>
        </w:rPr>
        <w:t>project</w:t>
      </w:r>
      <w:r>
        <w:rPr/>
        <w:t xml:space="preserve"> is the organised undertaking through which the team develops and hands over the proposed capability. The distinction matters when assessing progress. A report comparing recovery methods may be a useful project result even though it adds no behaviour to the application. Conversely, a considerable amount of implemented behaviour may require further work before the user can rely on it.</w:t>
      </w:r>
    </w:p>
    <w:p>
      <w:pPr>
        <w:widowControl/>
      </w:pPr>
      <w:r>
        <w:rPr/>
        <w:t>The same distinction applies when the intended product is a physical facility, a modification to equipment, or a design package for another party to use. The project organises the work that produces and hands over that result. A product can remain in service through several subsequent projects. Completing the present project therefore requires an account of the result delivered and of any responsibilities continuing after handover.</w:t>
      </w:r>
    </w:p>
    <w:p>
      <w:pPr>
        <w:widowControl/>
      </w:pPr>
      <w:r>
        <w:rPr/>
        <w:t xml:space="preserve">The term </w:t>
      </w:r>
      <w:r>
        <w:rPr>
          <w:b/>
        </w:rPr>
        <w:t>undertaking</w:t>
      </w:r>
      <w:r>
        <w:rPr/>
        <w:t xml:space="preserve"> also applies at a smaller scale. It identifies a bounded contribution whose result and remaining obligations can be assessed. Investigating the recovery methods is one undertaking. Implementing an agreed interaction is another. Integrating several contributions and preparing a release can each be managed in the same way. The boundary identifies what someone is responsible for carrying through. It need not coincide with a chat session, a folder, or the lifetime of an agent instance.</w:t>
      </w:r>
    </w:p>
    <w:p>
      <w:pPr>
        <w:widowControl/>
      </w:pPr>
      <w:r>
        <w:rPr/>
        <w:t>Progress is judged in relation to the purpose of that undertaking. The investigation may establish that restoring a whole document would discard later manual edits. That finding gives the team a reason to reject or constrain an approach. An implementation may establish that a selected interaction works in the situations examined. A review may expose an unsupported claim that must be resolved before further work relies on it. Each contribution advances a different part of the project’s understanding or result, and each needs an account of what it has actually established.</w:t>
      </w:r>
    </w:p>
    <w:p>
      <w:pPr>
        <w:widowControl/>
      </w:pPr>
      <w:r>
        <w:rPr/>
        <w:t xml:space="preserve">Here and in the later examples, the </w:t>
      </w:r>
      <w:r>
        <w:rPr>
          <w:b/>
        </w:rPr>
        <w:t>owner</w:t>
      </w:r>
      <w:r>
        <w:rPr/>
        <w:t xml:space="preserve"> is the person directing the undertaking and making the decisions reserved to that role. On a project involving several responsible people, their respective decision rights and technical responsibilities must be identified. A project manager's coordination of the work does not confer the competence or authority to accept every technical contribution personally.</w:t>
      </w:r>
    </w:p>
    <w:p>
      <w:pPr>
        <w:widowControl/>
      </w:pPr>
      <w:r>
        <w:rPr/>
        <w:t>The judgment of success remains connected to the reasons for undertaking the work. In the editor example, a fast recovery mechanism has little value if it silently loses the user’s later changes. A slower arrangement may be preferable if it preserves the work and makes the consequences understandable. The person directing the project must decide which outcomes matter and which constraints limit the acceptable means. Those choices will continue to govern implementation long after the opening conversation.</w:t>
      </w:r>
    </w:p>
    <w:p>
      <w:pPr>
        <w:pStyle w:val="Heading2"/>
      </w:pPr>
      <w:bookmarkStart w:id="5004" w:name="ch_1_2"/>
      <w:r>
        <w:rPr/>
        <w:t>1.2 Developing the intention with an agent</w:t>
      </w:r>
      <w:bookmarkEnd w:id="5004"/>
    </w:p>
    <w:p>
      <w:pPr>
        <w:widowControl/>
      </w:pPr>
      <w:r>
        <w:rPr/>
        <w:t>Begin by establishing what the person is trying to accomplish and what is already underway. An apparently new request may refer to an existing product, an earlier decision, or work that was interrupted. Read the relevant material before replacing it with a fresh proposal. Ask about the difficulty in its setting: what the person was doing, what they expected to happen, and what made the present arrangement unsatisfactory. An example of use often gives a more definite starting point than a requested feature name.</w:t>
      </w:r>
    </w:p>
    <w:p>
      <w:pPr>
        <w:widowControl/>
      </w:pPr>
      <w:r>
        <w:rPr/>
        <w:t>The design partner then gives the person something they can examine. For the editor, a short comparison could show what happens under each proposed recovery arrangement. Under whole-document restoration, the user’s later edits may be lost. Under a separate preview, rejecting the proposal can leave the working document untouched, while applying it after further manual editing introduces a question about which revision it belongs to. An operation-based undo arrangement requires the team to define which actions belong together and how later actions depend on them. The comparison brings those consequences into the conversation before one approach becomes embedded in the implementation.</w:t>
      </w:r>
    </w:p>
    <w:p>
      <w:pPr>
        <w:widowControl/>
      </w:pPr>
      <w:r>
        <w:rPr/>
        <w:t>The human’s response develops the design. They may recognise the proposal as a useful expression of their intention, correct a particular interpretation, or explain that all the alternatives miss the point. In this example, the response might be: “I need to keep working while I look at the proposal. Rejecting it must leave my own edits alone.” That correction gives the team a clearer account of what is to be preserved. It also changes the question from generic recovery to the relationship among the live document, the proposed revision, and work performed while the proposal is open.</w:t>
      </w:r>
    </w:p>
    <w:p>
      <w:pPr>
        <w:widowControl/>
      </w:pPr>
      <w:r>
        <w:rPr/>
        <w:t>This exchange is part of conception. The human may recognise what they mean through the consequences of a proposal they had not previously considered. The agent contributes by finding examples, comparing possibilities, and making its interpretation inspectable. Keep those interpretations distinguishable from the human’s commitments. A summary that says the human selected separate preview is warranted only after that choice has actually been made. Until then, separate preview remains a proposal, however well it appears to answer the latest correction.</w:t>
      </w:r>
    </w:p>
    <w:p>
      <w:pPr>
        <w:widowControl/>
      </w:pPr>
      <w:r>
        <w:rPr/>
        <w:t>The design can remain open in some respects while becoming definite in others. The human might decide that the first implementation concerns one document and one proposal at a time, while leaving the handling of intervening manual edits for investigation. That supplies a boundary for useful work. It also identifies a question whose answer will affect the apply operation. The agent can continue developing alternatives without treating the unresolved question as permission to choose whichever behaviour is easiest to implement.</w:t>
      </w:r>
    </w:p>
    <w:p>
      <w:pPr>
        <w:widowControl/>
      </w:pPr>
      <w:r>
        <w:rPr/>
        <w:t>Preserve the reasons that led to significant choices. A brief statement that an approach was rejected because it could discard later edits helps a subsequent participant understand why it was unsuitable. Keeping the rejected alternative also helps when circumstances change. A method that was unsuitable for live editing may be appropriate for an isolated working copy. The record should preserve enough of the original circumstances for that later comparison to be made intelligently.</w:t>
      </w:r>
    </w:p>
    <w:p>
      <w:pPr>
        <w:pStyle w:val="Heading2"/>
      </w:pPr>
      <w:bookmarkStart w:id="5005" w:name="ch_1_3"/>
      <w:r>
        <w:rPr/>
        <w:t>1.3 Objectives, constraints, and commitments</w:t>
      </w:r>
      <w:bookmarkEnd w:id="5005"/>
    </w:p>
    <w:p>
      <w:pPr>
        <w:widowControl/>
      </w:pPr>
      <w:r>
        <w:rPr/>
        <w:t xml:space="preserve">An </w:t>
      </w:r>
      <w:r>
        <w:rPr>
          <w:b/>
        </w:rPr>
        <w:t>objective</w:t>
      </w:r>
      <w:r>
        <w:rPr/>
        <w:t xml:space="preserve"> describes an outcome the project is intended to achieve. For the editor, an initial objective could be to let users examine and use agent-proposed revisions while retaining control of their own work. The wording gives direction, but it still needs development before it can guide implementation. The team must identify the situations that matter and what retaining control means in each of them.</w:t>
      </w:r>
    </w:p>
    <w:p>
      <w:pPr>
        <w:widowControl/>
      </w:pPr>
      <w:r>
        <w:rPr/>
        <w:t xml:space="preserve">A </w:t>
      </w:r>
      <w:r>
        <w:rPr>
          <w:b/>
        </w:rPr>
        <w:t>requirement</w:t>
      </w:r>
      <w:r>
        <w:rPr/>
        <w:t xml:space="preserve"> states a condition or capability whose source, interpretation, and status can be examined. One requirement emerging from the example could state that rejecting an unapplied proposal leaves the live document unchanged, including manual edits made while the proposal is being reviewed. It names the affected object, the relevant action, and an observable outcome. Its source is the human’s expressed concern, and its wording is the team’s proposed interpretation until the human adopts it.</w:t>
      </w:r>
    </w:p>
    <w:p>
      <w:pPr>
        <w:widowControl/>
      </w:pPr>
      <w:r>
        <w:rPr/>
        <w:t xml:space="preserve">A </w:t>
      </w:r>
      <w:r>
        <w:rPr>
          <w:b/>
        </w:rPr>
        <w:t>constraint</w:t>
      </w:r>
      <w:r>
        <w:rPr/>
        <w:t xml:space="preserve"> limits the means or result that the project can accept. Some constraints are inherited from the existing product or from an accepted external basis. Others follow from the resources, intended users, or consequences of the undertaking. In the example, preserving the established save and undo behaviour may constrain the new feature. The team should identify which existing behaviour is to be preserved and where it is specified or demonstrated. A vague instruction to maintain compatibility leaves each contributor to supply a different interpretation.</w:t>
      </w:r>
    </w:p>
    <w:p>
      <w:pPr>
        <w:widowControl/>
      </w:pPr>
      <w:r>
        <w:rPr/>
        <w:t>These distinctions help the team examine a proposal without prematurely turning every useful idea into a commitment. A side-by-side preview may be a proposed means of satisfying the objective. A comparison against an identified document revision may become an accepted design choice. Supporting proposals across several documents may remain a future possibility. The project record should let a reader distinguish these positions and recover the grounds for each. Merely listing all of them under “requirements” would make subsequent assignments difficult to interpret.</w:t>
      </w:r>
    </w:p>
    <w:p>
      <w:pPr>
        <w:widowControl/>
      </w:pPr>
      <w:r>
        <w:rPr/>
        <w:t>The values behind the choices deserve an explicit explanation. In this example, protecting the user’s work justifies examining rejection, interruption, and intervening edits even when the normal apply path is straightforward. The preference also gives a basis for evaluating alternatives. A proposal that conceals the possibility of overwriting later changes would conflict with it. An arrangement that exposes the conflict and asks the user to choose may preserve the objective, although its inconvenience must still be considered. The team needs both the chosen behaviour and the reasons for preferring it.</w:t>
      </w:r>
    </w:p>
    <w:p>
      <w:pPr>
        <w:widowControl/>
      </w:pPr>
      <w:r>
        <w:rPr/>
        <w:t>The four philosophical questions used throughout this manual can be seen in this one requirement. Ontology asks which document and which changes the requirement concerns. Epistemology asks what supports the claims about preservation and how those claims can be examined. Praxeology concerns the actions through which proposals are prepared, reviewed, applied, or rejected. Axiology concerns the value placed on the user’s work and the consequences of losing it. Their practical use is to reveal a missing part of the account. They need not produce four separate documents or four additional approvals.</w:t>
      </w:r>
    </w:p>
    <w:p>
      <w:pPr>
        <w:widowControl/>
      </w:pPr>
      <w:r>
        <w:rPr/>
        <w:t>At this stage, describe the authority attached to a statement as carefully as its technical content. A requirement can fix an outcome while leaving several internal designs available. A specifically adopted interface can narrow that discretion. A suggestion in an agent’s report may have no authority to alter either. The next participant needs to understand what they may choose within their assignment and what would require a further decision.</w:t>
      </w:r>
    </w:p>
    <w:p>
      <w:pPr>
        <w:pStyle w:val="Heading2"/>
      </w:pPr>
      <w:bookmarkStart w:id="5006" w:name="ch_1_4"/>
      <w:r>
        <w:rPr/>
        <w:t>1.4 Useful work while the design remains open</w:t>
      </w:r>
      <w:bookmarkEnd w:id="5006"/>
    </w:p>
    <w:p>
      <w:pPr>
        <w:widowControl/>
      </w:pPr>
      <w:r>
        <w:rPr/>
        <w:t>An incompletely defined product can still support a well-defined investigation. The team may need to inspect existing behaviour, compare candidate designs, or build a limited demonstration before deciding what to implement. Give this work a purpose that can be assessed on return. Identify the question, the material to examine, the permitted operations, and the decision the result is intended to inform.</w:t>
      </w:r>
    </w:p>
    <w:p>
      <w:pPr>
        <w:widowControl/>
      </w:pPr>
      <w:r>
        <w:rPr/>
        <w:t>For the editor, the agent could be assigned to examine how the current application represents document content, selection, undo history, and the saved revision. The return would identify the relevant implementation and tests, describe what they establish, and locate gaps that affect proposal review or recovery. The assignment would not authorise a new recovery design. It would prepare the team to judge which parts of the existing application can support one.</w:t>
      </w:r>
    </w:p>
    <w:p>
      <w:pPr>
        <w:widowControl/>
      </w:pPr>
      <w:r>
        <w:rPr/>
        <w:t>A separate undertaking could build a demonstration of reviewing a proposed revision without changing the live document. Its purpose would be to make the interaction tangible. The brief could limit writes to an isolated prototype, require a small set of observed scenarios, and ask for a report on the assumptions made. That boundary gives the executor room to solve the demonstration’s local problems while preserving the human’s decision about adopting the design.</w:t>
      </w:r>
    </w:p>
    <w:p>
      <w:pPr>
        <w:widowControl/>
      </w:pPr>
      <w:r>
        <w:rPr/>
        <w:t>Examine the return in relation to the question asked. A demonstration may show that users can compare two versions and reject a proposal without altering the live content. It may leave the selection, undo history, interrupted operation, or saved state unexamined. It may use a simplified representation that cannot be carried directly into the product. Those limitations determine what the team can do with the result. The prototype remains useful when its purpose and limits are clear.</w:t>
      </w:r>
    </w:p>
    <w:p>
      <w:pPr>
        <w:widowControl/>
      </w:pPr>
      <w:r>
        <w:rPr/>
        <w:t>A finding can also change the next investigation. Suppose inspection shows that the application’s undo mechanism groups changes by individual commands, while an agent proposal can contain several commands. The team now has a concrete question about grouping and reversal. An executor can examine how the commands interact and return alternatives. The design partner can explain the user-visible consequences. The human can then decide which behaviour the product should promise.</w:t>
      </w:r>
    </w:p>
    <w:p>
      <w:pPr>
        <w:widowControl/>
      </w:pPr>
      <w:r>
        <w:rPr/>
        <w:t>Keep investigative success distinct from success of the proposed product. An investigation that rules out a favoured approach may have fulfilled its purpose. Its result does not establish that an acceptable alternative exists. The owner may choose further investigation, a smaller undertaking, or an end to that line of work. Record which question was answered and which intended outcome remains unachieved so that the next decision is made on that basis.</w:t>
      </w:r>
    </w:p>
    <w:p>
      <w:pPr>
        <w:widowControl/>
      </w:pPr>
      <w:r>
        <w:rPr/>
        <w:t xml:space="preserve">Keep this permission for exploration distinct from authorisation to produce the project result. An isolated prototype can inform the product requirements document while its requirements are still being developed. Incorporating it into production follows confirmation and acceptance of that document, decomposition, and project setup. Its earlier demonstration remains evidence for the limited question it addressed; further work must establish its suitability for incorporation.</w:t>
      </w:r>
    </w:p>
    <w:p>
      <w:pPr>
        <w:pStyle w:val="Heading2"/>
      </w:pPr>
      <w:bookmarkStart w:id="5007" w:name="ch_1_5"/>
      <w:r>
        <w:rPr/>
        <w:t>1.5 Examining work received from an other</w:t>
      </w:r>
      <w:bookmarkEnd w:id="5007"/>
    </w:p>
    <w:p>
      <w:pPr>
        <w:widowControl/>
      </w:pPr>
      <w:r>
        <w:rPr/>
        <w:t>An artificial agent operates with a language model, instructions, supplied context, available tools, and the permissions its host provides. The host is the application or execution environment through which it reads files, uses tools, and performs actions. An instruction can prescribe a boundary, while the host determines which operations are actually available. The project needs an accurate account of both when assigning work and examining what occurred.</w:t>
      </w:r>
    </w:p>
    <w:p>
      <w:pPr>
        <w:widowControl/>
      </w:pPr>
      <w:r>
        <w:rPr/>
        <w:t xml:space="preserve">During an assignment the agent may interpret source material, select a method, make local choices, and encounter conditions the human has not seen. Its return is the result of that execution. Treating the agent as an </w:t>
      </w:r>
      <w:r>
        <w:rPr>
          <w:b/>
        </w:rPr>
        <w:t>other</w:t>
      </w:r>
      <w:r>
        <w:rPr/>
        <w:t xml:space="preserve"> directs attention to this relationship between the preparation of the work and the person who proposes to rely on it. Receiving an answer to your own request does not establish that the answer embodies your intention or that the work was performed adequately.</w:t>
      </w:r>
    </w:p>
    <w:p>
      <w:pPr>
        <w:widowControl/>
      </w:pPr>
      <w:r>
        <w:rPr/>
        <w:t xml:space="preserve">For practitioners governed by APEGA in Alberta, </w:t>
      </w:r>
      <w:r>
        <w:rPr>
          <w:i/>
        </w:rPr>
        <w:t xml:space="preserve">Relying on the Work of Others and Outsourcing</w:t>
      </w:r>
      <w:r>
        <w:rPr/>
        <w:t xml:space="preserve"> is a professional practice standard. Section 3.1 sets out the supervision or thorough review through which those practitioners may take responsibility for work prepared by others. APEGA's published AI guidance also confirms that the applicable practice standards continue to govern their development and use of AI, and that they remain responsible for AI-assisted work. [1, 2]</w:t>
      </w:r>
    </w:p>
    <w:p>
      <w:pPr>
        <w:widowControl/>
      </w:pPr>
      <w:r>
        <w:rPr/>
        <w:t xml:space="preserve">In this manual, </w:t>
      </w:r>
      <w:r>
        <w:rPr>
          <w:b/>
        </w:rPr>
        <w:t xml:space="preserve">other</w:t>
      </w:r>
      <w:r>
        <w:rPr/>
        <w:t xml:space="preserve"> describes the contributor whose work the responsible person receives. It includes a human contributor or an artificial agent. The relationship calls for attention to what was assigned, how the work was prepared, and what examination supports its use. Applying it to an artificial contributor preserves those questions. The particular means of supervision and checking must suit the contributor, the work, and the consequences of relying upon it.</w:t>
      </w:r>
    </w:p>
    <w:p>
      <w:pPr>
        <w:widowControl/>
      </w:pPr>
      <w:r>
        <w:rPr/>
        <w:t>For this manual, the relationship applies throughout development. Reading a prototype to choose the next investigation calls for one kind of examination. Incorporating it into the product calls for a more extensive one. The human needs to establish which claims the result supports, whether its preparation was appropriate, and what remains uncertain for the intended use. The examination should be planned while the assignment is being prepared, so that the executor knows what evidence must accompany the return.</w:t>
      </w:r>
    </w:p>
    <w:p>
      <w:pPr>
        <w:pStyle w:val="Heading3"/>
      </w:pPr>
      <w:bookmarkStart w:id="5008" w:name="h_verification_and_validation"/>
      <w:r>
        <w:rPr/>
        <w:t>Verification and validation</w:t>
      </w:r>
      <w:bookmarkEnd w:id="5008"/>
    </w:p>
    <w:p>
      <w:pPr>
        <w:widowControl/>
      </w:pPr>
      <w:r>
        <w:rPr>
          <w:b/>
        </w:rPr>
        <w:t xml:space="preserve">Verification</w:t>
      </w:r>
      <w:r>
        <w:rPr/>
        <w:t xml:space="preserve"> examines the result against specified requirements or declared checks. </w:t>
      </w:r>
      <w:r>
        <w:rPr>
          <w:b/>
        </w:rPr>
        <w:t xml:space="preserve">Validation</w:t>
      </w:r>
      <w:r>
        <w:rPr/>
        <w:t xml:space="preserve"> examines whether it is suitable for the intended use. In the editor example, a comparison of the live document before and after rejection can verify a preservation requirement. Validation also asks whether the chosen review interaction lets people understand the proposed changes and protect their work in the circumstances in which they will use the application. These questions concern related but different grounds for accepting the result. These are the manual's working meanings; formally defined professional-practice acts retain their own requirements.</w:t>
      </w:r>
    </w:p>
    <w:p>
      <w:pPr>
        <w:widowControl/>
      </w:pPr>
      <w:r>
        <w:rPr/>
        <w:t>Consider a report stating that rejection preserves the document. Read what was actually exercised. Was the comparison confined to text, or did it include the selection and undo history? Which candidate was tested? Did the user make a manual edit while the proposal was open? What was expected to remain unchanged, and how was it compared? The report, underlying evidence, and implementation should allow these questions to be pursued. A conclusion that exceeds the evidence must be narrowed or supported by further examination before dependent work treats it as established.</w:t>
      </w:r>
    </w:p>
    <w:p>
      <w:pPr>
        <w:widowControl/>
      </w:pPr>
      <w:r>
        <w:rPr/>
        <w:t xml:space="preserve">A </w:t>
      </w:r>
      <w:r>
        <w:rPr>
          <w:b/>
        </w:rPr>
        <w:t>claim</w:t>
      </w:r>
      <w:r>
        <w:rPr/>
        <w:t xml:space="preserve"> is an assertion that something is the case. A </w:t>
      </w:r>
      <w:r>
        <w:rPr>
          <w:b/>
        </w:rPr>
        <w:t>warrant</w:t>
      </w:r>
      <w:r>
        <w:rPr/>
        <w:t xml:space="preserve"> supplies grounds for believing it. In a production contract, the claims selected for maintenance concern the obligations and relationships that the project needs to preserve. Requirements state what must be satisfied; descriptive claims state what is represented as the case. Their grounds and present standing must remain distinguishable. Here, the preservation claim might be supported by an identified execution showing before and after states for stated scenarios. A reviewer can find the observation accurate but too narrow for the claim, or discover that the comparison omitted a relevant property. Identifying the warrant makes this examination possible. Its adequacy for the proposed reliance remains to be assessed.</w:t>
      </w:r>
    </w:p>
    <w:p>
      <w:pPr>
        <w:widowControl/>
      </w:pPr>
      <w:r>
        <w:rPr/>
        <w:t>The amount and level of examination include several choices. Reading a short source extract may be enough to check that a requirement was transcribed correctly. Establishing that it has been interpreted correctly may require the surrounding source, the design rationale, and discussion with the person whose intention it expresses. Examining an implementation may require inspection of the changes, reproducible tests, and a reviewer with the relevant technical competence. A complete user activity may need to be observed in the actual application because isolated component tests leave the relationships among its parts unexamined.</w:t>
      </w:r>
    </w:p>
    <w:p>
      <w:pPr>
        <w:widowControl/>
      </w:pPr>
      <w:r>
        <w:rPr/>
        <w:t>The project should establish the required examination and who will perform it before accepting the contribution. A contractor's checked drawing, an agent's test report, and a working demonstration each need to be considered in relation to what another participant will do with them. In the software example, passing a test that compares text would not justify claiming that the whole editing state is preserved. Additional evidence must address the broader claim. An executor cannot reduce an agreed check merely because satisfying it has become inconvenient.</w:t>
      </w:r>
    </w:p>
    <w:p>
      <w:pPr>
        <w:widowControl/>
      </w:pPr>
      <w:r>
        <w:rPr/>
        <w:t xml:space="preserve">Some checking can be automated or assigned to another agent. Such work can inspect more material, repeat comparisons, and expose defects for attention. Its findings must retain their sources and limits. The responsible human uses those contributions in judging whether the examination supports reliance. In professional engineering work, the relevant competence, review, and authentication obligations continue to apply. APEGA's AI practice notice likewise places responsibility for AI-assisted work with the professional and calls for competent assessment of its results. [2]</w:t>
      </w:r>
    </w:p>
    <w:p>
      <w:pPr>
        <w:pStyle w:val="Heading3"/>
      </w:pPr>
      <w:bookmarkStart w:id="5009" w:name="h_reckoning_and_human_judgment"/>
      <w:r>
        <w:rPr/>
        <w:t>Reckoning and human judgment</w:t>
      </w:r>
      <w:bookmarkEnd w:id="5009"/>
    </w:p>
    <w:p>
      <w:pPr>
        <w:widowControl/>
      </w:pPr>
      <w:r>
        <w:rPr/>
        <w:t xml:space="preserve">Brian Cantwell Smith gives a philosophical treatment of reckoning and judgment. This manual applies that distinction to the management of delegated work. [5]</w:t>
      </w:r>
    </w:p>
    <w:p>
      <w:pPr>
        <w:widowControl/>
      </w:pPr>
      <w:r>
        <w:rPr>
          <w:b/>
        </w:rPr>
        <w:t>Reckoning</w:t>
      </w:r>
      <w:r>
        <w:rPr/>
        <w:t xml:space="preserve"> includes the computational organisation and use of information through comparison, inference, calculation, generation, and checking. It can expose consequences and prepare alternatives that the human would otherwise have difficulty bringing into consideration. An agent can carry this work far enough to recommend a design or select an implementation within an assigned boundary. Those selections remain part of its reckoning under the authority given to it.</w:t>
      </w:r>
    </w:p>
    <w:p>
      <w:pPr>
        <w:widowControl/>
      </w:pPr>
      <w:r>
        <w:rPr>
          <w:b/>
        </w:rPr>
        <w:t>Judgment</w:t>
      </w:r>
      <w:r>
        <w:rPr/>
        <w:t xml:space="preserve"> concerns the person's situated understanding of the work and the commitments for which they will answer. In the editor example, the human judges what preservation should mean for the users, which limitations are acceptable, and whether the available examination supports the proposed reliance. This responsibility exists during conception and design as well as at final acceptance. Keeping it with the human is a premise of the method, including when the agent produces exceptionally capable work.</w:t>
      </w:r>
    </w:p>
    <w:p>
      <w:pPr>
        <w:widowControl/>
      </w:pPr>
      <w:r>
        <w:rPr/>
        <w:t xml:space="preserve">Human judgment remains open to error and revision. Recorded information must be distinguished from what a situated person knows from it. Another reader may notice an implication that the first reader missed, and the same person may understand an old record differently after further work. Preserve the result, the evidence, and the scope of the decision so that this later examination remains possible. An acceptance record identifies the reliance the person undertook; it does not make their understanding exhaustive or their decision infallible.</w:t>
      </w:r>
    </w:p>
    <w:p>
      <w:pPr>
        <w:widowControl/>
      </w:pPr>
      <w:r>
        <w:rPr/>
        <w:t xml:space="preserve">The organisation of the work should make assessment practicable. A parent checks an executor's return against the brief, a manager examines the combined result, and the human receives consequential choices with the evidence and reasons needed to decide. The detail follows what is being claimed and what will depend on it. This gives agents room to carry out useful work while preserving human attention for the questions that require judgment.</w:t>
      </w:r>
    </w:p>
    <w:p>
      <w:pPr>
        <w:pStyle w:val="Heading2"/>
      </w:pPr>
      <w:bookmarkStart w:id="5010" w:name="ch_1_6"/>
      <w:r>
        <w:rPr/>
        <w:t>1.6 Establishing a basis that another participant can use</w:t>
      </w:r>
      <w:bookmarkEnd w:id="5010"/>
    </w:p>
    <w:p>
      <w:pPr>
        <w:widowControl/>
      </w:pPr>
      <w:r>
        <w:rPr/>
        <w:t xml:space="preserve">As choices begin to govern further work, the project needs an identifiable </w:t>
      </w:r>
      <w:r>
        <w:rPr>
          <w:b/>
        </w:rPr>
        <w:t>accepted basis</w:t>
      </w:r>
      <w:r>
        <w:rPr/>
        <w:t>. This comprises the applicable requirements, decisions, commitments, and identified material under which the undertaking proceeds. Its scope matters. An accepted purpose can guide further design while a particular implementation proposal remains under examination. Authorisation of a bounded investigation establishes what its result is meant to inform; adoption of the investigated design requires its own decision.</w:t>
      </w:r>
    </w:p>
    <w:p>
      <w:pPr>
        <w:widowControl/>
      </w:pPr>
      <w:r>
        <w:rPr/>
        <w:t xml:space="preserve">The </w:t>
      </w:r>
      <w:r>
        <w:rPr>
          <w:b/>
        </w:rPr>
        <w:t xml:space="preserve">product requirements document</w:t>
      </w:r>
      <w:r>
        <w:rPr/>
        <w:t xml:space="preserve">, or </w:t>
      </w:r>
      <w:r>
        <w:rPr>
          <w:b/>
        </w:rPr>
        <w:t xml:space="preserve">PRD</w:t>
      </w:r>
      <w:r>
        <w:rPr/>
        <w:t xml:space="preserve">, carries the shared understanding of intent into formal project definition. It is authored from the conversation, the accepted directions, and the investigations that have helped the human and design partner understand the intended product. It gives that understanding a form that can be examined as a whole and subsequently used by participants who were absent from the conversation.</w:t>
      </w:r>
    </w:p>
    <w:p>
      <w:pPr>
        <w:widowControl/>
      </w:pPr>
      <w:r>
        <w:rPr/>
        <w:t xml:space="preserve">Engineering documentation uses </w:t>
      </w:r>
      <w:r>
        <w:rPr>
          <w:b/>
        </w:rPr>
        <w:t xml:space="preserve">DBM</w:t>
      </w:r>
      <w:r>
        <w:rPr/>
        <w:t xml:space="preserve"> for </w:t>
      </w:r>
      <w:r>
        <w:rPr>
          <w:b/>
        </w:rPr>
        <w:t xml:space="preserve">design basis memorandum</w:t>
      </w:r>
      <w:r>
        <w:rPr/>
        <w:t xml:space="preserve">. [3] An engineering project manager can recognise the PRD's function through this document. The documents belong to different working contexts, but in the approach used here each gives the ensuing design and project organisation an identifiable basis. The PRD explains the intended product, its requirements and boundaries, and the choices and constraints that further work must preserve. The comparison concerns that management function; it does not prescribe identical contents for every PRD and DBM.</w:t>
      </w:r>
    </w:p>
    <w:p>
      <w:pPr>
        <w:widowControl/>
      </w:pPr>
      <w:r>
        <w:rPr/>
        <w:t>Suppose the owner adopts the following direction for the editor: develop review of one proposal against one document; leave the live document unchanged while the proposal is inspected or rejected; and prevent application from silently discarding intervening manual work. Changes across several documents and external actions are outside this undertaking. The PRD must preserve those choices, their meaning in use, and the questions that still need design work.</w:t>
      </w:r>
    </w:p>
    <w:p>
      <w:pPr>
        <w:widowControl/>
      </w:pPr>
      <w:r>
        <w:rPr/>
        <w:t>The design partner can prepare a technical interpretation alongside the source direction. That interpretation might identify a proposal's source revision and the live document's current revision as distinct objects that must be compared. Where adopting that distinction constrains the product, it must be apparent in the PRD the human examines. Keeping the human's words and the interpretation distinguishable allows a later participant to assess whether the translation preserved the intended meaning.</w:t>
      </w:r>
    </w:p>
    <w:p>
      <w:pPr>
        <w:widowControl/>
      </w:pPr>
      <w:r>
        <w:rPr/>
        <w:t>An open question also needs a useful account. “Handle intervening edits” gives little guidance. A fuller description would state that the team has yet to choose whether to require a fresh proposal, allow a reviewed reconciliation, or use another approach. It would identify the apply operation as dependent on that choice and retain the prohibition on silent loss of manual work. The PRD can distinguish the required outcome from a design choice still to be developed. Acceptance must make the treatment of that open choice clear; a blank field cannot authorise an arbitrary answer.</w:t>
      </w:r>
    </w:p>
    <w:p>
      <w:pPr>
        <w:widowControl/>
      </w:pPr>
      <w:r>
        <w:rPr/>
        <w:t xml:space="preserve">The human reviews the PRD for confirmation and acceptance before decomposition and project setup proceed. The authoring method in Chapter 2 prepares this decision through proportionate intake, development of the product account, writing, and a separate examination of the candidate. That review examines whether the document represents the intended product, whether its commitments and exclusions are understood, and whether the remaining questions have an acceptable treatment. It also considers what evidence will eventually support assessment of the result. Acceptance identifies the revision to be used. The team can then decompose that accepted basis without leaving each contributor to reconstruct the project from different fragments of conversation.</w:t>
      </w:r>
    </w:p>
    <w:p>
      <w:pPr>
        <w:widowControl/>
      </w:pPr>
      <w:r>
        <w:rPr/>
        <w:t xml:space="preserve">The depth needed in the PRD depends on the nature of the project. A small extension to a familiar product may inherit much of its basis from established behaviour and accepted specifications. A product with unfamiliar interactions, many dependencies, or substantial consequences may need a more developed account before its scope can be divided usefully. In each case, the accepted PRD records the position from which the next phase will proceed, including what remains to be developed.</w:t>
      </w:r>
    </w:p>
    <w:p>
      <w:pPr>
        <w:widowControl/>
      </w:pPr>
      <w:r>
        <w:rPr/>
        <w:t>An accepted PRD may still leave substantial design work ahead. The phase sequence in §1.7 places the development of execution arrangements and design details after conception and project setup. The human therefore considers an open question in relation to those later undertakings: what work will resolve it, what depends on it, and what commitments already constrain the answer. The same question may need an early answer in one project and be manageable as later design work in another.</w:t>
      </w:r>
    </w:p>
    <w:p>
      <w:pPr>
        <w:widowControl/>
      </w:pPr>
      <w:r>
        <w:rPr/>
        <w:t xml:space="preserve">A less-developed PRD can lead to a successful product. It may also leave the team to resolve interacting interpretations after detailed work has spread across several contributions. As product complexity increases, that possibility deserves closer attention. In the editor, leaving the response to a stale proposal open may be manageable while its affected interfaces remain under coordinated design. Discovering much later that different contributors assumed incompatible responses could require revisions to application, history, saved state, and tests. The risk follows the relationships allowed to develop around the open question. The amount of early definition should be judged with those relationships in view.</w:t>
      </w:r>
    </w:p>
    <w:p>
      <w:pPr>
        <w:pStyle w:val="Heading3"/>
      </w:pPr>
      <w:bookmarkStart w:id="5011" w:name="h_keep_the_basis_work_and_reco_dddb5086"/>
      <w:r>
        <w:rPr/>
        <w:t>Keep the basis, work, and record distinguishable</w:t>
      </w:r>
      <w:bookmarkEnd w:id="5011"/>
    </w:p>
    <w:p>
      <w:pPr>
        <w:widowControl/>
      </w:pPr>
      <w:r>
        <w:rPr/>
        <w:t xml:space="preserve">The </w:t>
      </w:r>
      <w:r>
        <w:rPr>
          <w:b/>
        </w:rPr>
        <w:t>actual state</w:t>
      </w:r>
      <w:r>
        <w:rPr/>
        <w:t xml:space="preserve"> of the project includes what exists and what it does: documents, code, demonstrations, incomplete changes, tests, and work that has not yet been integrated. The </w:t>
      </w:r>
      <w:r>
        <w:rPr>
          <w:b/>
        </w:rPr>
        <w:t>recorded state</w:t>
      </w:r>
      <w:r>
        <w:rPr/>
        <w:t xml:space="preserve"> is the account available in the project's files, graphs, reports, and handoffs. The two require comparison. A report can be current about one contribution and stale about another, especially when work proceeds in separate locations.</w:t>
      </w:r>
    </w:p>
    <w:p>
      <w:pPr>
        <w:widowControl/>
      </w:pPr>
      <w:r>
        <w:rPr/>
        <w:t xml:space="preserve">The software arrangement uses a </w:t>
      </w:r>
      <w:r>
        <w:rPr>
          <w:b/>
        </w:rPr>
        <w:t>repository</w:t>
      </w:r>
      <w:r>
        <w:rPr/>
        <w:t xml:space="preserve"> to hold project files and their version history. A </w:t>
      </w:r>
      <w:r>
        <w:rPr>
          <w:b/>
        </w:rPr>
        <w:t>branch</w:t>
      </w:r>
      <w:r>
        <w:rPr/>
        <w:t xml:space="preserve"> identifies a line of development within that history. A </w:t>
      </w:r>
      <w:r>
        <w:rPr>
          <w:b/>
        </w:rPr>
        <w:t>worktree</w:t>
      </w:r>
      <w:r>
        <w:rPr/>
        <w:t xml:space="preserve"> provides a separate working checkout in which a line of work can be edited. </w:t>
      </w:r>
      <w:r>
        <w:rPr>
          <w:b/>
        </w:rPr>
        <w:t>Merging</w:t>
      </w:r>
      <w:r>
        <w:rPr/>
        <w:t xml:space="preserve"> combines changes into another line, usually the project's main line. These facilities allow work to proceed separately while retaining a means of comparing and integrating it. Their names will appear in handoffs because the location and revision of unfinished work affect what a successor should do.</w:t>
      </w:r>
    </w:p>
    <w:p>
      <w:pPr>
        <w:widowControl/>
      </w:pPr>
      <w:r>
        <w:rPr/>
        <w:t>For example, a handoff may say that the review prototype is complete while its last changes remain in a separate worktree. A successor who examines only the main line could mistakenly repeat the work. A successor who trusts only the handoff could rely on behaviour that was never checked. The successor must inspect the identified work and its evidence, including any changes made after the last recorded checkpoint.</w:t>
      </w:r>
    </w:p>
    <w:p>
      <w:pPr>
        <w:widowControl/>
      </w:pPr>
      <w:r>
        <w:rPr/>
        <w:t>Records also perform different functions. A test report describes an event and can be examined against its evidence. A properly made acceptance record constitutes a governed decision about identified work. It establishes what was accepted, by whom, and for what purpose, provided the prescribed human act actually occurred. An agent cannot supply that act by writing that approval was given. Similarly, the owner's acceptance of a report does not change what an earlier test exercised.</w:t>
      </w:r>
    </w:p>
    <w:p>
      <w:pPr>
        <w:widowControl/>
      </w:pPr>
      <w:r>
        <w:rPr/>
        <w:t xml:space="preserve">Versioned files give humans, agents, and tools a common place to inspect decisions, sources, and working state. Identify the applicable versions and retain links between decisions and affected work. A </w:t>
      </w:r>
      <w:r>
        <w:rPr>
          <w:b/>
        </w:rPr>
        <w:t xml:space="preserve">content hash</w:t>
      </w:r>
      <w:r>
        <w:rPr/>
        <w:t xml:space="preserve"> is an identifier calculated from a file's contents; it can be used to check that the content matches the version being cited. Reading its sources and checking its attribution remain necessary to establish what the identified content supports.</w:t>
      </w:r>
    </w:p>
    <w:p>
      <w:pPr>
        <w:widowControl/>
      </w:pPr>
      <w:r>
        <w:rPr/>
        <w:t xml:space="preserve">Prepare continuity while the work is underway. A later participant should be able to recover the purpose, the accepted PRD and subsequent choices, what has been examined, and what requires further action. That participant will still have to interpret the material and inspect the present work. A dependable record supports that examination and allows a different or corrected interpretation to be brought forward. Section 1.10 explains how session entry and handoff use this record.</w:t>
      </w:r>
    </w:p>
    <w:p>
      <w:pPr>
        <w:pStyle w:val="Heading2"/>
      </w:pPr>
      <w:bookmarkStart w:id="5012" w:name="ch_1_7"/>
      <w:r>
        <w:rPr/>
        <w:t>1.7 How the project's work changes as it develops</w:t>
      </w:r>
      <w:bookmarkEnd w:id="5012"/>
    </w:p>
    <w:p>
      <w:pPr>
        <w:widowControl/>
      </w:pPr>
      <w:r>
        <w:rPr/>
        <w:t>The phases describe changes in what the project is organised to establish. Early work develops the intended outcome and its basis. Subsequent work gives that basis a division into packages and deliverables, establishes the means of execution, develops the design details, and carries them through to completed contributions and a delivered product. These changes give the project a course while allowing its parts to develop at different rates.</w:t>
      </w:r>
    </w:p>
    <w:p>
      <w:pPr>
        <w:widowControl/>
      </w:pPr>
      <w:r>
        <w:rPr/>
        <w:t xml:space="preserve">The six phases have counterparts in the traditional engineering execution model used by the author: </w:t>
      </w:r>
      <w:r>
        <w:rPr>
          <w:b/>
        </w:rPr>
        <w:t xml:space="preserve">Conceptual, FEED, 30%, 60%, 90%, and 100%</w:t>
      </w:r>
      <w:r>
        <w:rPr/>
        <w:t xml:space="preserve">. FEED means front-end engineering design. The correspondence below uses the development purposes the author assigns to those stages. It provides a way to carry lessons between engineering and software work without requiring their artifacts or technologies to be identical.</w:t>
      </w:r>
    </w:p>
    <w:tbl>
      <w:tblPr>
        <w:tblW w:type="auto" w:w="0"/>
        <w:tblLook w:firstColumn="1" w:firstRow="1" w:lastColumn="0" w:lastRow="0" w:noHBand="0" w:noVBand="1" w:val="04A0"/>
      </w:tblPr>
      <w:tblGrid>
        <w:gridCol w:w="1843"/>
        <w:gridCol w:w="1037"/>
        <w:gridCol w:w="4867"/>
      </w:tblGrid>
      <w:tr>
        <w:trPr>
          <w:cantSplit/>
          <w:tblHeader/>
        </w:trPr>
        <w:tc>
          <w:tcPr>
            <w:tcW w:type="dxa" w:w="1843"/>
            <w:vAlign w:val="top"/>
            <w:tcMar>
              <w:top w:w="55" w:type="dxa"/>
              <w:bottom w:w="60" w:type="dxa"/>
              <w:left w:w="90" w:type="dxa"/>
              <w:right w:w="90" w:type="dxa"/>
            </w:tcMar>
            <w:tcBorders>
              <w:bottom w:val="single" w:sz="4" w:color="000000"/>
            </w:tcBorders>
          </w:tcPr>
          <w:p>
            <w:pPr>
              <w:pStyle w:val="HBTableText"/>
              <w:keepNext/>
            </w:pPr>
            <w:r>
              <w:rPr>
                <w:b/>
              </w:rPr>
              <w:t>Manual phase</w:t>
            </w:r>
          </w:p>
        </w:tc>
        <w:tc>
          <w:tcPr>
            <w:tcW w:type="dxa" w:w="1037"/>
            <w:vAlign w:val="top"/>
            <w:tcMar>
              <w:top w:w="55" w:type="dxa"/>
              <w:bottom w:w="60" w:type="dxa"/>
              <w:left w:w="45" w:type="dxa"/>
              <w:right w:w="45" w:type="dxa"/>
            </w:tcMar>
            <w:tcBorders>
              <w:bottom w:val="single" w:sz="4" w:color="000000"/>
            </w:tcBorders>
          </w:tcPr>
          <w:p>
            <w:pPr>
              <w:pStyle w:val="HBTableText"/>
              <w:keepNext/>
            </w:pPr>
            <w:r>
              <w:rPr>
                <w:b/>
              </w:rPr>
              <w:t>Engineering stage</w:t>
            </w:r>
          </w:p>
        </w:tc>
        <w:tc>
          <w:tcPr>
            <w:tcW w:type="dxa" w:w="4867"/>
            <w:vAlign w:val="top"/>
            <w:tcMar>
              <w:top w:w="55" w:type="dxa"/>
              <w:bottom w:w="60" w:type="dxa"/>
              <w:left w:w="90" w:type="dxa"/>
              <w:right w:w="90" w:type="dxa"/>
            </w:tcMar>
            <w:tcBorders>
              <w:bottom w:val="single" w:sz="4" w:color="000000"/>
            </w:tcBorders>
          </w:tcPr>
          <w:p>
            <w:pPr>
              <w:pStyle w:val="HBTableText"/>
              <w:keepNext/>
            </w:pPr>
            <w:r>
              <w:rPr>
                <w:b/>
              </w:rPr>
              <w:t>What the stage establishes</w:t>
            </w:r>
          </w:p>
        </w:tc>
      </w:tr>
      <w:tr>
        <w:trPr>
          <w:cantSplit/>
        </w:trPr>
        <w:tc>
          <w:tcPr>
            <w:tcW w:type="dxa" w:w="1843"/>
            <w:vAlign w:val="top"/>
            <w:tcMar>
              <w:top w:w="55" w:type="dxa"/>
              <w:bottom w:w="60" w:type="dxa"/>
              <w:left w:w="90" w:type="dxa"/>
              <w:right w:w="90" w:type="dxa"/>
            </w:tcMar>
          </w:tcPr>
          <w:p>
            <w:pPr>
              <w:pStyle w:val="HBTableText"/>
              <w:keepNext/>
            </w:pPr>
            <w:r>
              <w:rPr/>
              <w:t>I. Conception</w:t>
            </w:r>
          </w:p>
        </w:tc>
        <w:tc>
          <w:tcPr>
            <w:tcW w:type="dxa" w:w="1037"/>
            <w:vAlign w:val="top"/>
            <w:tcMar>
              <w:top w:w="55" w:type="dxa"/>
              <w:bottom w:w="60" w:type="dxa"/>
              <w:left w:w="90" w:type="dxa"/>
              <w:right w:w="90" w:type="dxa"/>
            </w:tcMar>
          </w:tcPr>
          <w:p>
            <w:pPr>
              <w:pStyle w:val="HBTableText"/>
              <w:keepNext/>
            </w:pPr>
            <w:r>
              <w:rPr/>
              <w:t>Conceptual</w:t>
            </w:r>
          </w:p>
        </w:tc>
        <w:tc>
          <w:tcPr>
            <w:tcW w:type="dxa" w:w="4867"/>
            <w:vAlign w:val="top"/>
            <w:tcMar>
              <w:top w:w="55" w:type="dxa"/>
              <w:bottom w:w="60" w:type="dxa"/>
              <w:left w:w="90" w:type="dxa"/>
              <w:right w:w="90" w:type="dxa"/>
            </w:tcMar>
          </w:tcPr>
          <w:p>
            <w:pPr>
              <w:pStyle w:val="HBTableText"/>
              <w:keepNext/>
            </w:pPr>
            <w:r>
              <w:rPr/>
              <w:t>Alignment on intended outcomes and an accepted DBM or PRD.</w:t>
            </w:r>
          </w:p>
        </w:tc>
      </w:tr>
      <w:tr>
        <w:trPr>
          <w:cantSplit/>
        </w:trPr>
        <w:tc>
          <w:tcPr>
            <w:tcW w:type="dxa" w:w="1843"/>
            <w:vAlign w:val="top"/>
            <w:tcMar>
              <w:top w:w="55" w:type="dxa"/>
              <w:bottom w:w="60" w:type="dxa"/>
              <w:left w:w="90" w:type="dxa"/>
              <w:right w:w="90" w:type="dxa"/>
            </w:tcMar>
          </w:tcPr>
          <w:p>
            <w:pPr>
              <w:pStyle w:val="HBTableText"/>
              <w:keepNext/>
            </w:pPr>
            <w:r>
              <w:rPr/>
              <w:t>II. Definition and preparation</w:t>
            </w:r>
          </w:p>
        </w:tc>
        <w:tc>
          <w:tcPr>
            <w:tcW w:type="dxa" w:w="1037"/>
            <w:vAlign w:val="top"/>
            <w:tcMar>
              <w:top w:w="55" w:type="dxa"/>
              <w:bottom w:w="60" w:type="dxa"/>
              <w:left w:w="90" w:type="dxa"/>
              <w:right w:w="90" w:type="dxa"/>
            </w:tcMar>
          </w:tcPr>
          <w:p>
            <w:pPr>
              <w:pStyle w:val="HBTableText"/>
              <w:keepNext/>
            </w:pPr>
            <w:r>
              <w:rPr/>
              <w:t>FEED</w:t>
            </w:r>
          </w:p>
        </w:tc>
        <w:tc>
          <w:tcPr>
            <w:tcW w:type="dxa" w:w="4867"/>
            <w:vAlign w:val="top"/>
            <w:tcMar>
              <w:top w:w="55" w:type="dxa"/>
              <w:bottom w:w="60" w:type="dxa"/>
              <w:left w:w="90" w:type="dxa"/>
              <w:right w:w="90" w:type="dxa"/>
            </w:tcMar>
          </w:tcPr>
          <w:p>
            <w:pPr>
              <w:pStyle w:val="HBTableText"/>
              <w:keepNext/>
            </w:pPr>
            <w:r>
              <w:rPr/>
              <w:t>Packages, deliverables, and project setup developed from that accepted basis.</w:t>
            </w:r>
          </w:p>
        </w:tc>
      </w:tr>
      <w:tr>
        <w:trPr>
          <w:cantSplit/>
        </w:trPr>
        <w:tc>
          <w:tcPr>
            <w:tcW w:type="dxa" w:w="1843"/>
            <w:vAlign w:val="top"/>
            <w:tcMar>
              <w:top w:w="55" w:type="dxa"/>
              <w:bottom w:w="60" w:type="dxa"/>
              <w:left w:w="90" w:type="dxa"/>
              <w:right w:w="90" w:type="dxa"/>
            </w:tcMar>
          </w:tcPr>
          <w:p>
            <w:pPr>
              <w:pStyle w:val="HBTableText"/>
              <w:keepNext/>
            </w:pPr>
            <w:r>
              <w:rPr/>
              <w:t>III. Execution definition and coupled work</w:t>
            </w:r>
          </w:p>
        </w:tc>
        <w:tc>
          <w:tcPr>
            <w:tcW w:type="dxa" w:w="1037"/>
            <w:vAlign w:val="top"/>
            <w:tcMar>
              <w:top w:w="55" w:type="dxa"/>
              <w:bottom w:w="60" w:type="dxa"/>
              <w:left w:w="90" w:type="dxa"/>
              <w:right w:w="90" w:type="dxa"/>
            </w:tcMar>
          </w:tcPr>
          <w:p>
            <w:pPr>
              <w:pStyle w:val="HBTableText"/>
              <w:keepNext/>
            </w:pPr>
            <w:r>
              <w:rPr/>
              <w:t>30%</w:t>
            </w:r>
          </w:p>
        </w:tc>
        <w:tc>
          <w:tcPr>
            <w:tcW w:type="dxa" w:w="4867"/>
            <w:vAlign w:val="top"/>
            <w:tcMar>
              <w:top w:w="55" w:type="dxa"/>
              <w:bottom w:w="60" w:type="dxa"/>
              <w:left w:w="90" w:type="dxa"/>
              <w:right w:w="90" w:type="dxa"/>
            </w:tcMar>
          </w:tcPr>
          <w:p>
            <w:pPr>
              <w:pStyle w:val="HBTableText"/>
              <w:keepNext/>
            </w:pPr>
            <w:r>
              <w:rPr/>
              <w:t>Means of execution, mapped dependencies, and an initial project DAG.</w:t>
            </w:r>
          </w:p>
        </w:tc>
      </w:tr>
      <w:tr>
        <w:trPr>
          <w:cantSplit/>
        </w:trPr>
        <w:tc>
          <w:tcPr>
            <w:tcW w:type="dxa" w:w="1843"/>
            <w:vAlign w:val="top"/>
            <w:tcMar>
              <w:top w:w="55" w:type="dxa"/>
              <w:bottom w:w="60" w:type="dxa"/>
              <w:left w:w="90" w:type="dxa"/>
              <w:right w:w="90" w:type="dxa"/>
            </w:tcMar>
          </w:tcPr>
          <w:p>
            <w:pPr>
              <w:pStyle w:val="HBTableText"/>
              <w:keepNext/>
            </w:pPr>
            <w:r>
              <w:rPr/>
              <w:t>IV. Detailed development and coordinated execution</w:t>
            </w:r>
          </w:p>
        </w:tc>
        <w:tc>
          <w:tcPr>
            <w:tcW w:type="dxa" w:w="1037"/>
            <w:vAlign w:val="top"/>
            <w:tcMar>
              <w:top w:w="55" w:type="dxa"/>
              <w:bottom w:w="60" w:type="dxa"/>
              <w:left w:w="90" w:type="dxa"/>
              <w:right w:w="90" w:type="dxa"/>
            </w:tcMar>
          </w:tcPr>
          <w:p>
            <w:pPr>
              <w:pStyle w:val="HBTableText"/>
              <w:keepNext/>
            </w:pPr>
            <w:r>
              <w:rPr/>
              <w:t>60%</w:t>
            </w:r>
          </w:p>
        </w:tc>
        <w:tc>
          <w:tcPr>
            <w:tcW w:type="dxa" w:w="4867"/>
            <w:vAlign w:val="top"/>
            <w:tcMar>
              <w:top w:w="55" w:type="dxa"/>
              <w:bottom w:w="60" w:type="dxa"/>
              <w:left w:w="90" w:type="dxa"/>
              <w:right w:w="90" w:type="dxa"/>
            </w:tcMar>
          </w:tcPr>
          <w:p>
            <w:pPr>
              <w:pStyle w:val="HBTableText"/>
              <w:keepNext/>
            </w:pPr>
            <w:r>
              <w:rPr/>
              <w:t>Detailed design and local work graphs, with successor project DAGs as needed; no further structural revision anticipated at the end.</w:t>
            </w:r>
          </w:p>
        </w:tc>
      </w:tr>
      <w:tr>
        <w:trPr>
          <w:cantSplit/>
        </w:trPr>
        <w:tc>
          <w:tcPr>
            <w:tcW w:type="dxa" w:w="1843"/>
            <w:vAlign w:val="top"/>
            <w:tcMar>
              <w:top w:w="55" w:type="dxa"/>
              <w:bottom w:w="60" w:type="dxa"/>
              <w:left w:w="90" w:type="dxa"/>
              <w:right w:w="90" w:type="dxa"/>
            </w:tcMar>
          </w:tcPr>
          <w:p>
            <w:pPr>
              <w:pStyle w:val="HBTableText"/>
              <w:keepNext/>
            </w:pPr>
            <w:r>
              <w:rPr/>
              <w:t>V. Completion and reconciliation</w:t>
            </w:r>
          </w:p>
        </w:tc>
        <w:tc>
          <w:tcPr>
            <w:tcW w:type="dxa" w:w="1037"/>
            <w:vAlign w:val="top"/>
            <w:tcMar>
              <w:top w:w="55" w:type="dxa"/>
              <w:bottom w:w="60" w:type="dxa"/>
              <w:left w:w="90" w:type="dxa"/>
              <w:right w:w="90" w:type="dxa"/>
            </w:tcMar>
          </w:tcPr>
          <w:p>
            <w:pPr>
              <w:pStyle w:val="HBTableText"/>
              <w:keepNext/>
            </w:pPr>
            <w:r>
              <w:rPr/>
              <w:t>90%</w:t>
            </w:r>
          </w:p>
        </w:tc>
        <w:tc>
          <w:tcPr>
            <w:tcW w:type="dxa" w:w="4867"/>
            <w:vAlign w:val="top"/>
            <w:tcMar>
              <w:top w:w="55" w:type="dxa"/>
              <w:bottom w:w="60" w:type="dxa"/>
              <w:left w:w="90" w:type="dxa"/>
              <w:right w:w="90" w:type="dxa"/>
            </w:tcMar>
          </w:tcPr>
          <w:p>
            <w:pPr>
              <w:pStyle w:val="HBTableText"/>
              <w:keepNext/>
            </w:pPr>
            <w:r>
              <w:rPr/>
              <w:t>Longer-horizon execution through produced Deliverables and reconciled records; transition to concentrated product testing and debugging.</w:t>
            </w:r>
          </w:p>
        </w:tc>
      </w:tr>
      <w:tr>
        <w:trPr>
          <w:cantSplit/>
        </w:trPr>
        <w:tc>
          <w:tcPr>
            <w:tcW w:type="dxa" w:w="1843"/>
            <w:vAlign w:val="top"/>
            <w:tcMar>
              <w:top w:w="55" w:type="dxa"/>
              <w:bottom w:w="60" w:type="dxa"/>
              <w:left w:w="90" w:type="dxa"/>
              <w:right w:w="90" w:type="dxa"/>
            </w:tcMar>
          </w:tcPr>
          <w:p>
            <w:pPr>
              <w:pStyle w:val="HBTableText"/>
              <w:keepNext w:val="0"/>
            </w:pPr>
            <w:r>
              <w:rPr/>
              <w:t>VI. Delivery and handover</w:t>
            </w:r>
          </w:p>
        </w:tc>
        <w:tc>
          <w:tcPr>
            <w:tcW w:type="dxa" w:w="1037"/>
            <w:vAlign w:val="top"/>
            <w:tcMar>
              <w:top w:w="55" w:type="dxa"/>
              <w:bottom w:w="60" w:type="dxa"/>
              <w:left w:w="90" w:type="dxa"/>
              <w:right w:w="90" w:type="dxa"/>
            </w:tcMar>
          </w:tcPr>
          <w:p>
            <w:pPr>
              <w:pStyle w:val="HBTableText"/>
              <w:keepNext w:val="0"/>
            </w:pPr>
            <w:r>
              <w:rPr/>
              <w:t>100%</w:t>
            </w:r>
          </w:p>
        </w:tc>
        <w:tc>
          <w:tcPr>
            <w:tcW w:type="dxa" w:w="4867"/>
            <w:vAlign w:val="top"/>
            <w:tcMar>
              <w:top w:w="55" w:type="dxa"/>
              <w:bottom w:w="60" w:type="dxa"/>
              <w:left w:w="90" w:type="dxa"/>
              <w:right w:w="90" w:type="dxa"/>
            </w:tcMar>
          </w:tcPr>
          <w:p>
            <w:pPr>
              <w:pStyle w:val="HBTableText"/>
              <w:keepNext w:val="0"/>
            </w:pPr>
            <w:r>
              <w:rPr/>
              <w:t>Produced deliverables carried into a product that is delivered or published.</w:t>
            </w:r>
          </w:p>
        </w:tc>
      </w:tr>
    </w:tbl>
    <w:p>
      <w:pPr>
        <w:widowControl/>
      </w:pPr>
      <w:r>
        <w:rPr/>
        <w:t xml:space="preserve">The percentage labels identify stage-gate positions in this account. They do not measure the fraction of effort spent, tasks completed, or code written. Reaching the 60% stage says something about the design position the project has established. It provides no calculation of how much work remains. A </w:t>
      </w:r>
      <w:r>
        <w:rPr>
          <w:b/>
        </w:rPr>
        <w:t xml:space="preserve">stage gate</w:t>
      </w:r>
      <w:r>
        <w:rPr/>
        <w:t xml:space="preserve"> is the human assessment of whether the accumulated work supports the proposed transition. A </w:t>
      </w:r>
      <w:r>
        <w:rPr>
          <w:b/>
        </w:rPr>
        <w:t xml:space="preserve">phase</w:t>
      </w:r>
      <w:r>
        <w:rPr/>
        <w:t xml:space="preserve"> is the work organised toward that development purpose. The owner can require further work, accept a stated limitation, or redirect the undertaking when considering the transition.</w:t>
      </w:r>
    </w:p>
    <w:p>
      <w:pPr>
        <w:pStyle w:val="Heading3"/>
      </w:pPr>
      <w:bookmarkStart w:id="5013" w:name="h_conceptual_alignment_and_the_prd"/>
      <w:r>
        <w:rPr/>
        <w:t>Conceptual: alignment and the PRD</w:t>
      </w:r>
      <w:bookmarkEnd w:id="5013"/>
    </w:p>
    <w:p>
      <w:pPr>
        <w:widowControl/>
      </w:pPr>
      <w:r>
        <w:rPr/>
        <w:t>Conception develops a shared understanding of what the product is intended to accomplish. Dialogue, alternatives, examples, and bounded investigation give that understanding increasing definition. The team authors the PRD from it and brings the document to the human for confirmation and acceptance. In a traditional engineering setting, the DBM carries the corresponding design basis. The accepted document is a result of the conceptual phase and an input to FEED.</w:t>
      </w:r>
    </w:p>
    <w:p>
      <w:pPr>
        <w:widowControl/>
      </w:pPr>
      <w:r>
        <w:rPr/>
        <w:t>In the editor example, conception establishes the intended review experience, what must be preserved, and the limits of the initial undertaking. Investigations may clarify whether the existing editing model can support those intentions. The PRD records the requirements and the position reached, including design questions left for later work. Its required depth follows the project's nature and the consequences of proceeding on that basis, as discussed in §1.6.</w:t>
      </w:r>
    </w:p>
    <w:p>
      <w:pPr>
        <w:pStyle w:val="Heading3"/>
      </w:pPr>
      <w:bookmarkStart w:id="5014" w:name="h_feed_decomposition_and_project_setup"/>
      <w:r>
        <w:rPr/>
        <w:t>FEED: decomposition and project setup</w:t>
      </w:r>
      <w:bookmarkEnd w:id="5014"/>
    </w:p>
    <w:p>
      <w:pPr>
        <w:widowControl/>
      </w:pPr>
      <w:r>
        <w:rPr/>
        <w:t xml:space="preserve">Definition and preparation develop the accepted PRD or DBM into packages and deliverables. </w:t>
      </w:r>
      <w:r>
        <w:rPr>
          <w:b/>
        </w:rPr>
        <w:t>Decomposition</w:t>
      </w:r>
      <w:r>
        <w:rPr/>
        <w:t xml:space="preserve"> divides the accepted scope into identifiable contributions. A </w:t>
      </w:r>
      <w:r>
        <w:rPr>
          <w:b/>
        </w:rPr>
        <w:t>package</w:t>
      </w:r>
      <w:r>
        <w:rPr/>
        <w:t xml:space="preserve"> groups a defined portion of project scope. A </w:t>
      </w:r>
      <w:r>
        <w:rPr>
          <w:b/>
        </w:rPr>
        <w:t>deliverable</w:t>
      </w:r>
      <w:r>
        <w:rPr/>
        <w:t xml:space="preserve"> is an identified unit of committed output with a scope and a basis for assessing it. The human examines whether the proposed division preserves the intent, covers the accepted scope, and gives the work intelligible responsibilities.</w:t>
      </w:r>
    </w:p>
    <w:p>
      <w:pPr>
        <w:widowControl/>
      </w:pPr>
      <w:r>
        <w:rPr/>
        <w:t>In the editor, the proposal-review capability may require an interface definition, review-and-application behaviour, changes to editing history, and connected verification. Their division into deliverables should make each contribution and its relationship to the intended result understandable. The executor's immediate assignment may be smaller. An investigation, implementation assignment, or review can contribute to a deliverable without becoming another item in the durable decomposition.</w:t>
      </w:r>
    </w:p>
    <w:p>
      <w:pPr>
        <w:widowControl/>
      </w:pPr>
      <w:r>
        <w:rPr>
          <w:b/>
        </w:rPr>
        <w:t xml:space="preserve">Project setup</w:t>
      </w:r>
      <w:r>
        <w:rPr/>
        <w:t xml:space="preserve"> turns the accepted decomposition into a working environment. It establishes identifiable places for package and deliverable work, preserves their identifiers, and supplies the relevant context, status, source references, and initial working documents. It establishes where coordination, decisions, and continuation records will be maintained. A participant arriving at a deliverable should be able to find its scope, governing material, responsibility, and present condition.</w:t>
      </w:r>
    </w:p>
    <w:p>
      <w:pPr>
        <w:widowControl/>
      </w:pPr>
      <w:r>
        <w:rPr/>
        <w:t xml:space="preserve">The normal sequence is therefore shared intent, PRD development and acceptance, decomposition, and project setup. Production implementation begins after these foundations have been established. An isolated prototype or investigation can inform them while conception remains open; its earlier use does not give it the standing of a production contribution.</w:t>
      </w:r>
    </w:p>
    <w:p>
      <w:pPr>
        <w:widowControl/>
      </w:pPr>
      <w:r>
        <w:rPr/>
        <w:t xml:space="preserve">This is the initial course for the development undertaking described here. In an existing project, recover the accepted basis and completed preparation before deciding what remains to do. A repair, continuation, or bounded change does not restart conception and setup merely because it begins in a new conversation. Reopen only the affected decisions and proceed under the project's established responsibilities and change procedure.</w:t>
      </w:r>
    </w:p>
    <w:p>
      <w:pPr>
        <w:pStyle w:val="Heading3"/>
      </w:pPr>
      <w:bookmarkStart w:id="5015" w:name="h_30_establish_the_means_of_execution"/>
      <w:r>
        <w:rPr/>
        <w:t>30%: establish the means of execution</w:t>
      </w:r>
      <w:bookmarkEnd w:id="5015"/>
    </w:p>
    <w:p>
      <w:pPr>
        <w:widowControl/>
      </w:pPr>
      <w:r>
        <w:rPr/>
        <w:t xml:space="preserve">The next phase establishes how the deliverables will be developed and how their contributions depend on one another. </w:t>
      </w:r>
      <w:r>
        <w:rPr>
          <w:b/>
        </w:rPr>
        <w:t>Dependency mapping</w:t>
      </w:r>
      <w:r>
        <w:rPr/>
        <w:t xml:space="preserve"> usually follows setup, when local scopes, specifications, and references can be read together. Some relationships will already appear in the PRD or decomposition. Mapping gathers them, examines further relationships, and records their grounds. The project DAG is formed from this work. Section 1.9 explains how it is read and used.</w:t>
      </w:r>
    </w:p>
    <w:p>
      <w:pPr>
        <w:widowControl/>
      </w:pPr>
      <w:r>
        <w:rPr/>
        <w:t>Closely coupled questions receive concentrated attention during execution definition. The editor's document revision, proposal application, and undo entry may each depend on decisions about the others. The team examines those relationships, defines workable interfaces, and establishes who will coordinate and integrate the affected contributions. Bounded implementation may help establish a proposed arrangement after setup, under the accepted basis and authorised scope.</w:t>
      </w:r>
    </w:p>
    <w:p>
      <w:pPr>
        <w:widowControl/>
      </w:pPr>
      <w:r>
        <w:rPr/>
        <w:t xml:space="preserve">The directed development loops construct and examine the first project DAG before passage through the 30% gate. That result gives the team an execution structure against which it can organise more detailed work. This includes what inputs a deliverable needs, how they will become available, and where the work needs sustained coordination. An initial map can expose cycles or incomplete relationships. Their treatment must preserve the engineering meaning of the dependencies; deleting an inconvenient arrow supplies no missing interface agreement. The accepted graph and recorded unresolved matters together establish what the next phase can use.</w:t>
      </w:r>
    </w:p>
    <w:p>
      <w:pPr>
        <w:pStyle w:val="Heading3"/>
      </w:pPr>
      <w:bookmarkStart w:id="5016" w:name="h_60_develop_the_details_and_t_246ce14f"/>
      <w:r>
        <w:rPr/>
        <w:t>60%: develop the details and their relationships</w:t>
      </w:r>
      <w:bookmarkEnd w:id="5016"/>
    </w:p>
    <w:p>
      <w:pPr>
        <w:widowControl/>
      </w:pPr>
      <w:r>
        <w:rPr/>
        <w:t>Detailed development works out how the Deliverables will satisfy their requirements and dependencies. Local work graphs select routes through the project DAG and develop those routes into executable undertakings. Managers carry the work through design elaboration, implementation, checking, repair, and reconciliation. Independent scopes can proceed concurrently where their inputs, write boundaries, and shared resources permit. The project retains named responsibility for integration as that concurrency grows.</w:t>
      </w:r>
    </w:p>
    <w:p>
      <w:pPr>
        <w:widowControl/>
      </w:pPr>
      <w:r>
        <w:rPr/>
        <w:t>Findings during 60% commonly warrant successor versions of the project DAG. Carry each through the applicable source amendments, dependency examination, and human decisions. The human judges the end of this phase from the remaining route: further structural changes are no longer anticipated, although evidence can later require reconsideration. The same local-graph method then supports the longer undertakings of the 90% phase.</w:t>
      </w:r>
    </w:p>
    <w:p>
      <w:pPr>
        <w:widowControl/>
      </w:pPr>
      <w:r>
        <w:rPr/>
        <w:t>For the editor, the shared revision and history definitions can support separate work on preview, application, undo, and connected test scenarios. Each contribution develops its details against the agreed relationships. Findings can reveal that an interface needs further attention or that the current division leaves an integration problem without an owner. The manager carries those findings back into the work, and the human judges consequential changes to the accepted basis.</w:t>
      </w:r>
    </w:p>
    <w:p>
      <w:pPr>
        <w:widowControl/>
      </w:pPr>
      <w:r>
        <w:rPr/>
        <w:t xml:space="preserve">An insufficiently developed PRD may become troublesome here or in the movement from 60% to 90%. Contributors can elaborate different interpretations of an unresolved requirement, leaving the project to reconcile them after substantial work has been performed. That outcome is possible rather than inevitable. Familiarity, limited scope, and early coordination may allow a modest PRD to serve well. The phase reviews should examine the actual position, including whether unresolved questions are becoming embedded in several dependent designs.</w:t>
      </w:r>
    </w:p>
    <w:p>
      <w:pPr>
        <w:pStyle w:val="Heading3"/>
      </w:pPr>
      <w:bookmarkStart w:id="5017" w:name="h_90_carry_the_details_through_832cf639"/>
      <w:r>
        <w:rPr/>
        <w:t>90%: carry the details through to produced deliverables</w:t>
      </w:r>
      <w:bookmarkEnd w:id="5017"/>
    </w:p>
    <w:p>
      <w:pPr>
        <w:widowControl/>
      </w:pPr>
      <w:r>
        <w:rPr/>
        <w:t>Completion and reconciliation pursue the developed details to their culmination in the Deliverables. The established route permits substantial undertakings over many assignments and sessions. Implementation is completed, defects are repaired, dependent contributions are brought together, and the evidence needed to assess them is assembled. Continuous reconciliation keeps the current account connected to those results. The human continues to steer priorities, approaches, resources, and consequential decisions.</w:t>
      </w:r>
    </w:p>
    <w:p>
      <w:pPr>
        <w:widowControl/>
      </w:pPr>
      <w:r>
        <w:rPr/>
        <w:t>At the end of 90%, the emphasis changes from developing the planned capabilities to testing and debugging the produced product. Testing has accompanied development throughout; the later examination concentrates on its intended use. An agent with suitable Computer Use capabilities can conduct substantial scenario sets under human direction. The human judges the adequacy of the examination and the proposed reliance. The organisation’s 100% pipeline then carries the approved version into publication.</w:t>
      </w:r>
    </w:p>
    <w:p>
      <w:pPr>
        <w:widowControl/>
      </w:pPr>
      <w:r>
        <w:rPr/>
        <w:t xml:space="preserve">A local test of the editor's preview may pass while the connected sequence of editing, preparing a proposal, applying it, undoing, saving, and reopening exposes defects. These journeys should be exercised as soon as they become operable. As the project approaches completion, their coverage and the identity of the combined candidate become increasingly important to the account of what has been produced. The 90% position concerns produced Deliverables and the transition into concentrated product examination. Publication follows under its own approved pipeline.</w:t>
      </w:r>
    </w:p>
    <w:p>
      <w:pPr>
        <w:pStyle w:val="Heading3"/>
      </w:pPr>
      <w:bookmarkStart w:id="5018" w:name="h_100_carry_produced_work_into_delivery"/>
      <w:r>
        <w:rPr/>
        <w:t>100%: carry produced work into delivery</w:t>
      </w:r>
      <w:bookmarkEnd w:id="5018"/>
    </w:p>
    <w:p>
      <w:pPr>
        <w:widowControl/>
      </w:pPr>
      <w:r>
        <w:rPr/>
        <w:t>Delivery and handover encompass the steps between produced deliverables and a product available for its intended use. For software, these can include preparation of an identified release candidate, the applicable acceptance and release decisions, packaging, distribution, and transfer of continuing responsibilities. In another domain, the artifacts and delivery operations will differ. The management question remains what must occur for the produced work to become the result that the recipient is entitled to use.</w:t>
      </w:r>
    </w:p>
    <w:p>
      <w:pPr>
        <w:widowControl/>
      </w:pPr>
      <w:r>
        <w:rPr/>
        <w:t xml:space="preserve">A software build assembles the application into an executable form. A merge combines source changes. Each may complete a useful operation within delivery, while acceptance, publication, or handover remains outstanding. Report those conditions separately. The concluding account identifies what has been delivered, what limitations remain, and who is responsible for subsequent support, recovery, and change.</w:t>
      </w:r>
    </w:p>
    <w:p>
      <w:pPr>
        <w:pStyle w:val="Heading3"/>
      </w:pPr>
      <w:bookmarkStart w:id="5019" w:name="h_stage_gates_and_uneven_progress"/>
      <w:r>
        <w:rPr/>
        <w:t>Stage gates and uneven progress</w:t>
      </w:r>
      <w:bookmarkEnd w:id="5019"/>
    </w:p>
    <w:p>
      <w:pPr>
        <w:widowControl/>
      </w:pPr>
      <w:r>
        <w:rPr/>
        <w:t>The owner steers consequential phase transitions using an account of what has been established, what remains unresolved, and what the next work would rely upon. Agents prepare that account from the actual contributions and evidence. A passing test, an empty queue, or a graph without cycles can inform the human's judgment. Their significance depends on the scope and completeness of what they represent.</w:t>
      </w:r>
    </w:p>
    <w:p>
      <w:pPr>
        <w:widowControl/>
      </w:pPr>
      <w:r>
        <w:rPr/>
        <w:t xml:space="preserve">An executor's assignment may be complete while its deliverable still requires integration or review. A deliverable may be substantially written while some material claims remain unsupported. Other deliverables may already be accepted. A late finding can return one part of a project to a design question while the rest remains in completion and reconciliation. Identify the affected scope, preserve the basis that still applies, and organise the work required to bring that part back into the whole. Project stage, deliverable state, and grounds for reliance should remain distinguishable in the record.</w:t>
      </w:r>
    </w:p>
    <w:p>
      <w:pPr>
        <w:widowControl/>
      </w:pPr>
      <w:r>
        <w:rPr/>
        <w:t xml:space="preserve">A project can also be reduced, suspended, or ended with objectives unmet. Its concluding account must preserve what was accomplished and what was not, together with the decisions about remaining work. A change in scope may be a sensible response to what has been learned. Success against the revised undertaking must remain distinguishable from achievement of the original one.</w:t>
      </w:r>
    </w:p>
    <w:p>
      <w:pPr>
        <w:pStyle w:val="Heading2"/>
      </w:pPr>
      <w:bookmarkStart w:id="5020" w:name="ch_1_8"/>
      <w:r>
        <w:rPr/>
        <w:t>1.8 Organising the roles around the work</w:t>
      </w:r>
      <w:bookmarkEnd w:id="5020"/>
    </w:p>
    <w:p>
      <w:pPr>
        <w:widowControl/>
      </w:pPr>
      <w:r>
        <w:rPr/>
        <w:t>The method uses four roles to keep alignment, design, managed execution, and bounded contribution recognisable as the work changes. HELP_HUMAN is Type 0; HELPS_HUMANS and WORKING_ITEMS are Type 1; TASK is Type 2. Agent 0, 1, and 2 are shorthand for these Types. They classify responsibility, independently of model capability or the depth at which an instance happens to be delegated.</w:t>
      </w:r>
    </w:p>
    <w:p>
      <w:pPr>
        <w:widowControl/>
      </w:pPr>
      <w:r>
        <w:rPr/>
        <w:t>These are the complete standing roles in the method. Technical specialisation is supplied by assignments, context, workflows, skills, and tools. The number of instances and their working arrangement can change without adding another permanent role.</w:t>
      </w:r>
    </w:p>
    <w:p>
      <w:pPr>
        <w:widowControl/>
      </w:pPr>
      <w:r>
        <w:rPr>
          <w:b/>
        </w:rPr>
        <w:t>HELP_HUMAN</w:t>
      </w:r>
      <w:r>
        <w:rPr/>
        <w:t xml:space="preserve"> maintains alignment with the human and continuity across undertakings. In the editor example, it keeps the review feature connected to the wider application, brings relevant earlier decisions into consideration, and coordinates contributions from the managers. It notices when findings change the question that the project is trying to answer. Where an investigation is independently bounded and its return can be assessed directly, HELP_HUMAN can dispatch TASK without adding a manager to that assignment.</w:t>
      </w:r>
    </w:p>
    <w:p>
      <w:pPr>
        <w:widowControl/>
      </w:pPr>
      <w:r>
        <w:rPr>
          <w:b/>
        </w:rPr>
        <w:t>HELPS_HUMANS</w:t>
      </w:r>
      <w:r>
        <w:rPr/>
        <w:t xml:space="preserve"> works with the human on conception and design. It develops interpretations and proposals, examines the categories and commitments they imply, and gives the human concrete material to refine. It helps author the PRD from the shared understanding of intent and prepares the document for human examination. Its work continues when implementation reveals a question that changes the design. For example, discovering that proposal application can invalidate the existing undo sequence may require renewed consideration of what the user should experience and what the feature promises.</w:t>
      </w:r>
    </w:p>
    <w:p>
      <w:pPr>
        <w:widowControl/>
      </w:pPr>
      <w:r>
        <w:rPr>
          <w:b/>
        </w:rPr>
        <w:t xml:space="preserve">WORKING_ITEMS</w:t>
      </w:r>
      <w:r>
        <w:rPr/>
        <w:t xml:space="preserve"> carries a bounded undertaking through implementation and owns its integrated return. It can coordinate decomposition and project setup as well as production implementation. During conception, it may also manage an authorised investigation or isolated prototype that needs sustained coordination. These assignments retain their stated purposes and do not bypass the PRD and setup sequence. It assigns bounded work, checks returns, and examines interfaces and remaining dependencies. Design-changing questions return through the human or HELP_HUMAN to HELPS_HUMANS. The manager should describe the finding, its consequences, and the next contribution it recommends.</w:t>
      </w:r>
    </w:p>
    <w:p>
      <w:pPr>
        <w:widowControl/>
      </w:pPr>
      <w:r>
        <w:rPr>
          <w:b/>
        </w:rPr>
        <w:t>TASK</w:t>
      </w:r>
      <w:r>
        <w:rPr/>
        <w:t xml:space="preserve"> performs one bounded assignment. The same role can inspect source material, implement an accepted design, exercise a workflow, or review another contribution. Its brief identifies the purpose, context, permissions, outputs, and checks for that instance. TASK applies a selected workflow when one is supplied, exercises discretion within its boundary, and returns the result with evidence and unresolved matters. It does not delegate. Coordination needs return to the caller, who must relate the contribution to the larger undertaking.</w:t>
      </w:r>
    </w:p>
    <w:p>
      <w:pPr>
        <w:widowControl/>
      </w:pPr>
      <w:r>
        <w:rPr/>
        <w:t>Consider the difference between two assignments in the example. A read-only inspection of the existing undo tests can be dispatched directly and checked against its stated question. Developing the connected proposal-and-apply behaviour may require repeated exchanges among implementation, testing, and repair. A WORKING_ITEMS manager can own that continuing coordination. Several executors can contribute, but the manager remains responsible for checking how their results work together. Otherwise the human receives separate completions and must reconstruct an integration assignment that nobody was given.</w:t>
      </w:r>
    </w:p>
    <w:p>
      <w:pPr>
        <w:widowControl/>
      </w:pPr>
      <w:r>
        <w:rPr/>
        <w:t>The working arrangement therefore changes with the project. Early attention is concentrated in the conversation and its investigations. As the basis develops, managers and executors can carry larger bodies of work forward. During completion and reconciliation, the same repertoire supports focused repair and examination of a common candidate. The human may engage either manager directly, and every undertaking need not instantiate the full hierarchy. Choose the arrangement by the responsibility that needs to be maintained.</w:t>
      </w:r>
    </w:p>
    <w:p>
      <w:pPr>
        <w:widowControl/>
      </w:pPr>
      <w:r>
        <w:rPr/>
        <w:t xml:space="preserve">One human and a few agent instances can carry these responsibilities on a small project. A continuing design partner can prepare the basis; a bounded executor can implement a contribution; a fresh reviewer can examine the candidate. The human can coordinate those returns directly where their relationships remain manageable. A separate working manager becomes useful when repeated assignments, coupled interfaces, or concurrent work require sustained integration. The four responsibilities remain recognisable without requiring four agents to be active at every stage.</w:t>
      </w:r>
    </w:p>
    <w:p>
      <w:pPr>
        <w:widowControl/>
      </w:pPr>
      <w:r>
        <w:rPr/>
        <w:t>Model capability and reasoning effort are separate choices. A difficult bounded review may warrant more capable execution than routine coordination. That allocation does not change the reviewer’s role, enlarge its authority, or establish that its conclusion is correct. Likewise, a fresh review instance can examine another instance’s work, but its independence depends on its assignment, preparation, and relationship to the candidate. Its report supplies further material for assessment.</w:t>
      </w:r>
    </w:p>
    <w:p>
      <w:pPr>
        <w:widowControl/>
      </w:pPr>
      <w:r>
        <w:rPr/>
        <w:t xml:space="preserve">The role name describes a responsibility within the agent arrangement. It does not appoint an artificial agent as an accountable professional or remove the human's judgment. Research, decomposition, setup, testing, and review are performed through these same roles using the relevant methods and briefs. A workflow supplies a way to perform the work; it does not create another permanent agent role.</w:t>
      </w:r>
    </w:p>
    <w:p>
      <w:pPr>
        <w:pStyle w:val="Heading2"/>
      </w:pPr>
      <w:bookmarkStart w:id="5021" w:name="ch_1_9"/>
      <w:r>
        <w:rPr/>
        <w:t>1.9 Responding when the work changes the basis</w:t>
      </w:r>
      <w:bookmarkEnd w:id="5021"/>
    </w:p>
    <w:p>
      <w:pPr>
        <w:widowControl/>
      </w:pPr>
      <w:r>
        <w:rPr/>
        <w:t>Development exposes differences among what the project intended, what the team built, and what the record says. Begin by determining the nature and extent of the difference. The response may require correction of the implementation, correction of a record, further investigation, or a decision to amend an accepted commitment. More than one kind of correction may be needed in the same episode.</w:t>
      </w:r>
    </w:p>
    <w:p>
      <w:pPr>
        <w:widowControl/>
      </w:pPr>
      <w:r>
        <w:rPr/>
        <w:t>Suppose a later integration test shows that applying a proposal overwrites a manual edit made after the proposal was prepared. The accepted requirement prohibits silent loss of that work. A previous report says the requirement was satisfied. The manager should first identify the candidate now being exercised and the basis of the earlier report. Perhaps the earlier tests covered rejection but omitted application after an intervening edit. Perhaps the behaviour changed after those tests. The recorded claim and its applicability need examination alongside the defect itself.</w:t>
      </w:r>
    </w:p>
    <w:p>
      <w:pPr>
        <w:widowControl/>
      </w:pPr>
      <w:r>
        <w:rPr/>
        <w:t>Where the requirement is clear and the observed behaviour violates it, the implementation must be brought into conformity within the applicable authority. Preserve the failed result and organise repair, review, and renewed testing of the affected behaviour. Correct any overstatement in the current account of coverage while retaining the earlier record as history. The defect does not supply a reason to weaken the requirement merely because the original implementation was convenient.</w:t>
      </w:r>
    </w:p>
    <w:p>
      <w:pPr>
        <w:widowControl/>
      </w:pPr>
      <w:r>
        <w:rPr/>
        <w:t xml:space="preserve">A request to retain pending proposals after closing and reopening the application presents a different question. If that capability was outside the accepted undertaking, adding it changes the commitment and may affect saving, proposal identity, recovery, and tests. The agent can investigate the consequences and prepare a recommendation. The human must decide whether the project should take on that work and on what terms. Where the accepted decomposition must be amended, use the project's change procedure to examine the impact, accept the exact amendment and its consequences, and check the resulting state.</w:t>
      </w:r>
    </w:p>
    <w:p>
      <w:pPr>
        <w:widowControl/>
      </w:pPr>
      <w:r>
        <w:rPr/>
        <w:t>A third situation arises when a handoff describes the reopen capability as accepted, but the cited source contains only an agent proposal. The team must recover the actual direction before treating it as authority. A plausible recollection or a later summary cannot establish that the human made the decision. The proposal can remain useful for consideration, and existing work should be preserved with its actual status. The affected commitment remains unresolved until a sound basis for it is established.</w:t>
      </w:r>
    </w:p>
    <w:p>
      <w:pPr>
        <w:widowControl/>
      </w:pPr>
      <w:r>
        <w:rPr/>
        <w:t>In each case, locate the work that depends on the disputed matter. An interface question may require pausing a particular implementation while independent investigation or documentation proceeds. Give the affected work an owner and a route back into integration. Keep the decisions that remain applicable, and reopen only those whose grounds or consequences have changed. This allows the team to revisit design without treating every discovery as a restart of the entire project.</w:t>
      </w:r>
    </w:p>
    <w:p>
      <w:pPr>
        <w:pStyle w:val="Heading3"/>
      </w:pPr>
      <w:bookmarkStart w:id="5022" w:name="h_reading_dependencies_and_fol_3077df2b"/>
      <w:r>
        <w:rPr/>
        <w:t>Reading dependencies and following consequences</w:t>
      </w:r>
      <w:bookmarkEnd w:id="5022"/>
    </w:p>
    <w:p>
      <w:pPr>
        <w:widowControl/>
      </w:pPr>
      <w:r>
        <w:rPr/>
        <w:t xml:space="preserve">A </w:t>
      </w:r>
      <w:r>
        <w:rPr>
          <w:b/>
        </w:rPr>
        <w:t>dependency</w:t>
      </w:r>
      <w:r>
        <w:rPr/>
        <w:t xml:space="preserve"> is a relationship under which one contribution bears on another. For management, the statement needs to explain what is required, by which contribution, and for which part of its work. “Application depends on editing history” is incomplete. It could mean that the apply design needs a definition of history entries, that its implementation needs an existing operation, or that connected verification needs both components available. These relationships create different conditions for proceeding.</w:t>
      </w:r>
    </w:p>
    <w:p>
      <w:pPr>
        <w:widowControl/>
      </w:pPr>
      <w:r>
        <w:rPr/>
        <w:t xml:space="preserve">A </w:t>
      </w:r>
      <w:r>
        <w:rPr>
          <w:b/>
        </w:rPr>
        <w:t>graph</w:t>
      </w:r>
      <w:r>
        <w:rPr/>
        <w:t xml:space="preserve"> represents the contributions as nodes and their relationships as connecting edges. In a dependency drawing, the nodes are usually boxes and the edges are lines with arrows. The direction must be stated. Figure 1.1 uses an arrow from the contribution supplying a required input to the contribution using it. A points to B because B needs an output from A for the dependent result shown. Some software registers record dependencies in the opposite direction, so the convention must be checked when reading another representation.</w:t>
      </w:r>
    </w:p>
    <w:p>
      <w:pPr>
        <w:widowControl/>
      </w:pPr>
      <w:r>
        <w:rPr/>
        <w:t xml:space="preserve">A </w:t>
      </w:r>
      <w:r>
        <w:rPr>
          <w:b/>
        </w:rPr>
        <w:t>directed acyclic graph</w:t>
      </w:r>
      <w:r>
        <w:rPr/>
        <w:t xml:space="preserve">, abbreviated </w:t>
      </w:r>
      <w:r>
        <w:rPr>
          <w:b/>
        </w:rPr>
        <w:t>DAG</w:t>
      </w:r>
      <w:r>
        <w:rPr/>
        <w:t>, has directed edges but no directed path that returns to its starting node. Following the arrows in Figure 1.1 always moves toward a dependent result. A project manager familiar with a logic-linked network schedule will recognise the precedence relationship. This drawing contains no durations, resource assignments, or dates; those would require further information before it could support a schedule.</w:t>
      </w:r>
    </w:p>
    <w:p>
      <w:pPr>
        <w:keepNext/>
        <w:keepLines/>
        <w:spacing w:line="240" w:lineRule="auto" w:before="120" w:after="80"/>
        <w:jc w:val="center"/>
      </w:pPr>
      <w:r>
        <w:drawing>
          <wp:inline xmlns:a="http://schemas.openxmlformats.org/drawingml/2006/main" xmlns:pic="http://schemas.openxmlformats.org/drawingml/2006/picture">
            <wp:extent cx="4919472" cy="3702534"/>
            <wp:docPr id="1" name="Picture 1" descr="Figure 1.1. An illustrative dependency graph for the editor project."/>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4919472" cy="3702534"/>
                    </a:xfrm>
                    <a:prstGeom prst="rect"/>
                  </pic:spPr>
                </pic:pic>
              </a:graphicData>
            </a:graphic>
          </wp:inline>
        </w:drawing>
      </w:r>
    </w:p>
    <w:p>
      <w:pPr>
        <w:pStyle w:val="PMFigureCaption"/>
        <w:keepLines/>
      </w:pPr>
      <w:bookmarkStart w:id="5023" w:name="fig_1_1"/>
      <w:r>
        <w:rPr>
          <w:i/>
        </w:rPr>
        <w:t>Figure 1.1. A simple dependency graph after the shared interface has been resolved. Boxes identify illustrative deliverables. Arrows run from a supplier of required input to its consumer: A → B, A → C, B → D, and C → D. The labels A–D are local to the illustration. They are not project identifiers. Preparatory work may proceed where its own inputs are available.</w:t>
      </w:r>
      <w:bookmarkEnd w:id="5023"/>
    </w:p>
    <w:p>
      <w:pPr>
        <w:widowControl/>
      </w:pPr>
      <w:r>
        <w:rPr/>
        <w:t>Here, A establishes the shared definition of document revision and history entries. B uses it to develop proposal review and application; C uses it to develop the corresponding history and recovery integration. Once the required definition is available, B and C may proceed in parallel where their assignments and working boundaries permit it. D requires their combined behaviour for the connected scenarios it must exercise. Planning those scenarios can begin earlier, but completing that verification depends on having the relevant behaviour available.</w:t>
      </w:r>
    </w:p>
    <w:p>
      <w:pPr>
        <w:widowControl/>
      </w:pPr>
      <w:r>
        <w:rPr/>
        <w:t>The graph is developed from the project's sources. The accepted decomposition supplies the identified deliverables. Their scopes, specifications, and local dependency records supply the relationships, with references to the material supporting each one. An agent can extract a stated relationship or propose an inferred one. The distinction must remain visible during examination. A tool can collect the records and check their structure, but it cannot make an unsupported dependency true by drawing an arrow.</w:t>
      </w:r>
    </w:p>
    <w:p>
      <w:pPr>
        <w:widowControl/>
      </w:pPr>
      <w:r>
        <w:rPr/>
        <w:t>A composition tree and a dependency graph give different information about the same deliverable. The tree shows which package contains B. The dependency graph shows what B needs and which other work uses its result. Contributions in different packages may have a close production relationship. Contributions in one package may be sufficiently independent to proceed separately. The organisation of execution should take account of both relationships.</w:t>
      </w:r>
    </w:p>
    <w:p>
      <w:pPr>
        <w:widowControl/>
      </w:pPr>
      <w:r>
        <w:rPr/>
        <w:t xml:space="preserve">Two further views help recover what the work means. A source and decision network connects claims to evidence, constraints, provenance, and supersession across folders. Attention brings the material relevant to a present question into consideration through comparison, decomposition, and synthesis. Its traces include briefs, decisions, and outputs. Choose the views needed for the question. A dependency inquiry may require the graph and a cited decision; an investigation of intent may need the original exchange and its later corrections. Git ancestry supplies change history, while the cited records establish production dependencies and accepted authority.</w:t>
      </w:r>
    </w:p>
    <w:p>
      <w:pPr>
        <w:pStyle w:val="Heading3"/>
      </w:pPr>
      <w:bookmarkStart w:id="5024" w:name="h_coupling_readiness_and_change"/>
      <w:r>
        <w:rPr/>
        <w:t>Coupling, readiness, and change</w:t>
      </w:r>
      <w:bookmarkEnd w:id="5024"/>
    </w:p>
    <w:p>
      <w:pPr>
        <w:widowControl/>
      </w:pPr>
      <w:r>
        <w:rPr/>
        <w:t xml:space="preserve">The first mapping may contain cycles. Suppose B is defined as waiting for the completed recovery design in C, while C is defined as waiting for the completed apply design in B. Taken literally as prerequisites, neither can proceed first. The team needs to examine whether the nodes are too broad, a common interface remains undefined, a relationship has been classified incorrectly, or the work needs to be developed together.</w:t>
      </w:r>
    </w:p>
    <w:p>
      <w:pPr>
        <w:widowControl/>
      </w:pPr>
      <w:r>
        <w:rPr/>
        <w:t xml:space="preserve">In the illustration, a shared interface deliverable A allows the required agreement to be made explicit. B and C can then use that agreement rather than each waiting for the other's finished design. That arrangement must be justified by the actual engineering relationships. Creating a new box or deleting an arrow would not resolve a disagreement about the contents of the interface. Where the resolution amends accepted decomposition, carry the amendment and its consequences through the project's change procedure.</w:t>
      </w:r>
    </w:p>
    <w:p>
      <w:pPr>
        <w:widowControl/>
      </w:pPr>
      <w:r>
        <w:rPr/>
        <w:t>For current execution, read the graph to find which required inputs are available and which dependencies still block the work under consideration. Availability must include the appropriate standing of the input. A file can exist while its relevant content remains unexamined or superseded. For closure, examine a wider question: whether the applicable commitments, interfaces, evidence, and remaining obligations have been accounted for. An empty list of current blockers does not establish that the whole undertaking is complete.</w:t>
      </w:r>
    </w:p>
    <w:p>
      <w:pPr>
        <w:widowControl/>
      </w:pPr>
      <w:r>
        <w:rPr/>
        <w:t xml:space="preserve">The </w:t>
      </w:r>
      <w:r>
        <w:rPr>
          <w:b/>
        </w:rPr>
        <w:t>project DAG</w:t>
      </w:r>
      <w:r>
        <w:rPr/>
        <w:t xml:space="preserve"> describes deliverables and their production dependencies at the level of the project. The </w:t>
      </w:r>
      <w:r>
        <w:rPr>
          <w:b/>
        </w:rPr>
        <w:t>local work graph</w:t>
      </w:r>
      <w:r>
        <w:rPr/>
        <w:t xml:space="preserve"> describes the smaller assignments, discoveries, blockers, and integration points of a current undertaking. It can carry that undertaking across many development sessions. It gives each incoming participant a current account of the work being continued.</w:t>
      </w:r>
    </w:p>
    <w:p>
      <w:pPr>
        <w:widowControl/>
      </w:pPr>
      <w:r>
        <w:rPr/>
        <w:t>If a later requirement changes the state that A must preserve, B and C become candidates for impact examination, and D's evidence may need reconsideration. The arrows help locate those consequences. They do not prove that every dependent item must be rewritten. The team examines what changed, records which earlier work remains applicable, and organises the necessary redesign, repair, or checking. This is one way an early human decision can continue to shape work far beyond the conversation in which it was made.</w:t>
      </w:r>
    </w:p>
    <w:p>
      <w:pPr>
        <w:widowControl/>
      </w:pPr>
      <w:r>
        <w:rPr/>
        <w:t xml:space="preserve">Local work graphs change as execution proceeds. The broader project DAG can also acquire successor versions during 60% as the delivery route becomes clearer. Its revision follows the accepted basis and change procedure; a changed local node does not by itself require another project DAG. Preserve discoveries, departures, and uncertain mappings until their appropriate treatment is established.</w:t>
      </w:r>
    </w:p>
    <w:p>
      <w:pPr>
        <w:widowControl/>
      </w:pPr>
      <w:r>
        <w:rPr/>
        <w:t xml:space="preserve">Ordinary pending work has a place in a local graph, including work awaiting an input or a human decision. Reserve </w:t>
      </w:r>
      <w:r>
        <w:rPr>
          <w:b/>
        </w:rPr>
        <w:t xml:space="preserve">deferred work</w:t>
      </w:r>
      <w:r>
        <w:rPr/>
        <w:t xml:space="preserve"> for a concern that cannot presently find a home there. Preserve its source and the missing allocation or precursor for examination at the owner's direction. A register helps the owner decide whether and where to take up those concerns. Maintaining it does not introduce another entry gate for development. Chapter 5 explains this last-resort route.</w:t>
      </w:r>
    </w:p>
    <w:p>
      <w:pPr>
        <w:widowControl/>
      </w:pPr>
      <w:r>
        <w:rPr/>
        <w:t>The owner may authorise a bounded interval in which implementation proceeds ahead of Deliverable reconciliation, after the initial accepted basis and setup exist. Record the affected scope, substitute completion terms, and the reconciliation obligation under the applicable decision rules. Such direction changes the timing of the comparison; the original commitments remain in force until amended.</w:t>
      </w:r>
    </w:p>
    <w:p>
      <w:pPr>
        <w:widowControl/>
      </w:pPr>
      <w:r>
        <w:rPr/>
        <w:t xml:space="preserve">The recurrence of work does not contradict an acyclic representation of its prerequisites. A later finding can give rise to a new investigation or revised contribution, with a new set of inputs and obligations. The project records how that work relates to the earlier result and which decisions change. Updating the local graph does not itself amend project commitments or authorise a phase transition.</w:t>
      </w:r>
    </w:p>
    <w:p>
      <w:pPr>
        <w:pStyle w:val="Heading2"/>
      </w:pPr>
      <w:bookmarkStart w:id="5025" w:name="ch_1_10"/>
      <w:r>
        <w:rPr/>
        <w:t>1.10 Carrying the undertaking through successive development sessions</w:t>
      </w:r>
      <w:bookmarkEnd w:id="5025"/>
    </w:p>
    <w:p>
      <w:pPr>
        <w:widowControl/>
      </w:pPr>
      <w:r>
        <w:rPr/>
        <w:t xml:space="preserve">Continuity begins while shared intent is being developed into the PRD. The conversation carries examples, corrections, and reasons that must acquire a durable expression before other participants can use them. Record consequential decisions and their grounds while the work is underway. Keeping the same agent context through conception and setup can help preserve the discussion, but the project must also be able to continue after an interruption.</w:t>
      </w:r>
    </w:p>
    <w:p>
      <w:pPr>
        <w:widowControl/>
      </w:pPr>
      <w:r>
        <w:rPr/>
        <w:t xml:space="preserve">A </w:t>
      </w:r>
      <w:r>
        <w:rPr>
          <w:b/>
        </w:rPr>
        <w:t>session</w:t>
      </w:r>
      <w:r>
        <w:rPr/>
        <w:t xml:space="preserve"> is a period of interaction with an agent in its host. Its </w:t>
      </w:r>
      <w:r>
        <w:rPr>
          <w:b/>
        </w:rPr>
        <w:t>context</w:t>
      </w:r>
      <w:r>
        <w:rPr/>
        <w:t xml:space="preserve"> is the material supplied to that instance, including instructions, conversation, file contents, and tool results. A fresh session establishes its position from the material supplied at entry and the records it reads. Those records must identify the undertaking, its basis, and the actual work available for continuation.</w:t>
      </w:r>
    </w:p>
    <w:p>
      <w:pPr>
        <w:widowControl/>
      </w:pPr>
      <w:r>
        <w:rPr/>
        <w:t xml:space="preserve">During execution definition toward 30%, the human's direction concentrates the team on dependencies and coupled questions. In the subsequent phases, local graphs develop routes through the project DAG into executable undertakings. The continuing method must support both positions. An interruption before setup is complete does not make the missing preparation exist. Record the point reached and direct the incoming participant to the decisions, drafts, and work actually present.</w:t>
      </w:r>
    </w:p>
    <w:p>
      <w:pPr>
        <w:pStyle w:val="Heading3"/>
      </w:pPr>
      <w:bookmarkStart w:id="5026" w:name="h_direction_and_working_records"/>
      <w:r>
        <w:rPr/>
        <w:t xml:space="preserve">Direction and working records</w:t>
      </w:r>
      <w:bookmarkEnd w:id="5026"/>
    </w:p>
    <w:p>
      <w:pPr>
        <w:widowControl/>
      </w:pPr>
      <w:r>
        <w:rPr/>
        <w:t xml:space="preserve">A fresh session needs a dependable route to the project, applicable instructions, and selected undertaking. It also needs the human's present objective and limits. Keep these functions distinguishable. A recurrent entry procedure can remain stable while priorities and assignments change. A previous agent's recommendation must remain distinguishable from a human direction.</w:t>
      </w:r>
    </w:p>
    <w:p>
      <w:pPr>
        <w:widowControl/>
      </w:pPr>
      <w:r>
        <w:rPr/>
        <w:t xml:space="preserve">For example, the owner may direct the team to map dependencies among the accepted deliverables, preserve their scope and identity, and return the coupled questions with a proposed execution route. That direction supplies a result, a basis, and a limit. It need not rewrite the procedure for all later sessions. Another direction may authorise implementation or concentrate attention on a verification gap. Retain the terms and reasons that materially affect the work.</w:t>
      </w:r>
    </w:p>
    <w:p>
      <w:pPr>
        <w:widowControl/>
      </w:pPr>
      <w:r>
        <w:rPr/>
        <w:t xml:space="preserve">Continuation requires an account of the selected undertaking, its accepted basis, work already performed, and matters still outstanding. A local graph can bring that position together and point to the PRD, decomposition, project dependencies, decisions, deliverable records, evidence, and retained returns. Preserve a useful existing arrangement. A new conversation need not create a new graph or repeat every earlier record.</w:t>
      </w:r>
    </w:p>
    <w:p>
      <w:pPr>
        <w:widowControl/>
      </w:pPr>
      <w:r>
        <w:rPr/>
        <w:t xml:space="preserve">A </w:t>
      </w:r>
      <w:r>
        <w:rPr>
          <w:b/>
        </w:rPr>
        <w:t xml:space="preserve">handoff</w:t>
      </w:r>
      <w:r>
        <w:rPr/>
        <w:t xml:space="preserve"> explains a position to a successor. It is useful when an interruption or transfer leaves facts that the ordinary working record does not yet contain. It should identify the relevant work and explain what requires examination, rather than reproduce an entire archive. The successor still compares the account with the actual candidate and current direction.</w:t>
      </w:r>
    </w:p>
    <w:p>
      <w:pPr>
        <w:pStyle w:val="Heading3"/>
      </w:pPr>
      <w:bookmarkStart w:id="5027" w:name="h_the_recurrent_sequence"/>
      <w:r>
        <w:rPr/>
        <w:t>The recurrent sequence</w:t>
      </w:r>
      <w:bookmarkEnd w:id="5027"/>
    </w:p>
    <w:p>
      <w:pPr>
        <w:widowControl/>
      </w:pPr>
      <w:r>
        <w:rPr/>
        <w:t xml:space="preserve">The recommended loop carries an undertaking from orientation through execution and reconciliation to its next useful result. Figure 1.2 shows its six steps. Before a first project DAG exists, the same responsibilities support dependency examination and resolution of coupled work. Once a DAG is available, the loop develops and carries out local routes through it.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28" w:name="fig_1_2"/>
            <w:r>
              <w:rPr>
                <w:sz w:val="2"/>
              </w:rPr>
            </w:r>
            <w:bookmarkEnd w:id="50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1. Orient and recover</w:t>
                    <w:br/>
                    <w:t xml:space="preserve">2. Construct or revise the local graph</w:t>
                    <w:br/>
                    <w:t xml:space="preserve">3. Organise and advance ready work</w:t>
                    <w:br/>
                    <w:t xml:space="preserve">4. Execute, verify, and record the result</w:t>
                    <w:br/>
                    <w:t xml:space="preserve">5. Reconcile bounded results</w:t>
                    <w:br/>
                    <w:t xml:space="preserve">6. Continue, pause, or complete</w:t>
                  </w:r>
                </w:p>
              </w:tc>
            </w:tr>
          </w:tbl>
          <w:p>
            <w:pPr>
              <w:pStyle w:val="PMFigureCaption"/>
              <w:keepNext w:val="0"/>
              <w:keepLines/>
            </w:pPr>
            <w:r>
              <w:rPr>
                <w:i/>
              </w:rPr>
              <w:t xml:space="preserve">Figure 1.2. The recommended six-step development loop. Its operations recur within the project phases. The order follows their dependence on an intelligible current position and a bounded assignment; checking and reconciliation recur as useful results become available.</w:t>
            </w:r>
          </w:p>
        </w:tc>
      </w:tr>
    </w:tbl>
    <w:p>
      <w:pPr>
        <w:widowControl/>
      </w:pPr>
      <w:r>
        <w:rPr/>
        <w:t xml:space="preserve">The steps may be carried within one session or spread across several. They recur as inputs and results require. Orientation must establish enough of the position to support the next assignment. Required inputs must be available before dependent work proceeds. Review and reconciliation can occur alongside independent execution, and a finding can return attention to the graph or the basis. Chapter 4 develops this arrangement in more detail.</w:t>
      </w:r>
    </w:p>
    <w:p>
      <w:pPr>
        <w:widowControl/>
      </w:pPr>
      <w:r>
        <w:rPr>
          <w:b/>
        </w:rPr>
        <w:t xml:space="preserve">Orient and recover.</w:t>
      </w:r>
      <w:r>
        <w:rPr/>
        <w:t xml:space="preserve"> Read the current work record and latest direction, then compare their material claims with the working files, named unmerged changes, and referenced evidence. Edits or test results may have followed the last update. Confirm that earlier workers have stopped, or transfer their ownership explicitly, before reassigning files or shared test resources. Preserve useful work while its state is established.</w:t>
      </w:r>
    </w:p>
    <w:p>
      <w:pPr>
        <w:widowControl/>
      </w:pPr>
      <w:r>
        <w:rPr/>
        <w:t xml:space="preserve">An incomplete or missing record requires investigation. Recover the intended result from the human's direction, conversation, and relevant project records. Where that basis is adequate, state the interpretation and organise the work within the authorised scope. Seek a decision where an unresolved matter would materially change that scope, the course of the work, or its completion conditions. Historical records can help recovery, but their age or prominence gives them no authority over current direction.</w:t>
      </w:r>
    </w:p>
    <w:p>
      <w:pPr>
        <w:widowControl/>
      </w:pPr>
      <w:r>
        <w:rPr>
          <w:b/>
        </w:rPr>
        <w:t xml:space="preserve">Construct or revise the local graph.</w:t>
      </w:r>
      <w:r>
        <w:rPr/>
        <w:t xml:space="preserve"> Interpret the intended result, examine its relationship to the project dependencies, and inspect the corresponding deliverables and actual work. Define the contributions required to reach that result. Include investigation where an answer is needed before implementation, and include review, integration, and reconciliation where completion depends on them. Preserve an existing graph's identity and useful results when the undertaking continues.</w:t>
      </w:r>
    </w:p>
    <w:p>
      <w:pPr>
        <w:widowControl/>
      </w:pPr>
      <w:r>
        <w:rPr/>
        <w:t xml:space="preserve">Each contribution needs an outcome, prerequisites, scope, permitted writes, and completion evidence. A broad implementation intention becomes executable when these are sufficiently definite. Keep its relationship to the deliverables it serves. Examine a scope or dependency mismatch before treating the proposed relationship as settled.</w:t>
      </w:r>
    </w:p>
    <w:p>
      <w:pPr>
        <w:widowControl/>
      </w:pPr>
      <w:r>
        <w:rPr>
          <w:b/>
        </w:rPr>
        <w:t xml:space="preserve">Organise and advance ready work.</w:t>
      </w:r>
      <w:r>
        <w:rPr/>
        <w:t xml:space="preserve"> Assign contributions through the responsibilities described in §1.8. The working manager owns the internal coordination and integrated return of its undertaking. The coordinating role relates undertakings to the human's purpose and to one another. A bounded executor returns its contribution without adding a further delegation layer. An independently assessable contribution can be managed directly.</w:t>
      </w:r>
    </w:p>
    <w:p>
      <w:pPr>
        <w:widowControl/>
      </w:pPr>
      <w:r>
        <w:rPr/>
        <w:t xml:space="preserve">Technical independence, write ownership, and shared resources determine useful concurrency. Two branches can have separate files and still rely on one unsettled interface. Two tests can have separate source trees and still compete for the same application window. Give those shared matters a definite arrangement. Select model capability and reasoning effort for the particular assignment, independently of its role.</w:t>
      </w:r>
    </w:p>
    <w:p>
      <w:pPr>
        <w:widowControl/>
      </w:pPr>
      <w:r>
        <w:rPr>
          <w:b/>
        </w:rPr>
        <w:t xml:space="preserve">Execute, verify, and record the result.</w:t>
      </w:r>
      <w:r>
        <w:rPr/>
        <w:t xml:space="preserve"> Carry the assignment through the work its conditions require. Retain the actual brief, source basis, changes, checks, limitations, and returned evidence. Apply the project's examination and independent-review requirements to the candidate being integrated. A completed check and a satisfactory result are separate facts: a check can run correctly and find a defect.</w:t>
      </w:r>
    </w:p>
    <w:p>
      <w:pPr>
        <w:widowControl/>
      </w:pPr>
      <w:r>
        <w:rPr/>
        <w:t xml:space="preserve">Exercise changed user activities as soon as they become operable. Tools for controlling an application can carry substantial test execution under human direction. Preserve the identity of the running candidate, starting conditions, actions, and observations. The responsible person examines whether the evidence addresses the requirement and supports the intended use. Chapter 5 develops that relationship for a produced product.</w:t>
      </w:r>
    </w:p>
    <w:p>
      <w:pPr>
        <w:widowControl/>
      </w:pPr>
      <w:r>
        <w:rPr>
          <w:b/>
        </w:rPr>
        <w:t xml:space="preserve">Reconcile bounded results.</w:t>
      </w:r>
      <w:r>
        <w:rPr/>
        <w:t xml:space="preserve"> As a coherent result becomes available, compare the affected deliverable statements with implementation, decisions, and evidence in both directions. Make warranted corrections within the assignment and preserve outstanding obligations. The production contract retains stable commitments and evaluation relationships. Detailed mechanisms remain in supporting technical records unless they are themselves adopted or depended-on choices. Here reconciliation means bringing the project record and work into agreement; it does not refer to automatically merging an editor proposal with a changed document.</w:t>
      </w:r>
    </w:p>
    <w:p>
      <w:pPr>
        <w:widowControl/>
      </w:pPr>
      <w:r>
        <w:rPr/>
        <w:t xml:space="preserve">Place reconciliation before any work that requires the updated record. It can proceed alongside independent implementation. Give it an explicit completion condition so that a code change does not silently close the document work it creates. A finding that changes scope or an accepted commitment returns through the applicable decision procedure.</w:t>
      </w:r>
    </w:p>
    <w:p>
      <w:pPr>
        <w:widowControl/>
      </w:pPr>
      <w:r>
        <w:rPr>
          <w:b/>
        </w:rPr>
        <w:t xml:space="preserve">Continue, pause, or complete.</w:t>
      </w:r>
      <w:r>
        <w:rPr/>
        <w:t xml:space="preserve"> Advance through ready authorised work while the selected purpose remains applicable. Refresh the record at meaningful results and transfers. Identify the current candidate, local changes, outstanding checks, active operations, evidence locations, blockers, and next action. A successor can then establish the position from that record and the actual work.</w:t>
      </w:r>
    </w:p>
    <w:p>
      <w:pPr>
        <w:widowControl/>
      </w:pPr>
      <w:r>
        <w:rPr/>
        <w:t xml:space="preserve">Complete the undertaking when its conditions are met, including planned reconciliation. Where the human explicitly reduces or otherwise bounds its conclusion, retain that decision and the surviving obligations. The conclusion concerns that undertaking. A project phase transition, deliverable issue, and product publication remain subject to their applicable decisions.</w:t>
      </w:r>
    </w:p>
    <w:p>
      <w:pPr>
        <w:pStyle w:val="Heading3"/>
      </w:pPr>
      <w:bookmarkStart w:id="5029" w:name="h_preserve_a_usable_position"/>
      <w:r>
        <w:rPr/>
        <w:t>Preserve a usable position</w:t>
      </w:r>
      <w:bookmarkEnd w:id="5029"/>
    </w:p>
    <w:p>
      <w:pPr>
        <w:widowControl/>
      </w:pPr>
      <w:r>
        <w:rPr/>
        <w:t xml:space="preserve">The current record should explain the next action without becoming a second archive of every observation. Retain detailed evidence and executor returns at their identified locations. A concise entry can preserve the relationship among the commitment, work, evidence, and outstanding examination.</w:t>
      </w:r>
    </w:p>
    <w:p>
      <w:pPr>
        <w:widowControl/>
      </w:pPr>
      <w:r>
        <w:rPr>
          <w:b/>
        </w:rPr>
        <w:t xml:space="preserve">Example — a repair awaiting examination.</w:t>
      </w:r>
      <w:r>
        <w:rPr/>
        <w:t xml:space="preserve"> The editor's application check failed after an intervening manual edit. A repair now refuses application when the live and source revisions differ, and the previously failing scenario passes on the changed candidate. Independent review and the affected history scenarios remain outstanding. The continuation record identifies that candidate and its test evidence, assigns the outstanding examination, and states whether any earlier worker or shared application session remains active. It reports a prepared repair, with its remaining work, rather than a completed undertaking.</w:t>
      </w:r>
    </w:p>
    <w:p>
      <w:pPr>
        <w:widowControl/>
      </w:pPr>
      <w:r>
        <w:rPr/>
        <w:t xml:space="preserve">If the owner changes priorities, preserve that outstanding examination. If another edit changes the candidate, identify which review and test results still apply. If work is interrupted, inspect the actual state before resuming. A handoff can preserve an unfinished diagnosis or an active external operation that the main record has not yet captured.</w:t>
      </w:r>
    </w:p>
    <w:p>
      <w:pPr>
        <w:widowControl/>
      </w:pPr>
      <w:r>
        <w:rPr/>
        <w:t xml:space="preserve">This practice preserves the information needed both to continue the work and to question it. The entry procedure locates the undertaking, the human's direction sets its present purpose, and the graph describes its route and condition. Production contracts, decisions, and evidence retain the grounds on which that route is pursued. Later participants can continue from an intelligible position and bring forward a corrected interpretation when new evidence warrants one.</w:t>
      </w:r>
    </w:p>
    <w:p>
      <w:pPr>
        <w:pStyle w:val="Heading1"/>
        <w:pageBreakBefore/>
      </w:pPr>
      <w:bookmarkStart w:id="5030" w:name="ch_2"/>
      <w:r>
        <w:rPr/>
        <w:t>2. Developing and accepting the project basis</w:t>
      </w:r>
      <w:bookmarkEnd w:id="5030"/>
    </w:p>
    <w:p>
      <w:pPr>
        <w:widowControl/>
      </w:pPr>
      <w:r>
        <w:rPr>
          <w:i/>
        </w:rPr>
        <w:t>CONCEPTUAL: THE PRD AND THE PASSAGE TO FEED</w:t>
      </w:r>
    </w:p>
    <w:p>
      <w:pPr>
        <w:widowControl/>
      </w:pPr>
      <w:r>
        <w:rPr/>
        <w:t>A project basis gives other participants something definite to work from. It expresses what the product is intended to accomplish, the conditions it must preserve, and the questions still to be resolved. The human and the design partner develop this account from their shared understanding of intent. They examine it as a connected description before it becomes the basis on which the project is divided and prepared for execution.</w:t>
      </w:r>
    </w:p>
    <w:p>
      <w:pPr>
        <w:widowControl/>
      </w:pPr>
      <w:r>
        <w:rPr/>
        <w:t>Consider the document editor introduced in Chapter 1. Its owner wants to use agent-proposed changes while retaining control of their own work. The person will continue editing while considering a proposal, and rejecting it must leave those edits alone. Preparing the product requirements document, or PRD, develops those intentions into an account that can guide proposal preparation, review, application, editing history, and verification. It must explain enough of their relationship for someone absent from the conversation to recognise what the project has promised.</w:t>
      </w:r>
    </w:p>
    <w:p>
      <w:pPr>
        <w:widowControl/>
      </w:pPr>
      <w:r>
        <w:rPr/>
        <w:t xml:space="preserve">HELPS_HUMANS develops the product account with the human, examines the material that supports it, and brings the completed document back for acceptance. A feature may need only a small set of records. A larger product may require wider intake, bounded investigations, and connected sections or normative annexes. At either scale, proposals remain distinguishable from the commitments the human has made.</w:t>
      </w:r>
    </w:p>
    <w:p>
      <w:pPr>
        <w:widowControl/>
      </w:pPr>
      <w:r>
        <w:rPr/>
        <w:t xml:space="preserve">The authoring method in this chapter has six working steps and two human checkpoints. They organise the preparation and examination of the basis, with the human deciding the product direction and subsequently accepting the document that expresses it.</w:t>
      </w:r>
    </w:p>
    <w:p>
      <w:pPr>
        <w:widowControl/>
      </w:pPr>
      <w:r>
        <w:rPr/>
        <w:t xml:space="preserve">The subject is a software development undertaking. It can concern a feature, an application, a service, a library, a platform, or several connected systems. Routine maintenance, patches, bug repair, issue execution, and stand-alone database repair or analysis can proceed under their applicable existing basis; they do not require this sequence of product conception. A difficult repair remains a repair. A finding from that work can lead the human to commission a new product capability, with its own purpose and basis, while the original repair obligation remains explicit. A feature request written in a ticket can supply the intent for a genuine development project; its storage format does not determine the nature of the work.</w:t>
      </w:r>
    </w:p>
    <w:p>
      <w:pPr>
        <w:widowControl/>
      </w:pPr>
      <w:r>
        <w:rPr/>
        <w:t xml:space="preserve">The method draws on the author's DBM practice: examine the role of each source, understand the subject before arranging the document, retain substantive detail in the body, and review the assembled account. Software product formation adds the work of proposing capabilities and developing intention. An engineering manager can recognise the purpose of the accepted design basis while examining the preparation appropriate to software.</w:t>
      </w:r>
    </w:p>
    <w:p>
      <w:pPr>
        <w:widowControl/>
      </w:pPr>
      <w:r>
        <w:rPr/>
        <w:t xml:space="preserve">PRD development and acceptance belong to Conceptual. The accepted basis then enters FEED, where decomposition develops packages and deliverables and setup prepares their working environment. Dependency mapping and the means of execution follow toward the 30% position. This chapter follows those connections far enough to show what the PRD must make possible.</w:t>
      </w:r>
    </w:p>
    <w:p>
      <w:pPr>
        <w:pStyle w:val="Heading2"/>
      </w:pPr>
      <w:bookmarkStart w:id="5031" w:name="ch_2_1"/>
      <w:r>
        <w:rPr/>
        <w:t>2.1 Prepare a basis document that people can use</w:t>
      </w:r>
      <w:bookmarkEnd w:id="5031"/>
    </w:p>
    <w:p>
      <w:pPr>
        <w:widowControl/>
      </w:pPr>
      <w:r>
        <w:rPr/>
        <w:t>The person reading a design basis needs to understand the proposed product without reconstructing it from evidence files. In an engineering DBM, that may require equipment configurations, operating cases, capacities, interfaces, limits, and the conditions still awaiting confirmation. In the editor's PRD, it requires an account of what a proposal is, what the user can do with it, what state those actions preserve, and what happens when the document changes while the proposal is open. Both readers need the substance on which subsequent work will depend.</w:t>
      </w:r>
    </w:p>
    <w:p>
      <w:pPr>
        <w:widowControl/>
      </w:pPr>
      <w:r>
        <w:rPr/>
        <w:t>A short overview can introduce the intention and help the owner recognise the proposed direction. The basis used for decomposition needs enough detail to distinguish the obligations that further work must satisfy. “Users can safely review and undo agent changes” leaves several questions unresolved: whether the proposal touches the live document before acceptance, whether rejection and undo have different meanings, and whether later manual changes survive. A fuller account should answer those questions or identify which remain open and how the project will develop them.</w:t>
      </w:r>
    </w:p>
    <w:p>
      <w:pPr>
        <w:widowControl/>
      </w:pPr>
      <w:r>
        <w:rPr/>
        <w:t>The amount of detail follows the undertaking. A familiar extension can refer to an existing accepted save-and-reopen specification and concentrate on its new interaction with proposal review. An unfamiliar product may need substantial original explanation. A short document can be adequate when the inherited basis is clear and applicable. A long document can still omit the condition that determines whether the design will work. Examine what the next participant would have to assume in order to use it.</w:t>
      </w:r>
    </w:p>
    <w:p>
      <w:pPr>
        <w:pStyle w:val="Heading3"/>
      </w:pPr>
      <w:bookmarkStart w:id="5032" w:name="h_product_formation_and_the_ex_638fa629"/>
      <w:r>
        <w:rPr/>
        <w:t>Product formation and the existing design basis</w:t>
      </w:r>
      <w:bookmarkEnd w:id="5032"/>
    </w:p>
    <w:p>
      <w:pPr>
        <w:widowControl/>
      </w:pPr>
      <w:r>
        <w:rPr/>
        <w:t xml:space="preserve">PRD work can begin with conversation, current product information, accepted constraints, and observations. The agent can also propose capabilities and compare designs. A proposal needs a purpose, reasons, limits, and a clear request for the human's consideration. Evidence that the capability already exists is unnecessary when its proposed creation is the subject of the work. Claims about present behaviour or demonstrated feasibility require evidence appropriate to those claims.</w:t>
      </w:r>
    </w:p>
    <w:p>
      <w:pPr>
        <w:widowControl/>
      </w:pPr>
      <w:r>
        <w:rPr/>
        <w:t xml:space="preserve">Some basis documents are instead prepared for issue from an already accepted body of source material. In that arrangement, the document must preserve the upstream decisions. Preparing a readable memorandum does not authorise its writer to change those decisions. A new software PRD can establish a basis from which later project decomposition will proceed; its author therefore has to distinguish inherited commitments from choices being developed with the human.</w:t>
      </w:r>
    </w:p>
    <w:p>
      <w:pPr>
        <w:widowControl/>
      </w:pPr>
      <w:r>
        <w:rPr/>
        <w:t>Knowledge decomposition organises the subject matter available for examination. FEED project decomposition divides the accepted undertaking into the contributions that will produce the intended result. Keeping these purposes clear avoids asking a new project to supply its execution structure before its intended product has been defined.</w:t>
      </w:r>
    </w:p>
    <w:p>
      <w:pPr>
        <w:pStyle w:val="Heading3"/>
      </w:pPr>
      <w:bookmarkStart w:id="5033" w:name="h_the_software_prd_sequence"/>
      <w:r>
        <w:rPr/>
        <w:t>The software PRD sequence</w:t>
      </w:r>
      <w:bookmarkEnd w:id="5033"/>
    </w:p>
    <w:p>
      <w:pPr>
        <w:widowControl/>
      </w:pPr>
      <w:r>
        <w:rPr/>
        <w:t xml:space="preserve">The method has six working steps. Two of them conclude in grouped human decisions. Source examination, writing, investigation, and correction proceed as needed within the sequence; they do not each require a separate approval.</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34" w:name="fig_2_1"/>
            <w:r>
              <w:rPr>
                <w:sz w:val="2"/>
              </w:rPr>
            </w:r>
            <w:bookmarkEnd w:id="503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PRD AUTHORING: WORK AND HUMAN DECISIONS</w:t>
                    <w:br/>
                    <w:t xml:space="preserve"/>
                    <w:br/>
                    <w:t xml:space="preserve">1. Intake and triage.</w:t>
                    <w:br/>
                    <w:t xml:space="preserve">2. Develop the product account and confirm direction.</w:t>
                    <w:br/>
                    <w:t xml:space="preserve">   Checkpoint A: product direction and basis for authoring.</w:t>
                    <w:br/>
                    <w:t xml:space="preserve">3. Author the PRD and carry its open work.</w:t>
                    <w:br/>
                    <w:t xml:space="preserve">4. Examine the complete candidate and repair it.</w:t>
                    <w:br/>
                    <w:t xml:space="preserve">5. Obtain acceptance of the identified product basis.</w:t>
                    <w:br/>
                    <w:t xml:space="preserve">   Checkpoint B: reviewed PRD and passage to FEED.</w:t>
                    <w:br/>
                    <w:t xml:space="preserve">6. Preserve the result and hand off without starting FEED.</w:t>
                  </w:r>
                </w:p>
              </w:tc>
            </w:tr>
          </w:tbl>
          <w:p>
            <w:pPr>
              <w:pStyle w:val="PMFigureCaption"/>
              <w:keepNext w:val="0"/>
              <w:keepLines/>
            </w:pPr>
            <w:r>
              <w:rPr>
                <w:i/>
              </w:rPr>
              <w:t xml:space="preserve">Figure 2.1. The recommended PRD sequence and its two human checkpoints. The working steps concern authoring within the conceptual phase. Existing direction can satisfy checkpoint A where it covers the proposed basis for writing.</w:t>
            </w:r>
          </w:p>
        </w:tc>
      </w:tr>
    </w:tbl>
    <w:p>
      <w:pPr>
        <w:widowControl/>
      </w:pPr>
      <w:r>
        <w:rPr/>
        <w:t xml:space="preserve">Checkpoint A establishes the position from which the document will be developed. The human considers the proposed outcome, boundary, constraints, material source limitations, and open choices. Their earlier directions may already establish that position. The agent must identify the actual decision and what it covers, rather than repeat the same question because the method has now given it a name.</w:t>
      </w:r>
    </w:p>
    <w:p>
      <w:pPr>
        <w:widowControl/>
      </w:pPr>
      <w:r>
        <w:rPr/>
        <w:t xml:space="preserve">Checkpoint B concerns the document that writing and review have actually produced. The human can examine its particular requirements, included material, limitations, and open work before accepting it as the basis for FEED. Confirmation of the original intention cannot anticipate every interpretation introduced during drafting. The two decisions therefore concern related but different objects. Neither approves the completed product or authorises work beyond its stated scope.</w:t>
      </w:r>
    </w:p>
    <w:p>
      <w:pPr>
        <w:widowControl/>
      </w:pPr>
      <w:r>
        <w:rPr/>
        <w:t>For a small undertaking, the working record may be little more than a candidate PRD and one supporting file. As the project grows, sources, open questions, and delegated returns may warrant separate registers. Increase the structure where it helps someone locate and examine the work. An unfamiliar author should still be able to tell which document describes the product and which records support that description.</w:t>
      </w:r>
    </w:p>
    <w:p>
      <w:pPr>
        <w:widowControl/>
      </w:pPr>
      <w:r>
        <w:rPr>
          <w:b/>
        </w:rPr>
        <w:t xml:space="preserve">Example — a small feature project.</w:t>
      </w:r>
      <w:r>
        <w:rPr/>
        <w:t xml:space="preserve"> The editor extension can be directed by one human with a continuing design agent and a few bounded execution and review assignments. The human's recorded direction may already cover checkpoint A. A concise PRD can state the one-document boundary, preservation requirements, inherited save and history commitments, and the open stale-proposal question. The four contributions in Figure 1.1 can later be represented in a short dependency table. Several prepared decision subjects may be considered together where their prerequisites are satisfied; each need not have a separate meeting or register. The record must still show what was examined and what the human decided. Separate assignments and records become more useful when several responsible people, unresolved interfaces, concurrent writes, high consequences, or difficult handover make those relationships harder to maintain.</w:t>
      </w:r>
    </w:p>
    <w:p>
      <w:pPr>
        <w:pStyle w:val="Heading2"/>
      </w:pPr>
      <w:bookmarkStart w:id="5035" w:name="ch_2_2"/>
      <w:r>
        <w:rPr/>
        <w:t>2.2 Establish what each source is allowed to support</w:t>
      </w:r>
      <w:bookmarkEnd w:id="5035"/>
    </w:p>
    <w:p>
      <w:pPr>
        <w:widowControl/>
      </w:pPr>
      <w:r>
        <w:rPr/>
        <w:t>Begin with the material that gave rise to the undertaking. Recover the owner's directions and corrections, the existing product basis, and the investigations used to examine possibilities. Identify the relevant versions and the question each source helps answer. A previous proposal may explain the history without establishing a present requirement. A test report may describe existing behaviour without making that behaviour acceptable. An accepted direction may define an outcome whose implementation remains unknown.</w:t>
      </w:r>
    </w:p>
    <w:p>
      <w:pPr>
        <w:widowControl/>
      </w:pPr>
      <w:r>
        <w:rPr/>
        <w:t xml:space="preserve">Intake also establishes which undertaking is being continued. A request may begin a new PRD, resume a draft, or propose a successor to an accepted basis. Inspect the existing target and any predecessor before writing. A new feature in a large application should inherit the relevant accepted commitments without forcing the writer to redefine every part of the application. An unrelated old draft should not become the default merely because it uses a similar filename.</w:t>
      </w:r>
    </w:p>
    <w:p>
      <w:pPr>
        <w:pStyle w:val="Heading3"/>
      </w:pPr>
      <w:bookmarkStart w:id="5036" w:name="h_inspect_enough_material_to_s_b6f24d94"/>
      <w:r>
        <w:rPr/>
        <w:t>Inspect enough material to support the next decision</w:t>
      </w:r>
      <w:bookmarkEnd w:id="5036"/>
    </w:p>
    <w:p>
      <w:pPr>
        <w:widowControl/>
      </w:pPr>
      <w:r>
        <w:rPr/>
        <w:t>The extent of intake follows the product. For the editor feature, the initial conversation, current editing specification, and a bounded inspection of proposal and history behaviour may supply a useful starting set. For a new service, the human may provide interface agreements, data descriptions, examples of caller activity, and operating constraints. A multi-system project may need a source inventory spanning several existing products and organisations.</w:t>
      </w:r>
    </w:p>
    <w:p>
      <w:pPr>
        <w:widowControl/>
      </w:pPr>
      <w:r>
        <w:rPr/>
        <w:t>An inventory identifies where the material came from, which revision was examined, and what it contributes. It is not a declaration that everything listed is correct or current. Read the passages that matter, including the surrounding qualification. Where an image, table, or example supplies the meaning, examine that content rather than relying on a short search result. Retain a source location precise enough for another participant to repeat the examination.</w:t>
      </w:r>
    </w:p>
    <w:p>
      <w:pPr>
        <w:widowControl/>
      </w:pPr>
      <w:r>
        <w:rPr/>
        <w:t>Do not expand intake into a survey of everything the agent can reach. Follow the questions that affect the proposed product and its constraints. If a source points to an interface on which a central promise depends, pursue that reference or identify the missing input. If an old report concerns an unrelated feature, retain it as context only when it has a useful role. The record should distinguish material deliberately set aside from material never examined.</w:t>
      </w:r>
    </w:p>
    <w:p>
      <w:pPr>
        <w:widowControl/>
      </w:pPr>
      <w:r>
        <w:rPr/>
        <w:t xml:space="preserve">Use the available facilities for reading, searching, extracting, and comparing the relevant material. Where a needed conversion or inspection cannot be performed, report what remains unexamined and which conclusions depend on it. The record should describe the examination actually completed.</w:t>
      </w:r>
    </w:p>
    <w:p>
      <w:pPr>
        <w:pStyle w:val="Heading3"/>
      </w:pPr>
      <w:bookmarkStart w:id="5037" w:name="h_content_evidence_proposals_a_9c430913"/>
      <w:r>
        <w:rPr/>
        <w:t>Content, evidence, proposals, and navigation</w:t>
      </w:r>
      <w:bookmarkEnd w:id="5037"/>
    </w:p>
    <w:p>
      <w:pPr>
        <w:widowControl/>
      </w:pPr>
      <w:r>
        <w:rPr/>
        <w:t>Source treatment should explain the proposed use of each material item. The following table shows a small feature's intake. Larger products can use the same distinctions across a wider set of records.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Material in the editor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What it can support</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What still needs examination</w:t>
            </w:r>
          </w:p>
        </w:tc>
      </w:tr>
      <w:tr>
        <w:trPr>
          <w:cantSplit/>
        </w:trPr>
        <w:tc>
          <w:tcPr>
            <w:tcW w:type="dxa" w:w="2088"/>
            <w:vAlign w:val="top"/>
            <w:tcMar>
              <w:top w:w="55" w:type="dxa"/>
              <w:bottom w:w="60" w:type="dxa"/>
              <w:left w:w="90" w:type="dxa"/>
              <w:right w:w="90" w:type="dxa"/>
            </w:tcMar>
          </w:tcPr>
          <w:p>
            <w:pPr>
              <w:pStyle w:val="HBTableText"/>
              <w:keepNext/>
            </w:pPr>
            <w:r>
              <w:rPr/>
              <w:t>Owner's recorded direction</w:t>
            </w:r>
          </w:p>
        </w:tc>
        <w:tc>
          <w:tcPr>
            <w:tcW w:type="dxa" w:w="3096"/>
            <w:vAlign w:val="top"/>
            <w:tcMar>
              <w:top w:w="55" w:type="dxa"/>
              <w:bottom w:w="60" w:type="dxa"/>
              <w:left w:w="90" w:type="dxa"/>
              <w:right w:w="90" w:type="dxa"/>
            </w:tcMar>
          </w:tcPr>
          <w:p>
            <w:pPr>
              <w:pStyle w:val="HBTableText"/>
              <w:keepNext/>
            </w:pPr>
            <w:r>
              <w:rPr/>
              <w:t>The intended preservation of manual work and the authorised scope</w:t>
            </w:r>
          </w:p>
        </w:tc>
        <w:tc>
          <w:tcPr>
            <w:tcW w:type="dxa" w:w="2563"/>
            <w:vAlign w:val="top"/>
            <w:tcMar>
              <w:top w:w="55" w:type="dxa"/>
              <w:bottom w:w="60" w:type="dxa"/>
              <w:left w:w="90" w:type="dxa"/>
              <w:right w:w="90" w:type="dxa"/>
            </w:tcMar>
          </w:tcPr>
          <w:p>
            <w:pPr>
              <w:pStyle w:val="HBTableText"/>
              <w:keepNext/>
            </w:pPr>
            <w:r>
              <w:rPr/>
              <w:t>Whether the PRD's technical wording preserves that intention</w:t>
            </w:r>
          </w:p>
        </w:tc>
      </w:tr>
      <w:tr>
        <w:trPr>
          <w:cantSplit/>
        </w:trPr>
        <w:tc>
          <w:tcPr>
            <w:tcW w:type="dxa" w:w="2088"/>
            <w:vAlign w:val="top"/>
            <w:tcMar>
              <w:top w:w="55" w:type="dxa"/>
              <w:bottom w:w="60" w:type="dxa"/>
              <w:left w:w="90" w:type="dxa"/>
              <w:right w:w="90" w:type="dxa"/>
            </w:tcMar>
          </w:tcPr>
          <w:p>
            <w:pPr>
              <w:pStyle w:val="HBTableText"/>
              <w:keepNext/>
            </w:pPr>
            <w:r>
              <w:rPr/>
              <w:t>Existing accepted specification</w:t>
            </w:r>
          </w:p>
        </w:tc>
        <w:tc>
          <w:tcPr>
            <w:tcW w:type="dxa" w:w="3096"/>
            <w:vAlign w:val="top"/>
            <w:tcMar>
              <w:top w:w="55" w:type="dxa"/>
              <w:bottom w:w="60" w:type="dxa"/>
              <w:left w:w="90" w:type="dxa"/>
              <w:right w:w="90" w:type="dxa"/>
            </w:tcMar>
          </w:tcPr>
          <w:p>
            <w:pPr>
              <w:pStyle w:val="HBTableText"/>
              <w:keepNext/>
            </w:pPr>
            <w:r>
              <w:rPr/>
              <w:t>The save, reopen, and history commitments inherited by the extension</w:t>
            </w:r>
          </w:p>
        </w:tc>
        <w:tc>
          <w:tcPr>
            <w:tcW w:type="dxa" w:w="2563"/>
            <w:vAlign w:val="top"/>
            <w:tcMar>
              <w:top w:w="55" w:type="dxa"/>
              <w:bottom w:w="60" w:type="dxa"/>
              <w:left w:w="90" w:type="dxa"/>
              <w:right w:w="90" w:type="dxa"/>
            </w:tcMar>
          </w:tcPr>
          <w:p>
            <w:pPr>
              <w:pStyle w:val="HBTableText"/>
              <w:keepNext/>
            </w:pPr>
            <w:r>
              <w:rPr/>
              <w:t>Its revision, applicability, and any later supersession</w:t>
            </w:r>
          </w:p>
        </w:tc>
      </w:tr>
      <w:tr>
        <w:trPr>
          <w:cantSplit/>
        </w:trPr>
        <w:tc>
          <w:tcPr>
            <w:tcW w:type="dxa" w:w="2088"/>
            <w:vAlign w:val="top"/>
            <w:tcMar>
              <w:top w:w="55" w:type="dxa"/>
              <w:bottom w:w="60" w:type="dxa"/>
              <w:left w:w="90" w:type="dxa"/>
              <w:right w:w="90" w:type="dxa"/>
            </w:tcMar>
          </w:tcPr>
          <w:p>
            <w:pPr>
              <w:pStyle w:val="HBTableText"/>
              <w:keepNext/>
            </w:pPr>
            <w:r>
              <w:rPr/>
              <w:t>Inspection or prototype return</w:t>
            </w:r>
          </w:p>
        </w:tc>
        <w:tc>
          <w:tcPr>
            <w:tcW w:type="dxa" w:w="3096"/>
            <w:vAlign w:val="top"/>
            <w:tcMar>
              <w:top w:w="55" w:type="dxa"/>
              <w:bottom w:w="60" w:type="dxa"/>
              <w:left w:w="90" w:type="dxa"/>
              <w:right w:w="90" w:type="dxa"/>
            </w:tcMar>
          </w:tcPr>
          <w:p>
            <w:pPr>
              <w:pStyle w:val="HBTableText"/>
              <w:keepNext/>
            </w:pPr>
            <w:r>
              <w:rPr/>
              <w:t>Observations within the work actually performed</w:t>
            </w:r>
          </w:p>
        </w:tc>
        <w:tc>
          <w:tcPr>
            <w:tcW w:type="dxa" w:w="2563"/>
            <w:vAlign w:val="top"/>
            <w:tcMar>
              <w:top w:w="55" w:type="dxa"/>
              <w:bottom w:w="60" w:type="dxa"/>
              <w:left w:w="90" w:type="dxa"/>
              <w:right w:w="90" w:type="dxa"/>
            </w:tcMar>
          </w:tcPr>
          <w:p>
            <w:pPr>
              <w:pStyle w:val="HBTableText"/>
              <w:keepNext/>
            </w:pPr>
            <w:r>
              <w:rPr/>
              <w:t>Coverage, assumptions, and the limits of conclusions drawn from it</w:t>
            </w:r>
          </w:p>
        </w:tc>
      </w:tr>
      <w:tr>
        <w:trPr>
          <w:cantSplit/>
        </w:trPr>
        <w:tc>
          <w:tcPr>
            <w:tcW w:type="dxa" w:w="2088"/>
            <w:vAlign w:val="top"/>
            <w:tcMar>
              <w:top w:w="55" w:type="dxa"/>
              <w:bottom w:w="60" w:type="dxa"/>
              <w:left w:w="90" w:type="dxa"/>
              <w:right w:w="90" w:type="dxa"/>
            </w:tcMar>
          </w:tcPr>
          <w:p>
            <w:pPr>
              <w:pStyle w:val="HBTableText"/>
              <w:keepNext/>
            </w:pPr>
            <w:r>
              <w:rPr/>
              <w:t>An agent's design proposal</w:t>
            </w:r>
          </w:p>
        </w:tc>
        <w:tc>
          <w:tcPr>
            <w:tcW w:type="dxa" w:w="3096"/>
            <w:vAlign w:val="top"/>
            <w:tcMar>
              <w:top w:w="55" w:type="dxa"/>
              <w:bottom w:w="60" w:type="dxa"/>
              <w:left w:w="90" w:type="dxa"/>
              <w:right w:w="90" w:type="dxa"/>
            </w:tcMar>
          </w:tcPr>
          <w:p>
            <w:pPr>
              <w:pStyle w:val="HBTableText"/>
              <w:keepNext/>
            </w:pPr>
            <w:r>
              <w:rPr/>
              <w:t>An option and its stated reasons</w:t>
            </w:r>
          </w:p>
        </w:tc>
        <w:tc>
          <w:tcPr>
            <w:tcW w:type="dxa" w:w="2563"/>
            <w:vAlign w:val="top"/>
            <w:tcMar>
              <w:top w:w="55" w:type="dxa"/>
              <w:bottom w:w="60" w:type="dxa"/>
              <w:left w:w="90" w:type="dxa"/>
              <w:right w:w="90" w:type="dxa"/>
            </w:tcMar>
          </w:tcPr>
          <w:p>
            <w:pPr>
              <w:pStyle w:val="HBTableText"/>
              <w:keepNext/>
            </w:pPr>
            <w:r>
              <w:rPr/>
              <w:t>The evidence for feasibility and the human choice to adopt it</w:t>
            </w:r>
          </w:p>
        </w:tc>
      </w:tr>
      <w:tr>
        <w:trPr>
          <w:cantSplit/>
        </w:trPr>
        <w:tc>
          <w:tcPr>
            <w:tcW w:type="dxa" w:w="2088"/>
            <w:vAlign w:val="top"/>
            <w:tcMar>
              <w:top w:w="55" w:type="dxa"/>
              <w:bottom w:w="60" w:type="dxa"/>
              <w:left w:w="90" w:type="dxa"/>
              <w:right w:w="90" w:type="dxa"/>
            </w:tcMar>
          </w:tcPr>
          <w:p>
            <w:pPr>
              <w:pStyle w:val="HBTableText"/>
              <w:keepNext w:val="0"/>
            </w:pPr>
            <w:r>
              <w:rPr/>
              <w:t>Handoff or working memory</w:t>
            </w:r>
          </w:p>
        </w:tc>
        <w:tc>
          <w:tcPr>
            <w:tcW w:type="dxa" w:w="3096"/>
            <w:vAlign w:val="top"/>
            <w:tcMar>
              <w:top w:w="55" w:type="dxa"/>
              <w:bottom w:w="60" w:type="dxa"/>
              <w:left w:w="90" w:type="dxa"/>
              <w:right w:w="90" w:type="dxa"/>
            </w:tcMar>
          </w:tcPr>
          <w:p>
            <w:pPr>
              <w:pStyle w:val="HBTableText"/>
              <w:keepNext w:val="0"/>
            </w:pPr>
            <w:r>
              <w:rPr/>
              <w:t>Where to continue and which caveats to inspect</w:t>
            </w:r>
          </w:p>
        </w:tc>
        <w:tc>
          <w:tcPr>
            <w:tcW w:type="dxa" w:w="2563"/>
            <w:vAlign w:val="top"/>
            <w:tcMar>
              <w:top w:w="55" w:type="dxa"/>
              <w:bottom w:w="60" w:type="dxa"/>
              <w:left w:w="90" w:type="dxa"/>
              <w:right w:w="90" w:type="dxa"/>
            </w:tcMar>
          </w:tcPr>
          <w:p>
            <w:pPr>
              <w:pStyle w:val="HBTableText"/>
              <w:keepNext w:val="0"/>
            </w:pPr>
            <w:r>
              <w:rPr/>
              <w:t>Whether current work and authoritative records support the account</w:t>
            </w:r>
          </w:p>
        </w:tc>
      </w:tr>
    </w:tbl>
    <w:p>
      <w:pPr>
        <w:widowControl/>
      </w:pPr>
      <w:r>
        <w:rPr/>
        <w:t xml:space="preserve">Keep the source inventory, its proposed uses, and the open questions together with the authoring assignment. The record must distinguish the material actually examined from a similarly named file or a later revision. When several inputs or annexes belong to one candidate, a manifest can identify the set and the role of each item.</w:t>
      </w:r>
    </w:p>
    <w:p>
      <w:pPr>
        <w:widowControl/>
      </w:pPr>
      <w:r>
        <w:rPr/>
        <w:t xml:space="preserve">An audit report may establish that particular checks were performed against a particular candidate. It cannot supply a missing product requirement. A drawing or graph can help identify a relationship, while the applicable interface agreement supplies its terms. A memory note may warn of an unresolved choice, but the actual human response must establish whether it was settled. These distinctions carry the DBM method's source discipline into software while keeping each input's role apparent.</w:t>
      </w:r>
    </w:p>
    <w:p>
      <w:pPr>
        <w:widowControl/>
      </w:pPr>
      <w:r>
        <w:rPr/>
        <w:t xml:space="preserve">Source identity and source authority need separate attention. A hash can confirm that a file matches the bytes cited in a brief. It cannot establish that those bytes accurately report the owner's words or that an obsolete decision still governs the undertaking. Follow the relationship back to the actual source and its applicable decision. The record should preserve both kinds of examination.</w:t>
      </w:r>
    </w:p>
    <w:p>
      <w:pPr>
        <w:pStyle w:val="Heading3"/>
      </w:pPr>
      <w:bookmarkStart w:id="5038" w:name="h_triage_should_determine_the_next_work"/>
      <w:r>
        <w:rPr/>
        <w:t>Triage should determine the next work</w:t>
      </w:r>
      <w:bookmarkEnd w:id="5038"/>
    </w:p>
    <w:p>
      <w:pPr>
        <w:widowControl/>
      </w:pPr>
      <w:r>
        <w:rPr/>
        <w:t>A source may be usable within a stated scope, useful only for context, or held pending clarification. It may have been superseded or found irrelevant to this undertaking. Record the reason where it affects subsequent writing. These treatments are ordinary directions to the author; they need not become a new system-wide classification scheme.</w:t>
      </w:r>
    </w:p>
    <w:p>
      <w:pPr>
        <w:widowControl/>
      </w:pPr>
      <w:r>
        <w:rPr/>
        <w:t>Suppose the current history specification is unreadable but the owner has clearly stated what rejection must preserve. The writer can develop the account of intended use and record the inherited-interface gap. Claims that the existing history mechanism supports that account must wait for adequate examination. If the missing interface determines whether the project can proceed on its proposed basis, the gap becomes a decision with consequences to present to the human. Unrelated drafting need not stop.</w:t>
      </w:r>
    </w:p>
    <w:p>
      <w:pPr>
        <w:widowControl/>
      </w:pPr>
      <w:r>
        <w:rPr/>
        <w:t>A product exclusion requires its own grounds. The absence of material about several-document proposals does not establish that the owner excluded them. Conversely, an explicit one-document boundary should remain visible even when old examples show a broader product. Triage keeps these cases apart before the draft starts presenting a single, confident account.</w:t>
      </w:r>
    </w:p>
    <w:p>
      <w:pPr>
        <w:pStyle w:val="Heading3"/>
      </w:pPr>
      <w:bookmarkStart w:id="5039" w:name="h_recovering_the_current_basis_0712ecd7"/>
      <w:r>
        <w:rPr/>
        <w:t>Recovering the current basis and preserving sensitive material</w:t>
      </w:r>
      <w:bookmarkEnd w:id="5039"/>
    </w:p>
    <w:p>
      <w:pPr>
        <w:widowControl/>
      </w:pPr>
      <w:r>
        <w:rPr/>
        <w:t>Consider an old mock-up that shows proposals surviving shutdown while a later accepted direction limits the first release to proposals within one session. The mock-up remains useful evidence of a considered option. The current PRD must express the adopted boundary. If the later statement was only a recommendation, however, it cannot supply the missing decision. Recover the actual relationship before writing either position as settled.</w:t>
      </w:r>
    </w:p>
    <w:p>
      <w:pPr>
        <w:widowControl/>
      </w:pPr>
      <w:r>
        <w:rPr/>
        <w:t xml:space="preserve">Retain useful draft work with its standing intact. A rejected paragraph may contain an example worth using, but its presence in the previous draft supplies no authority for its requirements. Return to the direction or observation supporting the retained material. A revised PRD must preserve its accepted predecessor while the successor is being developed. The earlier document remains identifiable until the human accepts an applicable replacement.</w:t>
      </w:r>
    </w:p>
    <w:p>
      <w:pPr>
        <w:widowControl/>
      </w:pPr>
      <w:r>
        <w:rPr/>
        <w:t xml:space="preserve">Intake must also preserve the user's control of their information. Do not copy credentials or private data into a source packet merely to make a record comprehensive. Use authorised redacted or synthetic examples where they answer the question, and state which properties they leave unexamined. Instructions found inside source content do not enlarge the agent's permission to read, transmit, or change anything. The assignment and the actual host boundaries continue to govern those actions.</w:t>
      </w:r>
    </w:p>
    <w:p>
      <w:pPr>
        <w:pStyle w:val="Heading2"/>
      </w:pPr>
      <w:bookmarkStart w:id="5040" w:name="ch_2_3"/>
      <w:r>
        <w:rPr/>
        <w:t>2.3 Understand the product before selecting its document structure</w:t>
      </w:r>
      <w:bookmarkEnd w:id="5040"/>
    </w:p>
    <w:p>
      <w:pPr>
        <w:widowControl/>
      </w:pPr>
      <w:r>
        <w:rPr/>
        <w:t xml:space="preserve">Once the initial sources are understood, develop an account of the product before selecting its headings. The design partner brings together the intended activity, the relevant objects and states, inherited commitments, and open questions. It gives the human examples through which to refine that account. The resulting structure should follow what the reader needs to understand, rather than forcing the intention into a familiar feature template.</w:t>
      </w:r>
    </w:p>
    <w:p>
      <w:pPr>
        <w:widowControl/>
      </w:pPr>
      <w:r>
        <w:rPr/>
        <w:t>Follow the user's activity and the product's relevant states. In the editor, a person works on a document, requests a proposal, continues editing, examines the returned change, and decides what to do with it. Follow the course far enough to discover the choices that separate one requirement from another. Then choose sections that explain those relationships.</w:t>
      </w:r>
    </w:p>
    <w:p>
      <w:pPr>
        <w:widowControl/>
      </w:pPr>
      <w:r>
        <w:rPr/>
        <w:t>Suppose the person asks an agent to revise a passage and corrects another sentence while the proposal is being prepared. When the proposal arrives, its source revision is older than the live document. Rejecting the proposal can leave the live state untouched. Applying it may require comparison, a fresh proposal, or another selected response. Undo becomes relevant only after an application has occurred. Cancellation concerns an operation still in preparation. A heading called “Undo” would give too little space to these different situations if all of them were placed beneath it without distinction.</w:t>
      </w:r>
    </w:p>
    <w:p>
      <w:pPr>
        <w:widowControl/>
      </w:pPr>
      <w:r>
        <w:rPr/>
        <w:t xml:space="preserve">Develop the working vocabulary alongside the account of use. A </w:t>
      </w:r>
      <w:r>
        <w:rPr>
          <w:b/>
        </w:rPr>
        <w:t>live document</w:t>
      </w:r>
      <w:r>
        <w:rPr/>
        <w:t xml:space="preserve"> is the state currently being edited. A </w:t>
      </w:r>
      <w:r>
        <w:rPr>
          <w:b/>
        </w:rPr>
        <w:t>source revision</w:t>
      </w:r>
      <w:r>
        <w:rPr/>
        <w:t xml:space="preserve"> is the identified state supplied for the proposal's preparation. A </w:t>
      </w:r>
      <w:r>
        <w:rPr>
          <w:b/>
        </w:rPr>
        <w:t>proposal</w:t>
      </w:r>
      <w:r>
        <w:rPr/>
        <w:t xml:space="preserve"> is a candidate change awaiting examination. An </w:t>
      </w:r>
      <w:r>
        <w:rPr>
          <w:b/>
        </w:rPr>
        <w:t>intervening edit</w:t>
      </w:r>
      <w:r>
        <w:rPr/>
        <w:t xml:space="preserve"> changes the live document after that source revision. These terms are useful because exchanging one for another would change the required behaviour. They also provide the vocabulary that decomposition and later interface work must preserve.</w:t>
      </w:r>
    </w:p>
    <w:p>
      <w:pPr>
        <w:widowControl/>
      </w:pPr>
      <w:r>
        <w:rPr/>
        <w:t>The working vocabulary records canonical terms and their synonyms where those relationships help the author and reader. Its purpose is continuity of meaning. If “working copy,” “current document,” and “live document” refer to the same object in a particular source set, the map makes that relationship available to writers. If two similar terms name different states, preserving the distinction is more important than making every section use fewer words. A writer should not normalise away a difference that matters to the product.</w:t>
      </w:r>
    </w:p>
    <w:p>
      <w:pPr>
        <w:widowControl/>
      </w:pPr>
      <w:r>
        <w:rPr/>
        <w:t>The product account should expose thin areas of the basis. Perhaps the source material explains ordinary application but says little about interruption. Perhaps it describes preserving text while saying nothing about selection or history. The design partner can prepare examples to make those questions tangible. A bounded inspection can establish what the existing application supports. The human then judges whether the new account is adequate for the intended undertaking or requires more conception work.</w:t>
      </w:r>
    </w:p>
    <w:p>
      <w:pPr>
        <w:widowControl/>
      </w:pPr>
      <w:r>
        <w:rPr/>
        <w:t xml:space="preserve">For an engineering DBM, the corresponding review may find extensive information about equipment and nominal operation but little about an operating case or an interface. Examine the material available and the limitations it leaves. An expected section with little supporting content needs a visible treatment. Inventing a conventional description would hide the gap; omitting the subject could hide the obligation. The document plan must make the position clear. A software PRD needs the corresponding treatment when an expected operating case has little supporting material.</w:t>
      </w:r>
    </w:p>
    <w:p>
      <w:pPr>
        <w:widowControl/>
      </w:pPr>
      <w:r>
        <w:rPr/>
        <w:t>This is also the point to distinguish the product boundary from a gap in the sources. In the editor, “several-document proposals are excluded from this release” records a scope choice. “The required number of documents has not been determined” records an unresolved question. An absence of multi-document material does not establish the exclusion. The human's direction and its recorded interpretation must supply that boundary.</w:t>
      </w:r>
    </w:p>
    <w:p>
      <w:pPr>
        <w:widowControl/>
      </w:pPr>
      <w:r>
        <w:rPr/>
        <w:t>A product without a graphical interface needs the same attention to activity and state. For a service, the account might follow a client submitting a request, receiving an acknowledgement, and obtaining a result. The human must decide what the acknowledgement promises and what should happen if the client repeats the request after an interruption. Those choices can be described before selecting an internal queue or storage mechanism. A library's account similarly concerns the program using it and the people who must interpret its results or failures.</w:t>
      </w:r>
    </w:p>
    <w:p>
      <w:pPr>
        <w:widowControl/>
      </w:pPr>
      <w:r>
        <w:rPr/>
        <w:t xml:space="preserve">For a coordinated product, follow an activity across systems. Identify what each participant receives, what it is entitled to rely on, and who can act when the result is incomplete. A collection of local capabilities can leave that whole activity unexplained. The PRD's overview should give the later writers and reviewers a common account against which those local details can be considered.</w:t>
      </w:r>
    </w:p>
    <w:p>
      <w:pPr>
        <w:widowControl/>
      </w:pPr>
      <w:r>
        <w:rPr/>
        <w:t xml:space="preserve">The resulting overview need not settle every design choice. It should identify the intended product, the relationships already understood, and where further work is needed. Those become the basis for planning a document that has enough room to explain the actual subject.</w:t>
      </w:r>
    </w:p>
    <w:p>
      <w:pPr>
        <w:pStyle w:val="Heading2"/>
      </w:pPr>
      <w:bookmarkStart w:id="5041" w:name="ch_2_4"/>
      <w:r>
        <w:rPr/>
        <w:t>2.4 Plan the sections, their sources, and their expected contents</w:t>
      </w:r>
      <w:bookmarkEnd w:id="5041"/>
    </w:p>
    <w:p>
      <w:pPr>
        <w:widowControl/>
      </w:pPr>
      <w:r>
        <w:rPr/>
        <w:t xml:space="preserve">A document plan determines how the product will be explained and which relationships a writer must preserve. For a short feature PRD, the plan may be an outline in the continuing conversation, retained in the authoring record. For a larger product, it may identify a main document, normative annexes, shared terminology, source groups, and bounded authoring assignments. Its extent follows the work needed to produce a coherent account.</w:t>
      </w:r>
    </w:p>
    <w:p>
      <w:pPr>
        <w:widowControl/>
      </w:pPr>
      <w:r>
        <w:rPr/>
        <w:t xml:space="preserve">Give each substantial section a purpose and enough direction about its expected content. The source references then explain what can support that account and which material constrains it. The author should be able to find the intended result, the basis for writing it, and the open matters that must remain visible. The plan brings the document's organisation, writing instructions, and source relationships together. A short PRD can keep them in one working record.</w:t>
      </w:r>
    </w:p>
    <w:p>
      <w:pPr>
        <w:pStyle w:val="Heading3"/>
      </w:pPr>
      <w:bookmarkStart w:id="5042" w:name="h_designing_a_section_that_can_774e7a20"/>
      <w:r>
        <w:rPr/>
        <w:t>Designing a section that can carry its subject</w:t>
      </w:r>
      <w:bookmarkEnd w:id="5042"/>
    </w:p>
    <w:p>
      <w:pPr>
        <w:widowControl/>
      </w:pPr>
      <w:r>
        <w:rPr/>
        <w:t>For the editor, a section on proposal application may need to explain the action's starting condition, eligibility, treatment of intervening edits, effect on history, and response to failure. Its expected contents should name those matters. A title and a sentence saying “describe proposal application” would leave each writer to determine the necessary extent of the subject.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43" w:name="fig_2_2"/>
            <w:r>
              <w:rPr>
                <w:sz w:val="2"/>
              </w:rPr>
            </w:r>
            <w:bookmarkEnd w:id="504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PLAN: PROPOSAL APPLICATION</w:t>
                    <w:br/>
                    <w:t xml:space="preserve"/>
                    <w:br/>
                    <w:t xml:space="preserve">Purpose</w:t>
                    <w:br/>
                    <w:t xml:space="preserve">  Explain when a proposal may alter the live document while</w:t>
                    <w:br/>
                    <w:t xml:space="preserve">  preserving the user's own work.</w:t>
                    <w:br/>
                    <w:t xml:space="preserve"/>
                    <w:br/>
                    <w:t xml:space="preserve">Required account</w:t>
                    <w:br/>
                    <w:t xml:space="preserve">  Compare the source and live revisions; explain application,</w:t>
                    <w:br/>
                    <w:t xml:space="preserve">  intervening edits, history, failure, and interruption.</w:t>
                    <w:br/>
                    <w:t xml:space="preserve"/>
                    <w:br/>
                    <w:t xml:space="preserve">Basis</w:t>
                    <w:br/>
                    <w:t xml:space="preserve">  The preservation direction and one-document boundary;</w:t>
                    <w:br/>
                    <w:t xml:space="preserve">  the applicable history specification and inspection evidence.</w:t>
                    <w:br/>
                    <w:t xml:space="preserve"/>
                    <w:br/>
                    <w:t xml:space="preserve">Open choice</w:t>
                    <w:br/>
                    <w:t xml:space="preserve">  The stale-proposal response remains to be chosen.</w:t>
                  </w:r>
                </w:p>
              </w:tc>
            </w:tr>
          </w:tbl>
          <w:p>
            <w:pPr>
              <w:pStyle w:val="PMFigureCaption"/>
              <w:keepNext w:val="0"/>
              <w:keepLines/>
            </w:pPr>
            <w:r>
              <w:rPr>
                <w:i/>
              </w:rPr>
              <w:t xml:space="preserve">Figure 2.2. A section plan relating purpose, required content, sources, and the remaining choice. A small undertaking can retain it in the ordinary authoring record.</w:t>
            </w:r>
          </w:p>
        </w:tc>
      </w:tr>
    </w:tbl>
    <w:p>
      <w:pPr>
        <w:widowControl/>
      </w:pPr>
      <w:r>
        <w:rPr/>
        <w:t>Read the mapped sources before deciding that a section can be brief. A history specification may distinguish several operations that the apparent heading conceals. If a section assignment is too broad to address them adequately, divide the writing or reorganise the account. Compression that removes a relevant qualification changes the product meaning even when it makes the document easier to scan.</w:t>
      </w:r>
    </w:p>
    <w:p>
      <w:pPr>
        <w:widowControl/>
      </w:pPr>
      <w:r>
        <w:rPr/>
        <w:t>The writer may propose a state-and-action table because it makes alternatives or obligations easier to compare. Such a table must include the meanings of its states and any limitation on the claimed result. A table of source paths serves a different purpose. Detailed traceability belongs in the supporting record; it should not occupy the place where the reader needs an explanation of the product.</w:t>
      </w:r>
    </w:p>
    <w:p>
      <w:pPr>
        <w:pStyle w:val="Heading3"/>
      </w:pPr>
      <w:bookmarkStart w:id="5044" w:name="h_decide_what_belongs_to_the_a_e7624b2c"/>
      <w:r>
        <w:rPr/>
        <w:t>Decide what belongs to the accepted document set</w:t>
      </w:r>
      <w:bookmarkEnd w:id="5044"/>
    </w:p>
    <w:p>
      <w:pPr>
        <w:widowControl/>
      </w:pPr>
      <w:r>
        <w:rPr/>
        <w:t>A larger product may need several normative annexes. A main PRD can explain the common purpose and scope while an annex develops a substantial interface or operating case. Identify which annexes supply requirements, which documents are supporting evidence, and which references are included only for context. The human must know the extent of the candidate they are later asked to accept.</w:t>
      </w:r>
    </w:p>
    <w:p>
      <w:pPr>
        <w:widowControl/>
      </w:pPr>
      <w:r>
        <w:rPr/>
        <w:t>Keep each shared commitment in an identifiable home. An annex can elaborate how a requirement applies to its subject and refer to that home. Repeating the requirement independently in several annexes invites conflicting revisions. Conversely, a reference too broad to locate the relevant condition can leave the receiving writer to invent its meaning. State the applicable section or defined interface and retain its revision.</w:t>
      </w:r>
    </w:p>
    <w:p>
      <w:pPr>
        <w:widowControl/>
      </w:pPr>
      <w:r>
        <w:rPr/>
        <w:t>Source mapping remains useful when several writers contribute. The preservation direction may govern the application section. The existing history specification may constrain it. A prototype report may expose a limitation. Their presence in one reading packet does not make them interchangeable. A bounded brief should identify these roles, particularly where the prototype's simplifying assumption differs from the required production behaviour.</w:t>
      </w:r>
    </w:p>
    <w:p>
      <w:pPr>
        <w:widowControl/>
      </w:pPr>
      <w:r>
        <w:rPr/>
        <w:t xml:space="preserve">A section assignment must supply the intended material. Check the selected passages against the writing question, whether selection is performed by a tool or by the author. An incorrect selection leaves a gap that prose in the brief cannot repair. Simple source references are sufficient where they bound the assignment clearly.</w:t>
      </w:r>
    </w:p>
    <w:p>
      <w:pPr>
        <w:pStyle w:val="Heading3"/>
      </w:pPr>
      <w:bookmarkStart w:id="5045" w:name="h_checkpoint_a_confirm_the_dir_0e348566"/>
      <w:r>
        <w:rPr/>
        <w:t>Checkpoint A: confirm the direction that will shape the writing</w:t>
      </w:r>
      <w:bookmarkEnd w:id="5045"/>
    </w:p>
    <w:p>
      <w:pPr>
        <w:widowControl/>
      </w:pPr>
      <w:r>
        <w:rPr/>
        <w:t>Bring the human a coherent proposal: the outcome, the product boundary, important constraints, the relevant source position, material choices still open, and the proposed writing and review approach. Explain alternatives where they help the human recognise what they mean. A sketch or an early draft may be the clearest way to do this; preliminary writing is allowed before the checkpoint.</w:t>
      </w:r>
    </w:p>
    <w:p>
      <w:pPr>
        <w:widowControl/>
      </w:pPr>
      <w:r>
        <w:rPr/>
        <w:t>The human's confirmation establishes a basis for authoring. It does not make each proposed sentence a final requirement or freeze the eventual table of contents. A later section may expose an omission that calls for another example or a changed arrangement. Editorial choices within the confirmed direction can proceed. A change to the intended outcome, an adopted constraint, or a reserved decision returns with its consequences for human judgment.</w:t>
      </w:r>
    </w:p>
    <w:p>
      <w:pPr>
        <w:widowControl/>
      </w:pPr>
      <w:r>
        <w:rPr/>
        <w:t xml:space="preserve">If the conversation already contains a direction that covers the checkpoint, cite the actual words and explain what they establish. Ask only about material matters that remain uncovered or have changed. Keep the interpretation separate from the source direction. The method's two checkpoints are meant to prepare useful decisions; they provide no reason to repeat one the human has already made.</w:t>
      </w:r>
    </w:p>
    <w:p>
      <w:pPr>
        <w:pStyle w:val="Heading3"/>
      </w:pPr>
      <w:bookmarkStart w:id="5046" w:name="h_keeping_document_structure_d_632fa80d"/>
      <w:r>
        <w:rPr/>
        <w:t>Keeping document structure distinct from project structure</w:t>
      </w:r>
      <w:bookmarkEnd w:id="5046"/>
    </w:p>
    <w:p>
      <w:pPr>
        <w:widowControl/>
      </w:pPr>
      <w:r>
        <w:rPr/>
        <w:t>A PRD section serves the reader's explanation. A package and deliverable serve the organisation of project work. One section may draw on several source subjects, and one accepted requirement may affect several eventual deliverables. There is no need to make those structures identical.</w:t>
      </w:r>
    </w:p>
    <w:p>
      <w:pPr>
        <w:widowControl/>
      </w:pPr>
      <w:r>
        <w:rPr/>
        <w:t xml:space="preserve">The editor's section on preservation can discuss review, rejection, application, and history together so the owner can examine the complete experience. FEED may divide their development into cohesive work domains and bounded deliverables. The later coverage records preserve the relationship between that division and the PRD. Splitting the prose to imitate a task list would make the product harder to understand without necessarily making its execution easier to manage.</w:t>
      </w:r>
    </w:p>
    <w:p>
      <w:pPr>
        <w:pStyle w:val="Heading2"/>
      </w:pPr>
      <w:bookmarkStart w:id="5047" w:name="ch_2_5"/>
      <w:r>
        <w:rPr/>
        <w:t>2.5 Write requirements that preserve the intended distinctions</w:t>
      </w:r>
      <w:bookmarkEnd w:id="5047"/>
    </w:p>
    <w:p>
      <w:pPr>
        <w:widowControl/>
      </w:pPr>
      <w:r>
        <w:rPr/>
        <w:t>The writer now has a product direction, a defined section, and its identified source material. Its task is to produce an intelligible technical account from that basis. It must preserve the differences that determine what the product should do, even when the source expresses them through examples or corrections. The human can then examine the proposed interpretation and its consequences before implementation spreads those choices through the product.</w:t>
      </w:r>
    </w:p>
    <w:p>
      <w:pPr>
        <w:widowControl/>
      </w:pPr>
      <w:r>
        <w:rPr/>
        <w:t>For the editor, the initial request to try changes and recover the work develops into several obligations. Review concerns examining a proposal before it alters the live document. Rejection concerns declining that unapplied proposal. Application incorporates a selected change into the live state. Undo concerns a subsequent operation on editing history. Those actions can have different requirements and different checks.</w:t>
      </w:r>
    </w:p>
    <w:tbl>
      <w:tblPr>
        <w:tblW w:type="auto" w:w="0"/>
        <w:tblLook w:firstColumn="1" w:firstRow="1" w:lastColumn="0" w:lastRow="0" w:noHBand="0" w:noVBand="1" w:val="04A0"/>
      </w:tblPr>
      <w:tblGrid>
        <w:gridCol w:w="2088"/>
        <w:gridCol w:w="3096"/>
        <w:gridCol w:w="2563"/>
      </w:tblGrid>
      <w:tr>
        <w:trPr>
          <w:cantSplit/>
          <w:tblHeader/>
        </w:trPr>
        <w:tc>
          <w:tcPr>
            <w:tcW w:type="dxa" w:w="2088"/>
            <w:vAlign w:val="top"/>
            <w:tcMar>
              <w:top w:w="55" w:type="dxa"/>
              <w:bottom w:w="60" w:type="dxa"/>
              <w:left w:w="90" w:type="dxa"/>
              <w:right w:w="90" w:type="dxa"/>
            </w:tcMar>
            <w:tcBorders>
              <w:bottom w:val="single" w:sz="4" w:color="000000"/>
            </w:tcBorders>
          </w:tcPr>
          <w:p>
            <w:pPr>
              <w:pStyle w:val="HBTableText"/>
              <w:keepNext/>
            </w:pPr>
            <w:r>
              <w:rPr>
                <w:b/>
              </w:rPr>
              <w:t>Condition and action in the example</w:t>
            </w:r>
          </w:p>
        </w:tc>
        <w:tc>
          <w:tcPr>
            <w:tcW w:type="dxa" w:w="3096"/>
            <w:vAlign w:val="top"/>
            <w:tcMar>
              <w:top w:w="55" w:type="dxa"/>
              <w:bottom w:w="60" w:type="dxa"/>
              <w:left w:w="90" w:type="dxa"/>
              <w:right w:w="90" w:type="dxa"/>
            </w:tcMar>
            <w:tcBorders>
              <w:bottom w:val="single" w:sz="4" w:color="000000"/>
            </w:tcBorders>
          </w:tcPr>
          <w:p>
            <w:pPr>
              <w:pStyle w:val="HBTableText"/>
              <w:keepNext/>
            </w:pPr>
            <w:r>
              <w:rPr>
                <w:b/>
              </w:rPr>
              <w:t>Required result proposed for the PRD</w:t>
            </w:r>
          </w:p>
        </w:tc>
        <w:tc>
          <w:tcPr>
            <w:tcW w:type="dxa" w:w="2563"/>
            <w:vAlign w:val="top"/>
            <w:tcMar>
              <w:top w:w="55" w:type="dxa"/>
              <w:bottom w:w="60" w:type="dxa"/>
              <w:left w:w="90" w:type="dxa"/>
              <w:right w:w="90" w:type="dxa"/>
            </w:tcMar>
            <w:tcBorders>
              <w:bottom w:val="single" w:sz="4" w:color="000000"/>
            </w:tcBorders>
          </w:tcPr>
          <w:p>
            <w:pPr>
              <w:pStyle w:val="HBTableText"/>
              <w:keepNext/>
            </w:pPr>
            <w:r>
              <w:rPr>
                <w:b/>
              </w:rPr>
              <w:t>Matter needing separate treatment</w:t>
            </w:r>
          </w:p>
        </w:tc>
      </w:tr>
      <w:tr>
        <w:trPr>
          <w:cantSplit/>
        </w:trPr>
        <w:tc>
          <w:tcPr>
            <w:tcW w:type="dxa" w:w="2088"/>
            <w:vAlign w:val="top"/>
            <w:tcMar>
              <w:top w:w="55" w:type="dxa"/>
              <w:bottom w:w="60" w:type="dxa"/>
              <w:left w:w="90" w:type="dxa"/>
              <w:right w:w="90" w:type="dxa"/>
            </w:tcMar>
          </w:tcPr>
          <w:p>
            <w:pPr>
              <w:pStyle w:val="HBTableText"/>
              <w:keepNext/>
            </w:pPr>
            <w:r>
              <w:rPr/>
              <w:t>The user inspects an unapplied proposal</w:t>
            </w:r>
          </w:p>
        </w:tc>
        <w:tc>
          <w:tcPr>
            <w:tcW w:type="dxa" w:w="3096"/>
            <w:vAlign w:val="top"/>
            <w:tcMar>
              <w:top w:w="55" w:type="dxa"/>
              <w:bottom w:w="60" w:type="dxa"/>
              <w:left w:w="90" w:type="dxa"/>
              <w:right w:w="90" w:type="dxa"/>
            </w:tcMar>
          </w:tcPr>
          <w:p>
            <w:pPr>
              <w:pStyle w:val="HBTableText"/>
              <w:keepNext/>
            </w:pPr>
            <w:r>
              <w:rPr/>
              <w:t>Inspection leaves the live document unchanged</w:t>
            </w:r>
          </w:p>
        </w:tc>
        <w:tc>
          <w:tcPr>
            <w:tcW w:type="dxa" w:w="2563"/>
            <w:vAlign w:val="top"/>
            <w:tcMar>
              <w:top w:w="55" w:type="dxa"/>
              <w:bottom w:w="60" w:type="dxa"/>
              <w:left w:w="90" w:type="dxa"/>
              <w:right w:w="90" w:type="dxa"/>
            </w:tcMar>
          </w:tcPr>
          <w:p>
            <w:pPr>
              <w:pStyle w:val="HBTableText"/>
              <w:keepNext/>
            </w:pPr>
            <w:r>
              <w:rPr/>
              <w:t>Which editing-state properties are included in preservation</w:t>
            </w:r>
          </w:p>
        </w:tc>
      </w:tr>
      <w:tr>
        <w:trPr>
          <w:cantSplit/>
        </w:trPr>
        <w:tc>
          <w:tcPr>
            <w:tcW w:type="dxa" w:w="2088"/>
            <w:vAlign w:val="top"/>
            <w:tcMar>
              <w:top w:w="55" w:type="dxa"/>
              <w:bottom w:w="60" w:type="dxa"/>
              <w:left w:w="90" w:type="dxa"/>
              <w:right w:w="90" w:type="dxa"/>
            </w:tcMar>
          </w:tcPr>
          <w:p>
            <w:pPr>
              <w:pStyle w:val="HBTableText"/>
              <w:keepNext/>
            </w:pPr>
            <w:r>
              <w:rPr/>
              <w:t>The user rejects the proposal after continuing to edit</w:t>
            </w:r>
          </w:p>
        </w:tc>
        <w:tc>
          <w:tcPr>
            <w:tcW w:type="dxa" w:w="3096"/>
            <w:vAlign w:val="top"/>
            <w:tcMar>
              <w:top w:w="55" w:type="dxa"/>
              <w:bottom w:w="60" w:type="dxa"/>
              <w:left w:w="90" w:type="dxa"/>
              <w:right w:w="90" w:type="dxa"/>
            </w:tcMar>
          </w:tcPr>
          <w:p>
            <w:pPr>
              <w:pStyle w:val="HBTableText"/>
              <w:keepNext/>
            </w:pPr>
            <w:r>
              <w:rPr/>
              <w:t>The intervening manual work remains intact</w:t>
            </w:r>
          </w:p>
        </w:tc>
        <w:tc>
          <w:tcPr>
            <w:tcW w:type="dxa" w:w="2563"/>
            <w:vAlign w:val="top"/>
            <w:tcMar>
              <w:top w:w="55" w:type="dxa"/>
              <w:bottom w:w="60" w:type="dxa"/>
              <w:left w:w="90" w:type="dxa"/>
              <w:right w:w="90" w:type="dxa"/>
            </w:tcMar>
          </w:tcPr>
          <w:p>
            <w:pPr>
              <w:pStyle w:val="HBTableText"/>
              <w:keepNext/>
            </w:pPr>
            <w:r>
              <w:rPr/>
              <w:t>The selected disposition of the rejected proposal</w:t>
            </w:r>
          </w:p>
        </w:tc>
      </w:tr>
      <w:tr>
        <w:trPr>
          <w:cantSplit/>
        </w:trPr>
        <w:tc>
          <w:tcPr>
            <w:tcW w:type="dxa" w:w="2088"/>
            <w:vAlign w:val="top"/>
            <w:tcMar>
              <w:top w:w="55" w:type="dxa"/>
              <w:bottom w:w="60" w:type="dxa"/>
              <w:left w:w="90" w:type="dxa"/>
              <w:right w:w="90" w:type="dxa"/>
            </w:tcMar>
          </w:tcPr>
          <w:p>
            <w:pPr>
              <w:pStyle w:val="HBTableText"/>
              <w:keepNext/>
            </w:pPr>
            <w:r>
              <w:rPr/>
              <w:t>The user applies a proposal based on an earlier revision</w:t>
            </w:r>
          </w:p>
        </w:tc>
        <w:tc>
          <w:tcPr>
            <w:tcW w:type="dxa" w:w="3096"/>
            <w:vAlign w:val="top"/>
            <w:tcMar>
              <w:top w:w="55" w:type="dxa"/>
              <w:bottom w:w="60" w:type="dxa"/>
              <w:left w:w="90" w:type="dxa"/>
              <w:right w:w="90" w:type="dxa"/>
            </w:tcMar>
          </w:tcPr>
          <w:p>
            <w:pPr>
              <w:pStyle w:val="HBTableText"/>
              <w:keepNext/>
            </w:pPr>
            <w:r>
              <w:rPr/>
              <w:t>Application cannot silently discard intervening manual work</w:t>
            </w:r>
          </w:p>
        </w:tc>
        <w:tc>
          <w:tcPr>
            <w:tcW w:type="dxa" w:w="2563"/>
            <w:vAlign w:val="top"/>
            <w:tcMar>
              <w:top w:w="55" w:type="dxa"/>
              <w:bottom w:w="60" w:type="dxa"/>
              <w:left w:w="90" w:type="dxa"/>
              <w:right w:w="90" w:type="dxa"/>
            </w:tcMar>
          </w:tcPr>
          <w:p>
            <w:pPr>
              <w:pStyle w:val="HBTableText"/>
              <w:keepNext/>
            </w:pPr>
            <w:r>
              <w:rPr/>
              <w:t>The accepted stale-proposal response</w:t>
            </w:r>
          </w:p>
        </w:tc>
      </w:tr>
      <w:tr>
        <w:trPr>
          <w:cantSplit/>
        </w:trPr>
        <w:tc>
          <w:tcPr>
            <w:tcW w:type="dxa" w:w="2088"/>
            <w:vAlign w:val="top"/>
            <w:tcMar>
              <w:top w:w="55" w:type="dxa"/>
              <w:bottom w:w="60" w:type="dxa"/>
              <w:left w:w="90" w:type="dxa"/>
              <w:right w:w="90" w:type="dxa"/>
            </w:tcMar>
          </w:tcPr>
          <w:p>
            <w:pPr>
              <w:pStyle w:val="HBTableText"/>
              <w:keepNext w:val="0"/>
            </w:pPr>
            <w:r>
              <w:rPr/>
              <w:t>The user invokes undo after application</w:t>
            </w:r>
          </w:p>
        </w:tc>
        <w:tc>
          <w:tcPr>
            <w:tcW w:type="dxa" w:w="3096"/>
            <w:vAlign w:val="top"/>
            <w:tcMar>
              <w:top w:w="55" w:type="dxa"/>
              <w:bottom w:w="60" w:type="dxa"/>
              <w:left w:w="90" w:type="dxa"/>
              <w:right w:w="90" w:type="dxa"/>
            </w:tcMar>
          </w:tcPr>
          <w:p>
            <w:pPr>
              <w:pStyle w:val="HBTableText"/>
              <w:keepNext w:val="0"/>
            </w:pPr>
            <w:r>
              <w:rPr/>
              <w:t>Behaviour follows the adopted history requirement</w:t>
            </w:r>
          </w:p>
        </w:tc>
        <w:tc>
          <w:tcPr>
            <w:tcW w:type="dxa" w:w="2563"/>
            <w:vAlign w:val="top"/>
            <w:tcMar>
              <w:top w:w="55" w:type="dxa"/>
              <w:bottom w:w="60" w:type="dxa"/>
              <w:left w:w="90" w:type="dxa"/>
              <w:right w:w="90" w:type="dxa"/>
            </w:tcMar>
          </w:tcPr>
          <w:p>
            <w:pPr>
              <w:pStyle w:val="HBTableText"/>
              <w:keepNext w:val="0"/>
            </w:pPr>
            <w:r>
              <w:rPr/>
              <w:t>Grouping, partial actions, and any effect of subsequent edits</w:t>
            </w:r>
          </w:p>
        </w:tc>
      </w:tr>
    </w:tbl>
    <w:p>
      <w:pPr>
        <w:widowControl/>
      </w:pPr>
      <w:r>
        <w:rPr/>
        <w:t>This table develops the teaching example; its entries require the human's examination before becoming product commitments. It shows why a single “undo support” requirement would be insufficient. Each row identifies a different relationship among the action, the relevant state, and the outcome. The open matters are part of the design work still to perform.</w:t>
      </w:r>
    </w:p>
    <w:p>
      <w:pPr>
        <w:widowControl/>
      </w:pPr>
      <w:r>
        <w:rPr/>
        <w:t>A requirement should identify its subject and the conditions in which it applies. Where words such as “unchanged” or “recover” conceal a choice, develop that meaning. Does preservation include the current selection? Does it include undo history? Does rejecting a proposal restore an earlier state, or leave the present state untouched? These questions can lead to materially different results even when the visible document text appears the same.</w:t>
      </w:r>
    </w:p>
    <w:p>
      <w:pPr>
        <w:widowControl/>
      </w:pPr>
      <w:r>
        <w:rPr/>
        <w:t>Keep the reasons with consequential requirements. Preserving manual work allows the person to continue using the editor while considering assistance. This purpose gives a reviewer a basis for questioning a technically convenient design that freezes editing or silently replaces a later revision. It also helps the person directing change understand what may be lost when a requirement is relaxed.</w:t>
      </w:r>
    </w:p>
    <w:p>
      <w:pPr>
        <w:widowControl/>
      </w:pPr>
      <w:r>
        <w:rPr/>
        <w:t xml:space="preserve">The source of the obligation and evidence of its satisfaction are different relationships. The owner's direction may support the requirement. An accepted technical interpretation gives it a particular meaning. A test can subsequently support a claim about the implemented behaviour. The requirement can therefore be accepted before that product exists, while a test report cannot create a requirement simply by measuring something. Preserve that boundary when developing the local scope of work, its outputs, acceptance criteria, and verification methods.</w:t>
      </w:r>
    </w:p>
    <w:p>
      <w:pPr>
        <w:pStyle w:val="Heading3"/>
      </w:pPr>
      <w:bookmarkStart w:id="5048" w:name="h_keep_engineering_detail_in_the_body"/>
      <w:r>
        <w:rPr/>
        <w:t>Keep engineering detail in the body</w:t>
      </w:r>
      <w:bookmarkEnd w:id="5048"/>
    </w:p>
    <w:p>
      <w:pPr>
        <w:widowControl/>
      </w:pPr>
      <w:r>
        <w:rPr/>
        <w:t xml:space="preserve">Keep substantive requirements, limits, relationships, and qualifications in the body or explicitly included normative annexes. This follows the DBM method's treatment of material design content. A table of operating cases or interface conditions has a different purpose from a list of file paths. Moving detailed provenance to supporting records should leave the technical account complete enough for its intended use.</w:t>
      </w:r>
    </w:p>
    <w:p>
      <w:pPr>
        <w:widowControl/>
      </w:pPr>
      <w:r>
        <w:rPr/>
        <w:t>A state-and-action table can make the PRD easier to examine. It helps the reader examine whether rejection preserves the correct state and whether application covers an intervening edit. The detailed source map can remain in supporting records. The required behaviour and its qualifications stay in the body. A statement that a topic is “covered by the source” would force the next participant to recover and interpret the missing account themselves.</w:t>
      </w:r>
    </w:p>
    <w:p>
      <w:pPr>
        <w:widowControl/>
      </w:pPr>
      <w:r>
        <w:rPr/>
        <w:t>The same discipline applies to limits. Do not replace a specific accepted limit with “within suitable limits,” or remove a condition because it makes the paragraph awkward. Equally, do not insert a typical numerical value where the source supplies none. Explain the missing input and which part of the design depends on it. Precision comes from preserving a warranted distinction, not merely from using numbers.</w:t>
      </w:r>
    </w:p>
    <w:p>
      <w:pPr>
        <w:pStyle w:val="Heading3"/>
      </w:pPr>
      <w:bookmarkStart w:id="5049" w:name="h_exclusions_must_preserve_the_ed792bb4"/>
      <w:r>
        <w:rPr/>
        <w:t>Exclusions must preserve the remaining obligation</w:t>
      </w:r>
      <w:bookmarkEnd w:id="5049"/>
    </w:p>
    <w:p>
      <w:pPr>
        <w:widowControl/>
      </w:pPr>
      <w:r>
        <w:rPr/>
        <w:t>Suppose retaining pending proposals across shutdown is outside the initial undertaking. That exclusion concerns the pending proposal. It does not remove the requirement to save content already incorporated into the live document. Writing “persistence is excluded” would blur the boundary and could cause the implementation team to omit required save behaviour.</w:t>
      </w:r>
    </w:p>
    <w:p>
      <w:pPr>
        <w:widowControl/>
      </w:pPr>
      <w:r>
        <w:rPr/>
        <w:t xml:space="preserve">When preparing a local scope of work, take boundary exclusions further: enumerate the excluded acts and identify who owns them, with the basis for that allocation. That is a means of preserving responsibilities at an interface. The PRD need not invent future deliverable identifiers to do so. It should explain the boundary clearly enough that decomposition can allocate the work and the local contract can name the proper owner.</w:t>
      </w:r>
    </w:p>
    <w:p>
      <w:pPr>
        <w:widowControl/>
      </w:pPr>
      <w:r>
        <w:rPr/>
        <w:t>For example, a proposal-review component may exclude the act of writing the document to storage while relying on the existing save service to perform it. This is an allocation within the product, rather than an exclusion of saving from the product. The basis document should keep those two meanings of “outside scope” apart. Otherwise several locally correct exclusions can leave the project with an obligation nobody owns.</w:t>
      </w:r>
    </w:p>
    <w:p>
      <w:pPr>
        <w:pStyle w:val="Heading2"/>
      </w:pPr>
      <w:bookmarkStart w:id="5050" w:name="ch_2_6"/>
      <w:r>
        <w:rPr/>
        <w:t>2.6 Preserve uncertainty and accepted change while writing clearly</w:t>
      </w:r>
      <w:bookmarkEnd w:id="5050"/>
    </w:p>
    <w:p>
      <w:pPr>
        <w:widowControl/>
      </w:pPr>
      <w:r>
        <w:rPr/>
        <w:t xml:space="preserve">Distinguish several kinds of unfinished business: a missing source, an unresolved intention, an unverified assumption, a later design choice, and a defect in the written account. The distinction determines what contribution can improve the position. A disputed product outcome needs human judgment. A missing interface value may require investigation or an external response. An omission from a section may be repaired from a source already available.</w:t>
      </w:r>
    </w:p>
    <w:p>
      <w:pPr>
        <w:widowControl/>
      </w:pPr>
      <w:r>
        <w:rPr/>
        <w:t>Keep one recoverable account of each material open matter, with references from affected passages. A small PRD can hold those accounts in an open-questions section and use its working record for detailed evidence. A larger PRD may use a linked register. In either case the body must express the relevant qualification where a reader would otherwise mistake the unresolved matter for a commitment.</w:t>
      </w:r>
    </w:p>
    <w:p>
      <w:pPr>
        <w:widowControl/>
      </w:pPr>
      <w:r>
        <w:rPr/>
        <w:t>In the editor, the response to a stale proposal is a design question. A statement that the existing history service can group an entire proposal may be an unverified assumption. A missing source for the promised save behaviour is a gap in the inherited basis. These should not all be rewritten as confident descriptions of how the completed application behaves.</w:t>
      </w:r>
    </w:p>
    <w:p>
      <w:pPr>
        <w:widowControl/>
      </w:pPr>
      <w:r>
        <w:rPr/>
        <w:t>Consider the sentence “The application reconciles the proposal with later manual changes.” It reads like settled design. If reconciliation is only one option under consideration, the sentence has advanced a proposal into a commitment. A faithful account states that the response remains to be selected, identifies the alternatives being considered, and preserves the already accepted prohibition on silent loss. The prose can be direct about what is known and equally direct about what remains open.</w:t>
      </w:r>
    </w:p>
    <w:p>
      <w:pPr>
        <w:pStyle w:val="Heading3"/>
      </w:pPr>
      <w:bookmarkStart w:id="5051" w:name="h_distinguish_acceptance_of_an_01b835d1"/>
      <w:r>
        <w:rPr/>
        <w:t>Distinguish acceptance of an assumption from confirmation of a fact</w:t>
      </w:r>
      <w:bookmarkEnd w:id="5051"/>
    </w:p>
    <w:p>
      <w:pPr>
        <w:widowControl/>
      </w:pPr>
      <w:r>
        <w:rPr/>
        <w:t>The human may authorise an investigation on the assumption that one proposal is active at a time. That gives the investigation a usable boundary. It does not establish that all future users will work that way or that the product has adopted the limit. If the human later selects one active proposal as the release scope, record that decision separately. The same words can describe an experimental simplification, a product limitation, or an observed condition; their standing determines how others may rely on them.</w:t>
      </w:r>
    </w:p>
    <w:p>
      <w:pPr>
        <w:widowControl/>
      </w:pPr>
      <w:r>
        <w:rPr/>
        <w:t xml:space="preserve">Make the standing of each statement apparent. A cited observation gives the reader a source to examine. An assumption identifies what the work is provisionally relying on. A proposal presents a choice, and an unresolved question identifies work still required. These distinctions can be expressed directly in the prose. Compact labels can help locate them, but the source and interpretation of a statement still require examination.</w:t>
      </w:r>
    </w:p>
    <w:p>
      <w:pPr>
        <w:widowControl/>
      </w:pPr>
      <w:r>
        <w:rPr/>
        <w:t xml:space="preserve">A design proposal can be worthwhile before its feasibility is fully established. The agent should explain the intended result, the reasons for considering it, and the investigation still needed. Source discipline should prevent fabricated evidence and false attribution. It should also preserve room for the proposals through which the human develops the product. Requiring every proposed capability to appear in a prior source would prevent the very conception work this method is intended to support.</w:t>
      </w:r>
    </w:p>
    <w:p>
      <w:pPr>
        <w:pStyle w:val="Heading3"/>
      </w:pPr>
      <w:bookmarkStart w:id="5052" w:name="h_use_supersession_at_the_scop_deddaf5e"/>
      <w:r>
        <w:rPr/>
        <w:t>Use supersession at the scope of the actual decision</w:t>
      </w:r>
      <w:bookmarkEnd w:id="5052"/>
    </w:p>
    <w:p>
      <w:pPr>
        <w:widowControl/>
      </w:pPr>
      <w:r>
        <w:rPr/>
        <w:t>A later direction can replace one part of the basis while leaving other commitments in place. Identify the part changed, the reason, and the consequences for the current draft. Preserve the previous decision and its original scope so that another participant can understand the development.</w:t>
      </w:r>
    </w:p>
    <w:p>
      <w:pPr>
        <w:widowControl/>
      </w:pPr>
      <w:r>
        <w:rPr/>
        <w:t>The software example is a decision to exclude persistence of unapplied proposals. That decision does not supersede saving of applied content or the recovery requirements of the underlying editor. The current PRD can state the new boundary and, where an older reference would confuse the reader, explain the particular difference. The detailed decision history belongs in the record supporting the current statement.</w:t>
      </w:r>
    </w:p>
    <w:p>
      <w:pPr>
        <w:widowControl/>
      </w:pPr>
      <w:r>
        <w:rPr/>
        <w:t xml:space="preserve">An updated DBM must preserve the relationship between its current sources and the decisions they supersede. Apply the same care to the PRD's identified directions, specifications, and candidate revisions. Where a source and the current account disagree without an adequate decision, preserve both statements for review. The agent may recommend the treatment it considers best supported. The human act that settles a consequential commitment must come from the person authorised to make it.</w:t>
      </w:r>
    </w:p>
    <w:p>
      <w:pPr>
        <w:widowControl/>
      </w:pPr>
      <w:r>
        <w:rPr/>
        <w:t>Correcting wording after its meaning is settled can proceed within authoring discretion. Changing the promised outcome, a protected limit, or an explicitly adopted design returns to the human. The working record should make those cases distinguishable instead of treating every edit as either a new approval or an inconsequential text change.</w:t>
      </w:r>
    </w:p>
    <w:p>
      <w:pPr>
        <w:pStyle w:val="Heading2"/>
      </w:pPr>
      <w:bookmarkStart w:id="5053" w:name="ch_2_7"/>
      <w:r>
        <w:rPr/>
        <w:t>2.7 Decide what can remain open through the next phase</w:t>
      </w:r>
      <w:bookmarkEnd w:id="5053"/>
    </w:p>
    <w:p>
      <w:pPr>
        <w:widowControl/>
      </w:pPr>
      <w:r>
        <w:rPr/>
        <w:t xml:space="preserve">PRD acceptance establishes a position from which the project can proceed. Its required maturity follows the product and the consequences of further work. The human considers what is already understood, which commitments constrain the remaining choices, and what the next phase can establish from that basis. The document need not anticipate every implementation detail. It does need to make influential unresolved matters visible.</w:t>
      </w:r>
    </w:p>
    <w:p>
      <w:pPr>
        <w:widowControl/>
      </w:pPr>
      <w:r>
        <w:rPr/>
        <w:t>For the editor, preserving intervening manual work can be a fixed outcome while the exact stale-proposal response remains open. The open question affects application, revision comparison, history, and the connected scenarios used for examination. It should have one recoverable description, with links from the places it affects. Repeating an unexplained “TBD” in several sections would give the appearance of recording uncertainty while leaving its common cause obscure.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4" w:name="fig_2_3"/>
            <w:r>
              <w:rPr>
                <w:sz w:val="2"/>
              </w:rPr>
            </w:r>
            <w:bookmarkEnd w:id="505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OPEN DESIGN QUESTION</w:t>
                    <w:br/>
                    <w:t xml:space="preserve"/>
                    <w:br/>
                    <w:t xml:space="preserve">Question</w:t>
                    <w:br/>
                    <w:t xml:space="preserve">  What should the user be offered when the live document has</w:t>
                    <w:br/>
                    <w:t xml:space="preserve">  changed since the proposal's source revision?</w:t>
                    <w:br/>
                    <w:t xml:space="preserve"/>
                    <w:br/>
                    <w:t xml:space="preserve">Commitment shaping the answer</w:t>
                    <w:br/>
                    <w:t xml:space="preserve">  Application must not silently discard intervening manual work.</w:t>
                    <w:br/>
                    <w:t xml:space="preserve"/>
                    <w:br/>
                    <w:t xml:space="preserve">Alternatives under consideration</w:t>
                    <w:br/>
                    <w:t xml:space="preserve">  Require a fresh proposal; offer reviewed reconciliation;</w:t>
                    <w:br/>
                    <w:t xml:space="preserve">  or develop another response for the human to examine.</w:t>
                    <w:br/>
                    <w:t xml:space="preserve"/>
                    <w:br/>
                    <w:t xml:space="preserve">Affected work</w:t>
                    <w:br/>
                    <w:t xml:space="preserve">  Application, revision comparison, history integration,</w:t>
                    <w:br/>
                    <w:t xml:space="preserve">  and connected verification.</w:t>
                    <w:br/>
                    <w:t xml:space="preserve"/>
                    <w:br/>
                    <w:t xml:space="preserve">Next contribution</w:t>
                    <w:br/>
                    <w:t xml:space="preserve">  The design partner compares consequences using an inspection</w:t>
                    <w:br/>
                    <w:t xml:space="preserve">  of the current revision and history facilities.</w:t>
                    <w:br/>
                    <w:t xml:space="preserve"/>
                    <w:br/>
                    <w:t xml:space="preserve">Point by which an answer is needed</w:t>
                    <w:br/>
                    <w:t xml:space="preserve">  Before dependent detailed designs adopt incompatible responses.</w:t>
                    <w:br/>
                    <w:t xml:space="preserve">  FEED must preserve the question and its affected contributions.</w:t>
                  </w:r>
                </w:p>
              </w:tc>
            </w:tr>
          </w:tbl>
          <w:p>
            <w:pPr>
              <w:pStyle w:val="PMFigureCaption"/>
              <w:keepNext w:val="0"/>
              <w:keepLines/>
            </w:pPr>
            <w:r>
              <w:rPr>
                <w:i/>
              </w:rPr>
              <w:t xml:space="preserve">Figure 2.3. An open-question record carrying the constraints, affected work, and intended resolution forward. It identifies the decision still to be made and the work that will prepare it.</w:t>
            </w:r>
          </w:p>
        </w:tc>
      </w:tr>
    </w:tbl>
    <w:p>
      <w:pPr>
        <w:widowControl/>
      </w:pPr>
      <w:r>
        <w:rPr/>
        <w:t>This distinction helps determine the next assignment. An investigation of revision comparison can proceed under a bounded question. Decomposition can identify the affected scope. Execution definition toward 30% can bring the shared interface and response into a workable arrangement. Independent detailed implementation would be premature while each contributor must make its own consequential choice about the same behaviour.</w:t>
      </w:r>
    </w:p>
    <w:p>
      <w:pPr>
        <w:widowControl/>
      </w:pPr>
      <w:r>
        <w:rPr/>
        <w:t>Some questions instead prevent an adequate expression of the undertaking. “May the application overwrite the user's later work?” changes the outcome and its consequences. The human must judge that issue where it determines what the project is for. A missing implementation detail and an unresolved value choice can both appear as blank fields; they require different work to resolve them.</w:t>
      </w:r>
    </w:p>
    <w:p>
      <w:pPr>
        <w:widowControl/>
      </w:pPr>
      <w:r>
        <w:rPr/>
        <w:t xml:space="preserve">A less-developed PRD can still lead to success. Familiarity with the product, limited scope, and concentrated coordination may let the team resolve remaining details as they are needed. As complexity grows, a greater amount of work can become dependent on an unstated interpretation. The difficulty may emerge in the movement from 60% to 90%, when individually developed contributions have to culminate in coherent deliverables. The risk comes from work proceeding on incompatible interpretations; a short PRD does not inevitably produce it.</w:t>
      </w:r>
    </w:p>
    <w:p>
      <w:pPr>
        <w:widowControl/>
      </w:pPr>
      <w:r>
        <w:rPr/>
        <w:t>Follow one such risk through the example. A preview contribution assumes that a stale proposal can be reconciled. The history contribution assumes every application acts on the exact revision originally inspected. The verification contribution tests only fresh proposals. Each can produce a plausible local result. Bringing them together reveals an unresolved product choice that has already shaped three bodies of work. An earlier open-question record, carried through their briefs, would have allowed the manager to organise the common decision before those interpretations spread.</w:t>
      </w:r>
    </w:p>
    <w:p>
      <w:pPr>
        <w:widowControl/>
      </w:pPr>
      <w:r>
        <w:rPr/>
        <w:t>The purpose of additional definition is to reduce such uncertainty where it affects the course of the project. Detail that no later decision uses need not be elaborated solely to make the PRD look mature. The human should be able to see why an open matter can be carried forward, what work will examine it, and which commitments remain binding during that work.</w:t>
      </w:r>
    </w:p>
    <w:p>
      <w:pPr>
        <w:pStyle w:val="Heading2"/>
      </w:pPr>
      <w:bookmarkStart w:id="5055" w:name="ch_2_8"/>
      <w:r>
        <w:rPr/>
        <w:t>2.8 Produce bounded contributions under a common plan</w:t>
      </w:r>
      <w:bookmarkEnd w:id="5055"/>
    </w:p>
    <w:p>
      <w:pPr>
        <w:widowControl/>
      </w:pPr>
      <w:r>
        <w:rPr/>
        <w:t xml:space="preserve">PRD preparation can include inspection, comparison, limited demonstrations, section writing, and review. The four roles provide different responsibilities within that work. HELPS_HUMANS develops the conception and design with the human. HELP_HUMAN maintains the relation to the wider undertaking. WORKING_ITEMS can manage a bounded production effort that needs sustained coordination. TASK performs the particular inspection, section, or review assigned to it. A new kind of document does not require another permanent agent role.</w:t>
      </w:r>
    </w:p>
    <w:p>
      <w:pPr>
        <w:widowControl/>
      </w:pPr>
      <w:r>
        <w:rPr/>
        <w:t xml:space="preserve">In PRD preparation, HELPS_HUMANS remains the design lead and owns the coherence of the product account. It can prepare the document directly and commission bounded TASK contributions. Where sustained production warrants WORKING_ITEMS, the human or HELP_HUMAN establishes that undertaking and its relationship to the design work. The writing manager owns its integrated return, while the human retains the consequential choices. No new PRD agent is required.</w:t>
      </w:r>
    </w:p>
    <w:p>
      <w:pPr>
        <w:widowControl/>
      </w:pPr>
      <w:r>
        <w:rPr/>
        <w:t>For the PRD, retain close work with the design partner while the intention is still being developed. A manager can coordinate substantial document production once its purpose and section responsibilities are sufficiently clear. That arrangement remains compatible with a small document being written in one continuing conversation. The management question is which contributions need separate attention and who will ensure that they still form one product account.</w:t>
      </w:r>
    </w:p>
    <w:p>
      <w:pPr>
        <w:pStyle w:val="Heading3"/>
      </w:pPr>
      <w:bookmarkStart w:id="5056" w:name="h_investigate_a_question_befor_0b004bbe"/>
      <w:r>
        <w:rPr/>
        <w:t>Investigate a question before adopting its answer</w:t>
      </w:r>
      <w:bookmarkEnd w:id="5056"/>
    </w:p>
    <w:p>
      <w:pPr>
        <w:widowControl/>
      </w:pPr>
      <w:r>
        <w:rPr/>
        <w:t>An inspection of the editor's revision and history facilities could establish the available operations, the relevant tests, and the limitations of current behaviour. Give the executor the exact source scope and the decision the return will inform. A read-only brief can prohibit product changes and selection of the stale-proposal response while allowing technical comparison of the alternatives.</w:t>
      </w:r>
    </w:p>
    <w:p>
      <w:pPr>
        <w:widowControl/>
      </w:pPr>
      <w:r>
        <w:rPr/>
        <w:t>On return, examine the contribution against that purpose. A report may accurately identify an operation that groups edits while leaving interruption unexamined. A demonstration may show that a separate preview is possible using a simplified history model. These are useful results when their limits remain attached. They do not yet establish that the production design can satisfy the whole requirement.</w:t>
      </w:r>
    </w:p>
    <w:p>
      <w:pPr>
        <w:widowControl/>
      </w:pPr>
      <w:r>
        <w:rPr>
          <w:b/>
        </w:rPr>
        <w:t xml:space="preserve">Example — selecting the response.</w:t>
      </w:r>
      <w:r>
        <w:rPr/>
        <w:t xml:space="preserve"> In the constructed editor project, the inspection establishes how the application can identify the proposal's source revision and the current live revision. It does not establish a reliable means of automatically reconciling intervening edits. The design partner compares refusal with a fresh proposal against a more extensive reconciliation design. The human chooses the smaller first undertaking: if the revisions differ, leave the live document unchanged and refuse application of that stale proposal; explain the reason and let the user request a fresh proposal. This is a direction for the PRD to express. The complete document still requires review and acceptance. </w:t>
      </w:r>
      <w:hyperlink w:anchor="h_worked_undertaking">
        <w:r>
          <w:rPr/>
          <w:t xml:space="preserve">Appendix A</w:t>
        </w:r>
      </w:hyperlink>
      <w:r>
        <w:rPr/>
        <w:t xml:space="preserve"> follows the choice through implementation and examination.</w:t>
      </w:r>
    </w:p>
    <w:p>
      <w:pPr>
        <w:widowControl/>
      </w:pPr>
      <w:r>
        <w:rPr/>
        <w:t xml:space="preserve">Exploratory code remains isolated while the PRD is being developed. Production implementation follows PRD acceptance, decomposition, and project setup. A later assignment may adopt part of the prototype, but it must account for the work needed to remove simplifications, satisfy the accepted production basis, and obtain appropriate examination. The existence of code does not discharge those obligations.</w:t>
      </w:r>
    </w:p>
    <w:p>
      <w:pPr>
        <w:pStyle w:val="Heading3"/>
      </w:pPr>
      <w:bookmarkStart w:id="5057" w:name="h_brief_the_section_writer_for_28026fb7"/>
      <w:r>
        <w:rPr/>
        <w:t>Brief the section writer for the actual material</w:t>
      </w:r>
      <w:bookmarkEnd w:id="5057"/>
    </w:p>
    <w:p>
      <w:pPr>
        <w:widowControl/>
      </w:pPr>
      <w:r>
        <w:rPr/>
        <w:t xml:space="preserve">A section brief should identify the intended reader's account, relevant directions and sources, expected contents, working vocabulary, and unresolved questions. State the permitted writes, required return, and what will be checked. Retain the brief as supplied so a later reviewer can examine the contribution against its actual assignment. If a section is too broad for bounded treatment, refine it instead of compressing away its qualifications.</w:t>
      </w:r>
    </w:p>
    <w:p>
      <w:pPr>
        <w:widowControl/>
      </w:pPr>
      <w:r>
        <w:rPr/>
        <w:t xml:space="preserve">The editor's application section illustrates why the brief matters. A writer supplied only with the heading and an optimistic prototype report could describe automatic reconciliation as the selected design. Supplied with the preservation requirement, the human's fresh-proposal choice, the history constraint, and the prototype's limited purpose, it can prepare an accurate account of the basis and remaining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58" w:name="fig_2_4"/>
            <w:r>
              <w:rPr>
                <w:sz w:val="2"/>
              </w:rPr>
            </w:r>
            <w:bookmarkEnd w:id="505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SECTION ASSIGNMENT: PROPOSAL APPLICATION</w:t>
                    <w:br/>
                    <w:t xml:space="preserve"/>
                    <w:br/>
                    <w:t xml:space="preserve">Read the identified PRD, preservation direction, fresh-proposal</w:t>
                    <w:br/>
                    <w:t xml:space="preserve">choice, history specification, inspection return, and section plan.</w:t>
                    <w:br/>
                    <w:t xml:space="preserve"/>
                    <w:br/>
                    <w:t xml:space="preserve">Explain application conditions and required outcomes. Preserve</w:t>
                    <w:br/>
                    <w:t xml:space="preserve">the distinction between applying, rejecting, and undoing. State</w:t>
                    <w:br/>
                    <w:t xml:space="preserve">that a stale proposal cannot alter the live document and that the user</w:t>
                    <w:br/>
                    <w:t xml:space="preserve">can continue editing while deciding whether to request a fresh proposal.</w:t>
                    <w:br/>
                    <w:t xml:space="preserve"/>
                    <w:br/>
                    <w:t xml:space="preserve">Identify the sources used, unresolved history or interruption</w:t>
                    <w:br/>
                    <w:t xml:space="preserve">questions, and any material the section could not cover.</w:t>
                  </w:r>
                </w:p>
              </w:tc>
            </w:tr>
          </w:tbl>
          <w:p>
            <w:pPr>
              <w:pStyle w:val="PMFigureCaption"/>
              <w:keepNext w:val="0"/>
              <w:keepLines/>
            </w:pPr>
            <w:r>
              <w:rPr>
                <w:i/>
              </w:rPr>
              <w:t xml:space="preserve">Figure 2.4. A bounded section assignment after the stale-proposal choice. The actual brief must also identify the permitted writes and the checks required on return.</w:t>
            </w:r>
          </w:p>
        </w:tc>
      </w:tr>
    </w:tbl>
    <w:p>
      <w:pPr>
        <w:widowControl/>
      </w:pPr>
      <w:r>
        <w:rPr/>
        <w:t xml:space="preserve">The return should explain what the section did with its sources, including significant omissions, qualifications, and open matters. A brief assignment can carry this explanation in the return itself. Several substantial sections may warrant separate quality records. A primary source with material relevant content cannot be discharged by a token mention. Where the proposed structure cannot carry it, the writer reports the underdevelopment and recommends a better division or account.</w:t>
      </w:r>
    </w:p>
    <w:p>
      <w:pPr>
        <w:pStyle w:val="Heading3"/>
      </w:pPr>
      <w:bookmarkStart w:id="5059" w:name="h_integrate_section_work_befor_4dbc0cdc"/>
      <w:r>
        <w:rPr/>
        <w:t>Integrate section work before asking for acceptance</w:t>
      </w:r>
      <w:bookmarkEnd w:id="5059"/>
    </w:p>
    <w:p>
      <w:pPr>
        <w:widowControl/>
      </w:pPr>
      <w:r>
        <w:rPr/>
        <w:t>Writers can work in parallel when their assignments and write targets are separate. Their sections can still depend on the same meaning of a term or the same unresolved decision. The manager therefore examines their relationship as well as each return. In the editor, the history section and the application section must use the same adopted meaning of an applied proposal. A consistent vocabulary helps, but the manager must also read the behaviour described under that vocabulary.</w:t>
      </w:r>
    </w:p>
    <w:p>
      <w:pPr>
        <w:widowControl/>
      </w:pPr>
      <w:r>
        <w:rPr/>
        <w:t xml:space="preserve">A separate assembly assignment can help when a large document has several authors. Its owner must still identify the current section set, incorporated sources, and normative annexes, and check their relationship as a whole. An assembler that finds a missing section returns the gap to its caller. It does not invent the absent content or launch further work beyond its bounded assignment.</w:t>
      </w:r>
    </w:p>
    <w:p>
      <w:pPr>
        <w:widowControl/>
      </w:pPr>
      <w:r>
        <w:rPr/>
        <w:t>Retain the section returns and their sources, assemble the document as a whole, and bring cross-section findings back to the responsible authoring work. A collection of locally satisfactory sections can still leave an incoherent product basis. The next examination addresses that assembled account.</w:t>
      </w:r>
    </w:p>
    <w:p>
      <w:pPr>
        <w:pStyle w:val="Heading2"/>
      </w:pPr>
      <w:bookmarkStart w:id="5060" w:name="ch_2_9"/>
      <w:r>
        <w:rPr/>
        <w:t>2.9 Review the authored document against its basis</w:t>
      </w:r>
      <w:bookmarkEnd w:id="5060"/>
    </w:p>
    <w:p>
      <w:pPr>
        <w:widowControl/>
      </w:pPr>
      <w:r>
        <w:rPr/>
        <w:t xml:space="preserve">The PRD must be examined after the sections have been written and assembled. This is the point at which a reviewer can inspect what the document actually asserts, omits, weakens, or infers. Arrange a separate examination by a competent human or a fresh agent instance that did not author the candidate. This carries forward the DBM method's emphasis on reviewing the authored document against its basis.</w:t>
      </w:r>
    </w:p>
    <w:p>
      <w:pPr>
        <w:widowControl/>
      </w:pPr>
      <w:r>
        <w:rPr/>
        <w:t xml:space="preserve">The reviewer receives the complete candidate and normative set, relevant original directions and sources, and the open questions. A favourable summary from the author is insufficient. The brief asks it to seek defects, unsupported claims, and failures of fit among the sections. An agent prepares findings through reckoning. The human judges the consequential commitments and the proposed reliance. The required independence concerns preparation and examination; a fresh instance of the same model supplies no model diversity.</w:t>
      </w:r>
    </w:p>
    <w:p>
      <w:pPr>
        <w:pStyle w:val="Heading3"/>
      </w:pPr>
      <w:bookmarkStart w:id="5061" w:name="h_what_the_tools_contribute"/>
      <w:r>
        <w:rPr/>
        <w:t>What the tools contribute</w:t>
      </w:r>
      <w:bookmarkEnd w:id="5061"/>
    </w:p>
    <w:p>
      <w:pPr>
        <w:widowControl/>
      </w:pPr>
      <w:r>
        <w:rPr/>
        <w:t>Read-back, link checks, content identity, requirement references, source comparisons, and searches for unresolved markers can prepare useful evidence. Use tools actually available in the host and examine what their results mean. A count of requirements does not show that the right behaviours were specified. A document with no TBD marker can still hide a choice that nobody made.</w:t>
      </w:r>
    </w:p>
    <w:p>
      <w:pPr>
        <w:widowControl/>
      </w:pPr>
      <w:r>
        <w:rPr/>
        <w:t xml:space="preserve">Mechanical support is useful when its coverage is understood. A reference check can locate a broken link; a requirement inventory can expose an omitted identifier; a comparison can locate text that changed after review. The reviewer must still assess whether the requirements preserve the intended product.</w:t>
      </w:r>
    </w:p>
    <w:p>
      <w:pPr>
        <w:widowControl/>
      </w:pPr>
      <w:r>
        <w:rPr/>
        <w:t>For the editor, a reviewer can begin by locating the preservation requirements and following them to the original directions. It then examines rejection, application, history, and saving together. Does the body preserve the user's live work? Has the prototype's limited conclusion become a claim of production feasibility? Does an exclusion about pending proposals inadvertently remove saving of applied content? These questions require reading the relevant statements and their relationships.</w:t>
      </w:r>
    </w:p>
    <w:p>
      <w:pPr>
        <w:widowControl/>
      </w:pPr>
      <w:r>
        <w:rPr/>
        <w:t xml:space="preserve">If a required source is unavailable or the separate review cannot be obtained, retain the candidate and report the examination outstanding. An author can perform useful self-checks without claiming to have supplied an independent review. Do not claim readiness by silently omitting the required examination. Human discussion can continue while the missing review is arranged.</w:t>
      </w:r>
    </w:p>
    <w:p>
      <w:pPr>
        <w:pStyle w:val="Heading3"/>
      </w:pPr>
      <w:bookmarkStart w:id="5062" w:name="h_findings_that_require_differ_dec726d4"/>
      <w:r>
        <w:rPr/>
        <w:t>Findings that require different responses</w:t>
      </w:r>
      <w:bookmarkEnd w:id="5062"/>
    </w:p>
    <w:p>
      <w:pPr>
        <w:widowControl/>
      </w:pPr>
      <w:r>
        <w:rPr/>
        <w:t xml:space="preserve">Findings should identify the repair needed. A contradiction calls for different treatment from a missing source, an unresolved choice presented as settled, or a topic mentioned too briefly to guide work. The following categories give these differences concise names. They help direct correction and do not themselves determine severity or require a human decision.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Finding type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Question exposed in the PRD</w:t>
            </w:r>
          </w:p>
        </w:tc>
      </w:tr>
      <w:tr>
        <w:trPr>
          <w:cantSplit/>
        </w:trPr>
        <w:tc>
          <w:tcPr>
            <w:tcW w:type="dxa" w:w="2419"/>
            <w:vAlign w:val="top"/>
            <w:tcMar>
              <w:top w:w="55" w:type="dxa"/>
              <w:bottom w:w="60" w:type="dxa"/>
              <w:left w:w="90" w:type="dxa"/>
              <w:right w:w="90" w:type="dxa"/>
            </w:tcMar>
          </w:tcPr>
          <w:p>
            <w:pPr>
              <w:pStyle w:val="HBTableText"/>
              <w:keepNext w:val="0"/>
            </w:pPr>
            <w:r>
              <w:rPr/>
              <w:t xml:space="preserve">Incorrect</w:t>
            </w:r>
          </w:p>
        </w:tc>
        <w:tc>
          <w:tcPr>
            <w:tcW w:type="dxa" w:w="5328"/>
            <w:vAlign w:val="top"/>
            <w:tcMar>
              <w:top w:w="55" w:type="dxa"/>
              <w:bottom w:w="60" w:type="dxa"/>
              <w:left w:w="90" w:type="dxa"/>
              <w:right w:w="90" w:type="dxa"/>
            </w:tcMar>
          </w:tcPr>
          <w:p>
            <w:pPr>
              <w:pStyle w:val="HBTableText"/>
              <w:keepNext w:val="0"/>
            </w:pPr>
            <w:r>
              <w:rPr/>
              <w:t xml:space="preserve">Does the text contradict the applicable direction or technical basis?</w:t>
            </w:r>
          </w:p>
        </w:tc>
      </w:tr>
      <w:tr>
        <w:trPr>
          <w:cantSplit/>
        </w:trPr>
        <w:tc>
          <w:tcPr>
            <w:tcW w:type="dxa" w:w="2419"/>
            <w:vAlign w:val="top"/>
            <w:tcMar>
              <w:top w:w="55" w:type="dxa"/>
              <w:bottom w:w="60" w:type="dxa"/>
              <w:left w:w="90" w:type="dxa"/>
              <w:right w:w="90" w:type="dxa"/>
            </w:tcMar>
          </w:tcPr>
          <w:p>
            <w:pPr>
              <w:pStyle w:val="HBTableText"/>
              <w:keepNext w:val="0"/>
            </w:pPr>
            <w:r>
              <w:rPr/>
              <w:t xml:space="preserve">Unsupported</w:t>
            </w:r>
          </w:p>
        </w:tc>
        <w:tc>
          <w:tcPr>
            <w:tcW w:type="dxa" w:w="5328"/>
            <w:vAlign w:val="top"/>
            <w:tcMar>
              <w:top w:w="55" w:type="dxa"/>
              <w:bottom w:w="60" w:type="dxa"/>
              <w:left w:w="90" w:type="dxa"/>
              <w:right w:w="90" w:type="dxa"/>
            </w:tcMar>
          </w:tcPr>
          <w:p>
            <w:pPr>
              <w:pStyle w:val="HBTableText"/>
              <w:keepNext w:val="0"/>
            </w:pPr>
            <w:r>
              <w:rPr/>
              <w:t xml:space="preserve">Does it assert a condition for which the identified material supplies no grounds?</w:t>
            </w:r>
          </w:p>
        </w:tc>
      </w:tr>
      <w:tr>
        <w:trPr>
          <w:cantSplit/>
        </w:trPr>
        <w:tc>
          <w:tcPr>
            <w:tcW w:type="dxa" w:w="2419"/>
            <w:vAlign w:val="top"/>
            <w:tcMar>
              <w:top w:w="55" w:type="dxa"/>
              <w:bottom w:w="60" w:type="dxa"/>
              <w:left w:w="90" w:type="dxa"/>
              <w:right w:w="90" w:type="dxa"/>
            </w:tcMar>
          </w:tcPr>
          <w:p>
            <w:pPr>
              <w:pStyle w:val="HBTableText"/>
              <w:keepNext w:val="0"/>
            </w:pPr>
            <w:r>
              <w:rPr/>
              <w:t xml:space="preserve">Missing</w:t>
            </w:r>
          </w:p>
        </w:tc>
        <w:tc>
          <w:tcPr>
            <w:tcW w:type="dxa" w:w="5328"/>
            <w:vAlign w:val="top"/>
            <w:tcMar>
              <w:top w:w="55" w:type="dxa"/>
              <w:bottom w:w="60" w:type="dxa"/>
              <w:left w:w="90" w:type="dxa"/>
              <w:right w:w="90" w:type="dxa"/>
            </w:tcMar>
          </w:tcPr>
          <w:p>
            <w:pPr>
              <w:pStyle w:val="HBTableText"/>
              <w:keepNext w:val="0"/>
            </w:pPr>
            <w:r>
              <w:rPr/>
              <w:t xml:space="preserve">Has material that should appear in the document been omitted?</w:t>
            </w:r>
          </w:p>
        </w:tc>
      </w:tr>
      <w:tr>
        <w:trPr>
          <w:cantSplit/>
        </w:trPr>
        <w:tc>
          <w:tcPr>
            <w:tcW w:type="dxa" w:w="2419"/>
            <w:vAlign w:val="top"/>
            <w:tcMar>
              <w:top w:w="55" w:type="dxa"/>
              <w:bottom w:w="60" w:type="dxa"/>
              <w:left w:w="90" w:type="dxa"/>
              <w:right w:w="90" w:type="dxa"/>
            </w:tcMar>
          </w:tcPr>
          <w:p>
            <w:pPr>
              <w:pStyle w:val="HBTableText"/>
              <w:keepNext w:val="0"/>
            </w:pPr>
            <w:r>
              <w:rPr/>
              <w:t xml:space="preserve">Flattened</w:t>
            </w:r>
          </w:p>
        </w:tc>
        <w:tc>
          <w:tcPr>
            <w:tcW w:type="dxa" w:w="5328"/>
            <w:vAlign w:val="top"/>
            <w:tcMar>
              <w:top w:w="55" w:type="dxa"/>
              <w:bottom w:w="60" w:type="dxa"/>
              <w:left w:w="90" w:type="dxa"/>
              <w:right w:w="90" w:type="dxa"/>
            </w:tcMar>
          </w:tcPr>
          <w:p>
            <w:pPr>
              <w:pStyle w:val="HBTableText"/>
              <w:keepNext w:val="0"/>
            </w:pPr>
            <w:r>
              <w:rPr/>
              <w:t xml:space="preserve">Has an assumption, conflict, or unresolved matter become a firm statement?</w:t>
            </w:r>
          </w:p>
        </w:tc>
      </w:tr>
      <w:tr>
        <w:trPr>
          <w:cantSplit/>
        </w:trPr>
        <w:tc>
          <w:tcPr>
            <w:tcW w:type="dxa" w:w="2419"/>
            <w:vAlign w:val="top"/>
            <w:tcMar>
              <w:top w:w="55" w:type="dxa"/>
              <w:bottom w:w="60" w:type="dxa"/>
              <w:left w:w="90" w:type="dxa"/>
              <w:right w:w="90" w:type="dxa"/>
            </w:tcMar>
          </w:tcPr>
          <w:p>
            <w:pPr>
              <w:pStyle w:val="HBTableText"/>
              <w:keepNext w:val="0"/>
            </w:pPr>
            <w:r>
              <w:rPr/>
              <w:t xml:space="preserve">Outdated</w:t>
            </w:r>
          </w:p>
        </w:tc>
        <w:tc>
          <w:tcPr>
            <w:tcW w:type="dxa" w:w="5328"/>
            <w:vAlign w:val="top"/>
            <w:tcMar>
              <w:top w:w="55" w:type="dxa"/>
              <w:bottom w:w="60" w:type="dxa"/>
              <w:left w:w="90" w:type="dxa"/>
              <w:right w:w="90" w:type="dxa"/>
            </w:tcMar>
          </w:tcPr>
          <w:p>
            <w:pPr>
              <w:pStyle w:val="HBTableText"/>
              <w:keepNext w:val="0"/>
            </w:pPr>
            <w:r>
              <w:rPr/>
              <w:t xml:space="preserve">Does the draft restore a superseded condition?</w:t>
            </w:r>
          </w:p>
        </w:tc>
      </w:tr>
      <w:tr>
        <w:trPr>
          <w:cantSplit/>
        </w:trPr>
        <w:tc>
          <w:tcPr>
            <w:tcW w:type="dxa" w:w="2419"/>
            <w:vAlign w:val="top"/>
            <w:tcMar>
              <w:top w:w="55" w:type="dxa"/>
              <w:bottom w:w="60" w:type="dxa"/>
              <w:left w:w="90" w:type="dxa"/>
              <w:right w:w="90" w:type="dxa"/>
            </w:tcMar>
          </w:tcPr>
          <w:p>
            <w:pPr>
              <w:pStyle w:val="HBTableText"/>
              <w:keepNext w:val="0"/>
            </w:pPr>
            <w:r>
              <w:rPr/>
              <w:t xml:space="preserve">Incomplete</w:t>
            </w:r>
          </w:p>
        </w:tc>
        <w:tc>
          <w:tcPr>
            <w:tcW w:type="dxa" w:w="5328"/>
            <w:vAlign w:val="top"/>
            <w:tcMar>
              <w:top w:w="55" w:type="dxa"/>
              <w:bottom w:w="60" w:type="dxa"/>
              <w:left w:w="90" w:type="dxa"/>
              <w:right w:w="90" w:type="dxa"/>
            </w:tcMar>
          </w:tcPr>
          <w:p>
            <w:pPr>
              <w:pStyle w:val="HBTableText"/>
              <w:keepNext w:val="0"/>
            </w:pPr>
            <w:r>
              <w:rPr/>
              <w:t xml:space="preserve">Is the subject present but missing detail needed for its intended use?</w:t>
            </w:r>
          </w:p>
        </w:tc>
      </w:tr>
    </w:tbl>
    <w:p>
      <w:pPr>
        <w:widowControl/>
      </w:pPr>
      <w:r>
        <w:rPr/>
        <w:t xml:space="preserve">The review return identifies the draft location, relevant text, supporting material, explanation, consequence, and proposed treatment. A legitimate proposed capability is not a defect merely because it is new. A claim that it already works or is feasible needs appropriate grounds. A consequential human disposition remains unfilled until the decision occurs; a typographical repair within authoring discretion is recorded as an agent correction.</w:t>
      </w:r>
    </w:p>
    <w:p>
      <w:pPr>
        <w:widowControl/>
      </w:pPr>
      <w:r>
        <w:rPr/>
        <w:t xml:space="preserve">A preservation section that says “rejection restores the last saved document” may be incorrect if the accepted requirement is to retain current manual work. A statement that proposal reconciliation is lossless is unsupported if the available evidence covers only unchanged documents. Omitting a pending-proposal exclusion is a missing item. Before the stale-proposal choice, rewriting “response to be selected” as “the proposal is refreshed” would flatten an open decision. Retaining an old several-document capability after its explicit removal is outdated. A section that names interruption without describing its relevant conditions may be incomplete.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3" w:name="fig_2_5"/>
            <w:r>
              <w:rPr>
                <w:sz w:val="2"/>
              </w:rPr>
            </w:r>
            <w:bookmarkEnd w:id="506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REVIEW FINDING: APPLICATION AFTER AN EDIT</w:t>
                    <w:br/>
                    <w:t xml:space="preserve"/>
                    <w:br/>
                    <w:t xml:space="preserve">Draft statement</w:t>
                    <w:br/>
                    <w:t xml:space="preserve">  “The application reconciles the proposal automatically.”</w:t>
                    <w:br/>
                    <w:t xml:space="preserve"/>
                    <w:br/>
                    <w:t xml:space="preserve">Governing direction</w:t>
                    <w:br/>
                    <w:t xml:space="preserve">  When source and live revisions differ, leave the live document</w:t>
                    <w:br/>
                    <w:t xml:space="preserve">  unchanged and refuse application. Explain why and let the user</w:t>
                    <w:br/>
                    <w:t xml:space="preserve">  request a fresh proposal.</w:t>
                    <w:br/>
                    <w:t xml:space="preserve"/>
                    <w:br/>
                    <w:t xml:space="preserve">Finding</w:t>
                    <w:br/>
                    <w:t xml:space="preserve">  Incorrect: the draft contradicts the selected response.</w:t>
                    <w:br/>
                    <w:t xml:space="preserve"/>
                    <w:br/>
                    <w:t xml:space="preserve">Correction and backcheck</w:t>
                    <w:br/>
                    <w:t xml:space="preserve">  State the revision check and refusal. Examine the application,</w:t>
                    <w:br/>
                    <w:t xml:space="preserve">  history, and user-feedback sections against the same direction.</w:t>
                  </w:r>
                </w:p>
              </w:tc>
            </w:tr>
          </w:tbl>
          <w:p>
            <w:pPr>
              <w:pStyle w:val="PMFigureCaption"/>
              <w:keepNext w:val="0"/>
              <w:keepLines/>
            </w:pPr>
            <w:r>
              <w:rPr>
                <w:i/>
              </w:rPr>
              <w:t xml:space="preserve">Figure 2.5. A finding in the constructed editor example after the human has selected a response. Correcting the draft to express that direction requires no new product choice. Changing the direction would require a different decision.</w:t>
            </w:r>
          </w:p>
        </w:tc>
      </w:tr>
    </w:tbl>
    <w:p>
      <w:pPr>
        <w:widowControl/>
      </w:pPr>
      <w:r>
        <w:rPr/>
        <w:t>The repair depends on the finding. Missing material may require better use of an already mapped source. A missing source may require further investigation. A source contradiction may require a human ruling. A section too broad to develop adequately may require a changed structure and new assignments. The manager should give the human the issue at the level where it can be resolved, rather than asking for approval of each local editorial action.</w:t>
      </w:r>
    </w:p>
    <w:p>
      <w:pPr>
        <w:widowControl/>
      </w:pPr>
      <w:r>
        <w:rPr/>
        <w:t xml:space="preserve">Backcheck corrections against the changed candidate and examine their consequences elsewhere. A changed application requirement may affect history and the acceptance scenarios even if only one paragraph was edited. Retain the original finding and its disposition rather than rewriting the review to suggest it was always satisfied. The final assembled set needs an account of the checks that actually cover it. Earlier review remains evidence about its own revision.</w:t>
      </w:r>
    </w:p>
    <w:p>
      <w:pPr>
        <w:pStyle w:val="Heading2"/>
      </w:pPr>
      <w:bookmarkStart w:id="5064" w:name="ch_2_10"/>
      <w:r>
        <w:rPr/>
        <w:t>2.10 Accept an identified document and preserve the work that remains</w:t>
      </w:r>
      <w:bookmarkEnd w:id="5064"/>
    </w:p>
    <w:p>
      <w:pPr>
        <w:widowControl/>
      </w:pPr>
      <w:r>
        <w:rPr/>
        <w:t>Bring the human an identifiable candidate with an intelligible account of its state. The body should express the intended product and its limits. Supporting records should show the sources, significant interpretations, review findings, and proposed treatment of remaining matters. The person should be able to examine the proposed reliance without reconstructing the whole authoring run.</w:t>
      </w:r>
    </w:p>
    <w:p>
      <w:pPr>
        <w:widowControl/>
      </w:pPr>
      <w:r>
        <w:rPr/>
        <w:t xml:space="preserve">This is checkpoint B in the PRD method. The decision concerns the exact PRD and normative set proposed as the basis for FEED. The human judges whether its requirements preserve the intended outcome, whether its boundaries are understood, and whether the remaining questions can be carried forward on the stated terms. Technical examination may require people competent in the affected subjects. The coordinating role identifies those responsibilities rather than implying that one person has personally examined everything.</w:t>
      </w:r>
    </w:p>
    <w:p>
      <w:pPr>
        <w:widowControl/>
      </w:pPr>
      <w:r>
        <w:rPr/>
        <w:t>A small run can present one PRD with its supporting authoring and review record. A larger run may include several normative annexes and linked evidence. State which files supply requirements and which support their examination. Including a source report in the review packet does not necessarily make every statement in that report part of the product commitment.</w:t>
      </w:r>
    </w:p>
    <w:p>
      <w:pPr>
        <w:widowControl/>
      </w:pPr>
      <w:r>
        <w:rPr/>
        <w:t>The human may accept, require revision, accept a clearly identified limited basis with explicit qualifications, or stop the undertaking. An unresolved technical question can remain open where its treatment is understood and acceptable for the next use. An unrecorded decision about what the human actually accepted cannot be replaced by the agent's assumption. If the response is ambiguous about the candidate or scope, resolve that ambiguity before relying on it.</w:t>
      </w:r>
    </w:p>
    <w:p>
      <w:pPr>
        <w:widowControl/>
      </w:pPr>
      <w:r>
        <w:rPr/>
        <w:t xml:space="preserve">Acceptance of a limited scope must remain distinguishable from acceptance of the whole document. Suppose the owner accepts proposal review and rejection but returns the application annex for revision. The record must identify the accepted portion, its shared constraints, and the work still unresolved. FEED cannot consume the returned annex as accepted merely because it was bound into the same PDF. Equally, a qualification cannot waive a higher-priority obligation or establish that a missing examination actually took place.</w:t>
      </w:r>
    </w:p>
    <w:p>
      <w:pPr>
        <w:pStyle w:val="Heading3"/>
      </w:pPr>
      <w:bookmarkStart w:id="5065" w:name="h_reassess_the_complete_candid_59754169"/>
      <w:r>
        <w:rPr/>
        <w:t>Reassess the complete candidate after targeted changes</w:t>
      </w:r>
      <w:bookmarkEnd w:id="5065"/>
    </w:p>
    <w:p>
      <w:pPr>
        <w:widowControl/>
      </w:pPr>
      <w:r>
        <w:rPr/>
        <w:t>A targeted section rerun is appropriate when the defect is local and the basis remains valid. The author still assembles the complete current set and assesses its relationship. Reusing an unaffected section preserves good work. Review evidence must identify the candidate to which it applies and which relationships require renewed examination.</w:t>
      </w:r>
    </w:p>
    <w:p>
      <w:pPr>
        <w:widowControl/>
      </w:pPr>
      <w:r>
        <w:rPr/>
        <w:t xml:space="preserve">In the editor, the fresh-proposal choice and the correction in Figure 2.5 affect the application account and may also affect history, user feedback, the relevant scenarios, and the account of open work. The manager identifies those consequences, arranges the affected writing and checks, and presents the combined candidate. The earlier review remains evidence about its own revision. Coverage of the new one must be established by the current examination.</w:t>
      </w:r>
    </w:p>
    <w:p>
      <w:pPr>
        <w:widowControl/>
      </w:pPr>
      <w:r>
        <w:rPr/>
        <w:t xml:space="preserve">Preserve the distinction between preparation, review, and acceptance when the document is saved or integrated. A merged PRD may still await the human's acceptance. Whether the project uses a version-control system or ordinary files, apply its review and backcheck requirements to the actual candidate.</w:t>
      </w:r>
    </w:p>
    <w:p>
      <w:pPr>
        <w:pStyle w:val="Heading3"/>
      </w:pPr>
      <w:bookmarkStart w:id="5066" w:name="h_bind_the_human_decision_to_t_cebee52f"/>
      <w:r>
        <w:rPr/>
        <w:t>Bind the human decision to the material examined</w:t>
      </w:r>
      <w:bookmarkEnd w:id="5066"/>
    </w:p>
    <w:p>
      <w:pPr>
        <w:widowControl/>
      </w:pPr>
      <w:r>
        <w:rPr/>
        <w:t xml:space="preserve">Before the decision, retain the reader-facing candidate, its normative annexes, and a manifest identifying their roles and content. Preserve the source and review material presented alongside them. Use an immutable copy or a version reference that preserves the identified content. The purpose is to make the accepted set recoverable after further editing occurs.</w:t>
      </w:r>
    </w:p>
    <w:p>
      <w:pPr>
        <w:widowControl/>
      </w:pPr>
      <w:r>
        <w:rPr/>
        <w:t xml:space="preserve">Record the human's response against the preserved candidate. Keep the decision record separate from the content it identifies, so that recording acceptance leaves that content unchanged. Later edits produce a changed candidate whose examination and acceptance must be considered in their own right.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67" w:name="fig_2_6"/>
            <w:r>
              <w:rPr>
                <w:sz w:val="2"/>
              </w:rPr>
            </w:r>
            <w:bookmarkEnd w:id="506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CONSTRUCTED PRD ACCEPTANCE AND HANDOFF</w:t>
                    <w:br/>
                    <w:t xml:space="preserve"/>
                    <w:br/>
                    <w:t xml:space="preserve">Candidate</w:t>
                    <w:br/>
                    <w:t xml:space="preserve">  The one-document review PRD, corrected after Figure 2.5 and</w:t>
                    <w:br/>
                    <w:t xml:space="preserve">  re-examined with its application and history requirements.</w:t>
                    <w:br/>
                    <w:t xml:space="preserve">  The record identifies the preserved candidate and review evidence.</w:t>
                    <w:br/>
                    <w:t xml:space="preserve"/>
                    <w:br/>
                    <w:t xml:space="preserve">Human decision</w:t>
                    <w:br/>
                    <w:t xml:space="preserve">  Accept this basis for decomposition and setup. A stale proposal</w:t>
                    <w:br/>
                    <w:t xml:space="preserve">  cannot be applied; the live document is preserved and the user</w:t>
                    <w:br/>
                    <w:t xml:space="preserve">  can request a fresh proposal.</w:t>
                    <w:br/>
                    <w:t xml:space="preserve"/>
                    <w:br/>
                    <w:t xml:space="preserve">Remaining work</w:t>
                    <w:br/>
                    <w:t xml:space="preserve">  Develop the history and interruption details under the accepted</w:t>
                    <w:br/>
                    <w:t xml:space="preserve">  preservation requirement. Resolve shared design questions before</w:t>
                    <w:br/>
                    <w:t xml:space="preserve">  dependent implementation adopts them. During production, verify</w:t>
                    <w:br/>
                    <w:t xml:space="preserve">  the connected apply, reject, undo, save, and reopen behaviour.</w:t>
                  </w:r>
                </w:p>
              </w:tc>
            </w:tr>
          </w:tbl>
          <w:p>
            <w:pPr>
              <w:pStyle w:val="PMFigureCaption"/>
              <w:keepNext w:val="0"/>
              <w:keepLines/>
            </w:pPr>
            <w:r>
              <w:rPr>
                <w:i/>
              </w:rPr>
              <w:t xml:space="preserve">Figure 2.6. Acceptance of the corrected basis in the constructed example. The decision record identifies the examined content and leaves later design and product verification explicit. It does not report a real acceptance or a completed product.</w:t>
            </w:r>
          </w:p>
        </w:tc>
      </w:tr>
    </w:tbl>
    <w:p>
      <w:pPr>
        <w:widowControl/>
      </w:pPr>
      <w:r>
        <w:rPr/>
        <w:t xml:space="preserve">An agent can retain or transcribe an evidenced human response through the host's available mechanism. It cannot originate the binding human act. Preserve the words, their attribution, the candidate, and the purpose of reliance. A later reader needs these relationships to distinguish an accepted limitation from an author's interpretation or a reviewer's recommendation.</w:t>
      </w:r>
    </w:p>
    <w:p>
      <w:pPr>
        <w:pStyle w:val="Heading3"/>
      </w:pPr>
      <w:bookmarkStart w:id="5068" w:name="h_deliver_the_basis_to_its_int_5c8694c7"/>
      <w:r>
        <w:rPr/>
        <w:t>Deliver the basis to its intended working location</w:t>
      </w:r>
      <w:bookmarkEnd w:id="5068"/>
    </w:p>
    <w:p>
      <w:pPr>
        <w:widowControl/>
      </w:pPr>
      <w:r>
        <w:rPr/>
        <w:t xml:space="preserve">Where the assignment authorises issue of the accepted PRD, place it at the identified working location or provide an exact reference to the accepted set. Verify the copy against the retained candidate. Do not add or remove requirements while preparing a more convenient reader-facing version.</w:t>
      </w:r>
    </w:p>
    <w:p>
      <w:pPr>
        <w:widowControl/>
      </w:pPr>
      <w:r>
        <w:rPr/>
        <w:t xml:space="preserve">Inspect the target again before writing. If another participant has changed it during review, preserve both contributions and resolve the conflict. If the target cannot be written, retain the accepted candidate with its authoring record and report issue to the working location as outstanding. Prepared bytes are not evidence of a completed write to another location.</w:t>
      </w:r>
    </w:p>
    <w:p>
      <w:pPr>
        <w:widowControl/>
      </w:pPr>
      <w:r>
        <w:rPr/>
        <w:t xml:space="preserve">The handoff identifies the accepted scope and revision, applicable decisions, open work, review coverage, and the next proposed undertaking. Existing human direction may already authorise continuation into FEED. Where it does not, the completed PRD supplies no independent permission to start it. PRD preparation concludes with a reliable basis and handoff. Decomposition and setup are subsequent undertakings under the human's applicable direction.</w:t>
      </w:r>
    </w:p>
    <w:p>
      <w:pPr>
        <w:pStyle w:val="Heading2"/>
      </w:pPr>
      <w:bookmarkStart w:id="5069" w:name="ch_2_11"/>
      <w:r>
        <w:rPr/>
        <w:t>2.11 Carry the accepted basis into FEED</w:t>
      </w:r>
      <w:bookmarkEnd w:id="5069"/>
    </w:p>
    <w:p>
      <w:pPr>
        <w:widowControl/>
      </w:pPr>
      <w:r>
        <w:rPr/>
        <w:t xml:space="preserve">FEED turns the accepted product basis into a division of work and a prepared environment for carrying it out. Its participants need the exact PRD and included annexes, the decisions that govern them, and the open questions whose answers still affect execution. Transfer that set without converting a provisional interpretation into an accepted requirement.</w:t>
      </w:r>
    </w:p>
    <w:p>
      <w:pPr>
        <w:widowControl/>
      </w:pPr>
      <w:r>
        <w:rPr/>
        <w:t>The first work is to express the scope as obligations that can be allocated while preserving their conditions. A broad preservation requirement, for example, may contain distinct obligations for inspection, rejection, application, and history. Their separate allocation must retain the common purpose and the relationships that make the complete behaviour useful. The resulting division is examined against the product basis in both directions: every included obligation needs a contribution, and every proposed contribution needs a reason to belong.</w:t>
      </w:r>
    </w:p>
    <w:p>
      <w:pPr>
        <w:pStyle w:val="Heading3"/>
      </w:pPr>
      <w:bookmarkStart w:id="5070" w:name="h_examine_the_proposed_division"/>
      <w:r>
        <w:rPr/>
        <w:t>Examine the proposed division</w:t>
      </w:r>
      <w:bookmarkEnd w:id="5070"/>
    </w:p>
    <w:p>
      <w:pPr>
        <w:widowControl/>
      </w:pPr>
      <w:r>
        <w:rPr/>
        <w:t xml:space="preserve">The human examines three prepared results during decomposition: the interpreted basis, the proposed structure, and the independently audited final package. PRD acceptance establishes the source for that work. The first decomposition checkpoint examines the interpretation produced from it. The later checkpoints examine the division and the assembled result. Each decision concerns work that has become available for judgment. Separate subjects need not require separate meetings where the required material is ready, but a decision cannot cover a later result that has not yet been prepared. Chapter 3 develops the three checkpoints and their records.</w:t>
      </w:r>
    </w:p>
    <w:p>
      <w:pPr>
        <w:widowControl/>
      </w:pPr>
      <w:r>
        <w:rPr/>
        <w:t>Package boundaries follow the kind of work. The engineering variant uses discipline-exclusive design Packages and Deliverables defined by artifact kind. The software variant uses cohesive work domains and Deliverables with bounded production and verification contexts. A software contribution can include code, tests, configuration, and documentation. Applying the engineering artifact-kind rule indiscriminately would divide those supporting outputs without necessarily improving responsibility for their combined result.</w:t>
      </w:r>
    </w:p>
    <w:p>
      <w:pPr>
        <w:widowControl/>
      </w:pPr>
      <w:r>
        <w:rPr/>
        <w:t>Size each Deliverable so that its full obligation and required context can be understood. Investigation, implementation, review, and repair can occur through several bounded assignments while the Deliverable retains its identity. A broad responsibility that depends on many unrelated decisions may need a different division. The Context Envelope described in §3.3 makes that examination explicit.</w:t>
      </w:r>
    </w:p>
    <w:p>
      <w:pPr>
        <w:pStyle w:val="Heading3"/>
      </w:pPr>
      <w:bookmarkStart w:id="5071" w:name="h_prepare_the_work_and_its_exa_ce487e39"/>
      <w:r>
        <w:rPr/>
        <w:t>Prepare the work and its examination together</w:t>
      </w:r>
      <w:bookmarkEnd w:id="5071"/>
    </w:p>
    <w:p>
      <w:pPr>
        <w:widowControl/>
      </w:pPr>
      <w:r>
        <w:rPr/>
        <w:t xml:space="preserve">Setup gives each accepted contribution an identifiable working location, its context and sources, and a local production contract. Inspect existing work before creating or repairing records. Preserve completed preparation and make any unfinished part explicit. Local working notes can retain caveats and references to earlier work, while the governing basis and current state remain in their designated records.</w:t>
      </w:r>
    </w:p>
    <w:p>
      <w:pPr>
        <w:widowControl/>
      </w:pPr>
      <w:r>
        <w:rPr/>
        <w:t xml:space="preserve">The Scope of Work develops the obligation far enough to guide production and examination. Its outputs serve the allocated scope and objectives. Its acceptance criteria describe the required conditions, and its verification methods state how those conditions will be examined. Tests produce evidence through those methods. The requirement remains the reason for the test and the basis for interpreting its result.</w:t>
      </w:r>
    </w:p>
    <w:p>
      <w:pPr>
        <w:widowControl/>
      </w:pPr>
      <w:r>
        <w:rPr/>
        <w:t xml:space="preserve">Keep maintained claims at the level of commitments, depended-on relationships, and conditions supported by named verification. Incidental mechanisms belong in code, tests, and developer documentation. A specifically adopted mechanism remains binding. This distinction lets the contract continue to guide work through implementation changes; §§3.6–3.7 develop its form and evaluation relationships.</w:t>
      </w:r>
    </w:p>
    <w:p>
      <w:pPr>
        <w:widowControl/>
      </w:pPr>
      <w:r>
        <w:rPr/>
        <w:t xml:space="preserve">The accepted PRD must preserve the distinctions from which these local obligations can be written. It need not anticipate their identifiers or file layout. Once decomposition and setup are complete, the development loop establishes dependencies and the means of execution toward 30%. The first project DAG is constructed before passage through that gate.</w:t>
      </w:r>
    </w:p>
    <w:p>
      <w:pPr>
        <w:pStyle w:val="Heading2"/>
      </w:pPr>
      <w:bookmarkStart w:id="5072" w:name="ch_2_12"/>
      <w:r>
        <w:rPr/>
        <w:t>2.12 Maintain the relationship between the basis and later work</w:t>
      </w:r>
      <w:bookmarkEnd w:id="5072"/>
    </w:p>
    <w:p>
      <w:pPr>
        <w:widowControl/>
      </w:pPr>
      <w:r>
        <w:rPr/>
        <w:t>The PRD continues to govern interpretation after FEED begins. A decomposition finding may expose an omitted obligation. A local contract may show that the proposed verification cannot examine the requirement adequately. Implementation may reveal that an inherited interface does not support the intended behaviour. The project must carry those findings back to the appropriate decision while preserving the parts of the basis that still apply.</w:t>
      </w:r>
    </w:p>
    <w:p>
      <w:pPr>
        <w:widowControl/>
      </w:pPr>
      <w:r>
        <w:rPr/>
        <w:t>Suppose the history inspection finds that the existing application cannot group proposal edits in the way the PRD assumed. The human may retain the intended outcome and accept the additional work needed to provide it, select another behaviour, narrow the undertaking, or commission further investigation. The agent's role is to prepare the finding, its grounds, the alternatives, and their consequences. Changing the requirement to fit the convenient operation without that decision would conceal what the project had failed to establish.</w:t>
      </w:r>
    </w:p>
    <w:p>
      <w:pPr>
        <w:widowControl/>
      </w:pPr>
      <w:r>
        <w:rPr/>
        <w:t xml:space="preserve">Develop a successor PRD against the accepted predecessor, identify the affected commitments, and repeat the examination and acceptance needed for the changed basis. Before project decomposition is accepted, no decomposition amendment is implied. Once decomposition exists, a change to its accepted scope must also pass through the project's change procedure. The method used here brings three prepared subjects to the human: the proposed change and impact, the exact amendment and propagation plan, and an independently audited resulting state. It records downstream obligations instead of treating finished edits as complete propagation.</w:t>
      </w:r>
    </w:p>
    <w:p>
      <w:pPr>
        <w:widowControl/>
      </w:pPr>
      <w:r>
        <w:rPr/>
        <w:t xml:space="preserve">Later detail can also resolve an open question without contradicting the PRD. The fresh-proposal choice in §2.8 preserved the prohibition on silent loss while settling what the user would be offered. Record how such a decision answers the question and which dependent work may now proceed. If a decision changes the prohibited outcome, identify the superseded commitment and examine the consequences. The distinction keeps refinement and amendment understandable without making all design detail a new project scope change.</w:t>
      </w:r>
    </w:p>
    <w:p>
      <w:pPr>
        <w:widowControl/>
      </w:pPr>
      <w:r>
        <w:rPr/>
        <w:t xml:space="preserve">The product basis and a derived publication retain different responsibilities here. An initial accepted PRD supplies the basis for the new project. A DBM derived from an upstream accepted design basis cannot amend that basis merely through new wording. If that upstream basis changes, the publication needs the affected regeneration and review. The project using the published document must identify which revision it has adopted and assess changes to its own basis.</w:t>
      </w:r>
    </w:p>
    <w:p>
      <w:pPr>
        <w:widowControl/>
      </w:pPr>
      <w:r>
        <w:rPr/>
        <w:t xml:space="preserve">The continuing record preserves these relationships. A successor needs the accepted document and its applicable decisions, the current work and evidence, and the unresolved matters with their owners and consequences. The PRD handoff records the transfer into FEED. Subsequent development normally continues from the selected local graph and actual project state; a separate session handoff is useful when it adds facts needed for recovery. Chapter 4 develops this practice. Keep the recurrent procedure distinct from the current steering and the work it selects.</w:t>
      </w:r>
    </w:p>
    <w:p>
      <w:pPr>
        <w:widowControl/>
      </w:pPr>
      <w:r>
        <w:rPr/>
        <w:t xml:space="preserve">A useful basis document allows the next participant to continue the project and to recognise when continuation requires another judgment. It carries enough technical substance to guide work, enough provenance to examine that substance, and enough account of purpose to make its constraints intelligible. The work of preparing it is complete for its present use when the human has examined and accepted that position, with the remaining obligations explicit. FEED then develops it into the structure through which those obligations will be carried forward.</w:t>
      </w:r>
    </w:p>
    <w:p>
      <w:pPr>
        <w:pStyle w:val="Heading1"/>
        <w:pageBreakBefore/>
      </w:pPr>
      <w:bookmarkStart w:id="5073" w:name="ch_3"/>
      <w:r>
        <w:rPr/>
        <w:t>3. Decomposition and execution definition</w:t>
      </w:r>
      <w:bookmarkEnd w:id="5073"/>
    </w:p>
    <w:p>
      <w:pPr>
        <w:pStyle w:val="HBKicker"/>
      </w:pPr>
      <w:r>
        <w:rPr/>
        <w:t>FEED AND DEVELOPMENT TO THE 30% GATE</w:t>
      </w:r>
    </w:p>
    <w:p>
      <w:pPr>
        <w:widowControl/>
      </w:pPr>
      <w:r>
        <w:rPr/>
        <w:t xml:space="preserve">An accepted product basis states the result to be developed and the conditions it must satisfy. FEED gives that commitment a division into Packages and Deliverables, assigns responsibilities, and establishes the local scopes of work. The work toward 30% then defines the means of execution and resolves the relationships that govern its order. Construction of the initial project DAG completes this phase. The graph, its supporting records, and the proposed continuation are brought to the human at the 30% gate.</w:t>
      </w:r>
    </w:p>
    <w:p>
      <w:pPr>
        <w:widowControl/>
      </w:pPr>
      <w:r>
        <w:rPr/>
        <w:t>This progression establishes an organisation through which many contributions can serve one purpose. Each participant receives a defined result to produce, the material needed to understand it, and a basis for examining its completion. The project manager can then direct effort, follow consequences across boundaries, and bring the contributions together. The quality of this arrangement depends on the division of responsibility and on the relationships preserved between the parts.</w:t>
      </w:r>
    </w:p>
    <w:p>
      <w:pPr>
        <w:widowControl/>
      </w:pPr>
      <w:r>
        <w:rPr/>
        <w:t>The organisation develops in two directions. Decomposition works from the intended whole toward its contributions. Dependency analysis reads across those contributions to establish what each requires from the others. A proposed division may look satisfactory until this second examination exposes a shared decision, a missing interface, or a circular prerequisite. The team resolves these matters while the means of execution are still being formed.</w:t>
      </w:r>
    </w:p>
    <w:p>
      <w:pPr>
        <w:widowControl/>
      </w:pPr>
      <w:r>
        <w:rPr/>
        <w:t>In traditional engineering, the DBM supplies the accepted basis from which this work proceeds. In the software course used here, the corresponding input is the accepted PRD. The Packages and Deliverables belong to the project organisation; the product's components and interfaces belong to its design. Their boundaries may coincide where that gives a useful division of work. Their relationship must remain explicit where they differ. A software component can require several project contributions, and a single Deliverable can produce code, tests, and supporting documentation.</w:t>
      </w:r>
    </w:p>
    <w:p>
      <w:pPr>
        <w:widowControl/>
      </w:pPr>
      <w:r>
        <w:rPr/>
        <w:t xml:space="preserve">This chapter follows the accepted basis through division of scope, local production definition, dependency examination, and construction of the DAG. Human judgment governs the consequential choices about scope and organisation. The method gives those choices a definite sequence and a record through which later participants can understand their grounds.</w:t>
      </w:r>
    </w:p>
    <w:p>
      <w:pPr>
        <w:pStyle w:val="Heading2"/>
      </w:pPr>
      <w:bookmarkStart w:id="5074" w:name="ch_3_1"/>
      <w:r>
        <w:rPr/>
        <w:t>3.1 Establish the scope to be divided</w:t>
      </w:r>
      <w:bookmarkEnd w:id="5074"/>
    </w:p>
    <w:p>
      <w:pPr>
        <w:widowControl/>
      </w:pPr>
      <w:r>
        <w:rPr/>
        <w:t>Start with an identified, accepted basis. Read the PRD or DBM, its included annexes, applicable decisions, and the treatment of open questions. Establish the extent of the present undertaking and the existing work that it must preserve. For an addition to a product, the relevant inherited basis may include accepted interfaces, operational limits, and specifications outside the new feature's immediate scope.</w:t>
      </w:r>
    </w:p>
    <w:p>
      <w:pPr>
        <w:widowControl/>
      </w:pPr>
      <w:r>
        <w:rPr/>
        <w:t>Record the source revisions used. When several documents describe the same matter, establish which governs and how the others contribute. A newer document may supplement an earlier one, replace a particular provision, or remain a proposal. The source record must preserve that relationship. Unresolved conflicts are carried into the review of the basis with their locations and consequences.</w:t>
      </w:r>
    </w:p>
    <w:p>
      <w:pPr>
        <w:widowControl/>
      </w:pPr>
      <w:r>
        <w:rPr/>
        <w:t xml:space="preserve">WORKING_ITEMS coordinates decomposition and setup. It prepares the proposals and checks, assigns bounded contributions to TASK where useful, and assembles the result for the human. HELP_HUMAN maintains alignment across the undertaking. Questions that alter the intended product return to HELPS_HUMANS through the human or HELP_HUMAN. The four roles retain these responsibilities as the work moves from definition into execution.</w:t>
      </w:r>
    </w:p>
    <w:p>
      <w:pPr>
        <w:pStyle w:val="Heading3"/>
      </w:pPr>
      <w:bookmarkStart w:id="5075" w:name="h_normalise_the_scope"/>
      <w:r>
        <w:rPr/>
        <w:t>Normalise the scope</w:t>
      </w:r>
      <w:bookmarkEnd w:id="5075"/>
    </w:p>
    <w:p>
      <w:pPr>
        <w:widowControl/>
      </w:pPr>
      <w:r>
        <w:rPr/>
        <w:t xml:space="preserve">The decomposition method expresses the source as identifiable </w:t>
      </w:r>
      <w:r>
        <w:rPr>
          <w:b/>
        </w:rPr>
        <w:t xml:space="preserve">Scope Items</w:t>
      </w:r>
      <w:r>
        <w:rPr/>
        <w:t xml:space="preserve">. A Scope Item is a statement that can receive a definite scope disposition and allocation while retaining the conditions that give it meaning. The resulting set is the </w:t>
      </w:r>
      <w:r>
        <w:rPr>
          <w:b/>
        </w:rPr>
        <w:t xml:space="preserve">structured scope of work</w:t>
      </w:r>
      <w:r>
        <w:rPr/>
        <w:t xml:space="preserve">, or </w:t>
      </w:r>
      <w:r>
        <w:rPr>
          <w:b/>
        </w:rPr>
        <w:t xml:space="preserve">SSOW</w:t>
      </w:r>
      <w:r>
        <w:rPr/>
        <w:t xml:space="preserve">. This is the project-level account used for decomposition. Each Deliverable will later receive its own local scope of work, which serves as its production contract.</w:t>
      </w:r>
    </w:p>
    <w:p>
      <w:pPr>
        <w:widowControl/>
      </w:pPr>
      <w:r>
        <w:rPr/>
        <w:t>Division of a source statement requires attention to its subject, action, conditions, and required result. Separate obligations when they can be allocated or disposed of independently. Retain a condition with the obligation it qualifies. Preserve the source reference through any division so that a reviewer can recover the complete original account.</w:t>
      </w:r>
    </w:p>
    <w:p>
      <w:pPr>
        <w:widowControl/>
      </w:pPr>
      <w:r>
        <w:rPr/>
        <w:t>For example, a requirement to reject an unapplied proposal while preserving intervening manual edits concerns the live document at the time of rejection. Both the timing and the manual edits qualify the preservation requirement. A separate obligation concerning undo after application can receive another Scope Item. The common source and objective retain the relationship between them.</w:t>
      </w:r>
    </w:p>
    <w:p>
      <w:pPr>
        <w:widowControl/>
      </w:pPr>
      <w:r>
        <w:rPr/>
        <w:t xml:space="preserve">Each Scope Item receives a stable identifier, its statement, a source reference, and one of three scope dispositions: </w:t>
      </w:r>
      <w:r>
        <w:rPr>
          <w:b/>
        </w:rPr>
        <w:t xml:space="preserve">included</w:t>
      </w:r>
      <w:r>
        <w:rPr/>
        <w:t xml:space="preserve">, </w:t>
      </w:r>
      <w:r>
        <w:rPr>
          <w:b/>
        </w:rPr>
        <w:t xml:space="preserve">excluded</w:t>
      </w:r>
      <w:r>
        <w:rPr/>
        <w:t xml:space="preserve">, or </w:t>
      </w:r>
      <w:r>
        <w:rPr>
          <w:b/>
        </w:rPr>
        <w:t xml:space="preserve">unresolved</w:t>
      </w:r>
      <w:r>
        <w:rPr/>
        <w:t xml:space="preserve">. Exclusions remain in the account because they explain the undertaking's boundary. An unresolved disposition remains visible until the appropriate decision is made.</w:t>
      </w:r>
    </w:p>
    <w:p>
      <w:pPr>
        <w:widowControl/>
      </w:pPr>
      <w:r>
        <w:rPr/>
        <w:t>An included requirement can leave design choices open. The project may commit to preserving information while leaving the storage method to detailed development. Record the requirement as included and locate the open design question separately. This preserves the outcome that already governs the work while allowing its means to develop. Where the uncertainty concerns whether the outcome is required at all, the Scope Item itself needs a scope decision.</w:t>
      </w:r>
    </w:p>
    <w:p>
      <w:pPr>
        <w:widowControl/>
      </w:pPr>
      <w:r>
        <w:rPr/>
        <w:t>The vocabulary map records the terms used in this interpretation. Establish a preferred term where several expressions mean the same thing. Retain separate terms where the source distinguishes different objects or conditions. In software, “saved,” “applied,” and “accepted” can describe different acts with different consequences. Consistent terminology lets later participants follow those distinctions through requirements, local contracts, and evidence.</w:t>
      </w:r>
    </w:p>
    <w:p>
      <w:pPr>
        <w:pStyle w:val="Heading3"/>
      </w:pPr>
      <w:bookmarkStart w:id="5076" w:name="h_relate_scope_to_objectives"/>
      <w:r>
        <w:rPr/>
        <w:t>Relate scope to objectives</w:t>
      </w:r>
      <w:bookmarkEnd w:id="5076"/>
    </w:p>
    <w:p>
      <w:pPr>
        <w:widowControl/>
      </w:pPr>
      <w:r>
        <w:rPr/>
        <w:t>Objectives express the success conditions that give the work its direction. The accepted product basis supplies their purpose; decomposition makes their relationship to the Scope Items and proposed contributions explicit. Keep the objective small enough to discuss and sufficiently definite to guide assessment. An objective about preserving a user's work should identify the intended preservation and use, so that the proposed contributions can be examined against it.</w:t>
      </w:r>
    </w:p>
    <w:p>
      <w:pPr>
        <w:widowControl/>
      </w:pPr>
      <w:r>
        <w:rPr/>
        <w:t xml:space="preserve">Some relationships may remain uncertain. Record unmapped objectives as open issues, stating what is missing and which further work or decision can establish the relationship. This gives the human a usable account of the limitation and prevents an unsupported mapping from becoming part of later briefs.</w:t>
      </w:r>
    </w:p>
    <w:p>
      <w:pPr>
        <w:widowControl/>
      </w:pPr>
      <w:r>
        <w:rPr/>
        <w:t xml:space="preserve">Before the first checkpoint, the manager checks the draft SSOW, vocabulary, objectives, source references, and classifications together. It prepares the conflicts and proposed interpretations that require judgment. At </w:t>
      </w:r>
      <w:r>
        <w:rPr>
          <w:b/>
        </w:rPr>
        <w:t xml:space="preserve">checkpoint 1</w:t>
      </w:r>
      <w:r>
        <w:rPr/>
        <w:t xml:space="preserve">, the human confirms or corrects this interpreted basis. Preserve the decision with the material it concerns. A small combined review, described in §3.4, can include a provisional structural proposal; its final form must agree with the basis the human accepts.</w:t>
      </w:r>
    </w:p>
    <w:p>
      <w:pPr>
        <w:pStyle w:val="Heading2"/>
      </w:pPr>
      <w:bookmarkStart w:id="5077" w:name="ch_3_2"/>
      <w:r>
        <w:rPr/>
        <w:t>3.2 Choose the Package boundaries</w:t>
      </w:r>
      <w:bookmarkEnd w:id="5077"/>
    </w:p>
    <w:p>
      <w:pPr>
        <w:widowControl/>
      </w:pPr>
      <w:r>
        <w:rPr/>
        <w:t xml:space="preserve">A </w:t>
      </w:r>
      <w:r>
        <w:rPr>
          <w:b/>
        </w:rPr>
        <w:t xml:space="preserve">Package</w:t>
      </w:r>
      <w:r>
        <w:rPr/>
        <w:t xml:space="preserve"> is a defined partition of project scope. Its description states the category of work it contains and the boundaries that distinguish it from adjoining Packages. This method uses a flat decomposition: Packages contain Deliverables directly. A short hierarchy makes the accountable home of each contribution easy to find and keeps the enduring structure distinct from the finer division of current assignments.</w:t>
      </w:r>
    </w:p>
    <w:p>
      <w:pPr>
        <w:widowControl/>
      </w:pPr>
      <w:r>
        <w:rPr/>
        <w:t>A useful Package brings related work into a common domain of responsibility. Its participants should be able to understand the included scope from a reasonably coherent body of context. Its boundaries should make the exchange with other domains identifiable. This arrangement reduces the amount of unrelated material that must accompany each assignment and gives coordination a definite subject.</w:t>
      </w:r>
    </w:p>
    <w:p>
      <w:pPr>
        <w:widowControl/>
      </w:pPr>
      <w:r>
        <w:rPr/>
        <w:t xml:space="preserve">The software method calls these </w:t>
      </w:r>
      <w:r>
        <w:rPr>
          <w:b/>
        </w:rPr>
        <w:t xml:space="preserve">Work Domain Packages</w:t>
      </w:r>
      <w:r>
        <w:rPr/>
        <w:t xml:space="preserve">. They persist through design, implementation, checking, and repair. Their names and descriptions therefore identify the work domain throughout the project. A domain such as editing state, access control, or data exchange can remain intelligible as its production matures. Stage labels are maintained in the project coordination record.</w:t>
      </w:r>
    </w:p>
    <w:p>
      <w:pPr>
        <w:pStyle w:val="Heading3"/>
      </w:pPr>
      <w:bookmarkStart w:id="5078" w:name="h_examine_a_proposed_boundary"/>
      <w:r>
        <w:rPr/>
        <w:t>Examine a proposed boundary</w:t>
      </w:r>
      <w:bookmarkEnd w:id="5078"/>
    </w:p>
    <w:p>
      <w:pPr>
        <w:widowControl/>
      </w:pPr>
      <w:r>
        <w:rPr/>
        <w:t>Read the proposed Package against the actual scope. Determine which decisions its work must share, what information it produces for others, and what it needs in return. A boundary is useful when it gives a participant a coherent responsibility and makes the remaining exchanges manageable. Assess the cost of those exchanges as part of the division.</w:t>
      </w:r>
    </w:p>
    <w:p>
      <w:pPr>
        <w:widowControl/>
      </w:pPr>
      <w:r>
        <w:rPr/>
        <w:t>Related code locations can provide evidence about the existing design. They do not supply the complete project organisation. A feature may cross a user interface, an application service, and a persistence mechanism. The decomposition must establish who carries the behaviour through those parts and who examines their combined result. Where separate Packages own the parts, the common interface and integration responsibility require explicit treatment.</w:t>
      </w:r>
    </w:p>
    <w:p>
      <w:pPr>
        <w:widowControl/>
      </w:pPr>
      <w:r>
        <w:rPr/>
        <w:t>Excessively broad Packages make local context harder to select. Excessively narrow ones multiply exchanges and fragment responsibility. Compare alternatives by following representative obligations across their proposed boundaries. Explain where a choice concentrates a shared decision, where it separates independent work, and what coordination remains. The human then judges the proposal with its consequences visible.</w:t>
      </w:r>
    </w:p>
    <w:p>
      <w:pPr>
        <w:pStyle w:val="Heading3"/>
      </w:pPr>
      <w:bookmarkStart w:id="5079" w:name="h_allocate_each_scope_item_once"/>
      <w:r>
        <w:rPr/>
        <w:t>Allocate each Scope Item once</w:t>
      </w:r>
      <w:bookmarkEnd w:id="5079"/>
    </w:p>
    <w:p>
      <w:pPr>
        <w:widowControl/>
      </w:pPr>
      <w:r>
        <w:rPr/>
        <w:t xml:space="preserve">Every SSOW Scope Item has exactly one Package home. The Scope Ledger preserves this allocation for included, excluded, and unresolved items. This single home establishes responsibility for accounting for the whole obligation. Several Deliverables may contribute to an included obligation, including supporting contributions from another Package. The Package allocation identifies where the obligation belongs; Deliverable mappings and dependency records identify the relationships through which it is fulfilled.</w:t>
      </w:r>
    </w:p>
    <w:p>
      <w:pPr>
        <w:widowControl/>
      </w:pPr>
      <w:r>
        <w:rPr/>
        <w:t>When a Scope Item appears to require two Package homes, examine the statement. It may contain independently allocatable obligations that should be split with their source links retained. It may instead describe one outcome whose fulfilment requires several contributors. In that case, retain a single scope allocation and define the supporting relationships. An unresolved boundary is presented for the human's decision at the second checkpoint.</w:t>
      </w:r>
    </w:p>
    <w:p>
      <w:pPr>
        <w:widowControl/>
      </w:pPr>
      <w:r>
        <w:rPr/>
        <w:t>Exclusions deserve the same care. A Package can exclude an act because another Package or an established external service performs it. The project still needs the act when it forms part of the accepted product scope. Name the receiving responsibility and preserve the relevant interface. Section 3.7 develops this requirement at the level of the local scope of work.</w:t>
      </w:r>
    </w:p>
    <w:p>
      <w:pPr>
        <w:widowControl/>
      </w:pPr>
      <w:r>
        <w:rPr/>
        <w:t xml:space="preserve">An organisation with an established nested work breakdown need not discard it to use this arrangement. Map its existing branches to a set of accountable Packages and identify the Deliverables within each. Retain any higher levels needed for reporting or contractual control. The adaptation is sound when each Scope Item still has one accountable home, supporting contributions remain explicit, and a participant can recover the governing scope without mistaking a reporting level for a separate obligation.</w:t>
      </w:r>
    </w:p>
    <w:p>
      <w:pPr>
        <w:pStyle w:val="Heading3"/>
      </w:pPr>
      <w:bookmarkStart w:id="5080" w:name="h_apply_the_appropriate_domain_rule"/>
      <w:r>
        <w:rPr/>
        <w:t>Apply the appropriate domain rule</w:t>
      </w:r>
      <w:bookmarkEnd w:id="5080"/>
    </w:p>
    <w:p>
      <w:pPr>
        <w:widowControl/>
      </w:pPr>
      <w:r>
        <w:rPr/>
        <w:t xml:space="preserve">The engineering arrangement used here assigns </w:t>
      </w:r>
      <w:r>
        <w:rPr>
          <w:b/>
        </w:rPr>
        <w:t xml:space="preserve">discipline-exclusive design Packages</w:t>
      </w:r>
      <w:r>
        <w:rPr/>
        <w:t xml:space="preserve">. A Package containing design work corresponds to one discipline. Within it, design Deliverables are defined by knowledge-artifact kind: a drawing set, calculation package, specification set, or model package. Repeated outputs of the same kind are Artifacts within that Deliverable.</w:t>
      </w:r>
    </w:p>
    <w:p>
      <w:pPr>
        <w:widowControl/>
      </w:pPr>
      <w:r>
        <w:rPr/>
        <w:t>Thus a piping drawing set can contain several sheets while a piping calculation package carries the calculations supporting that design. A structural contribution retains its own discipline responsibility and exchanges the required geometry, loads, or other inputs through an identified interface. This organisation keeps both discipline responsibility and the kind of product being prepared apparent.</w:t>
      </w:r>
    </w:p>
    <w:p>
      <w:pPr>
        <w:widowControl/>
      </w:pPr>
      <w:r>
        <w:rPr/>
        <w:t xml:space="preserve">The software arrangement groups cohesive work domains and sizes Deliverables around bounded production and verification contexts. One software Deliverable can include implementation, tests, and documentation needed to establish its result. Use the selected arrangement consistently. A project combining engineering and software needs an explicit arrangement for its respective scopes and interfaces, including the rules that govern each decomposition.</w:t>
      </w:r>
    </w:p>
    <w:p>
      <w:pPr>
        <w:pStyle w:val="Heading2"/>
      </w:pPr>
      <w:bookmarkStart w:id="5081" w:name="ch_3_3"/>
      <w:r>
        <w:rPr/>
        <w:t>3.3 Define the Deliverables</w:t>
      </w:r>
      <w:bookmarkEnd w:id="5081"/>
    </w:p>
    <w:p>
      <w:pPr>
        <w:widowControl/>
      </w:pPr>
      <w:r>
        <w:rPr/>
        <w:t xml:space="preserve">A </w:t>
      </w:r>
      <w:r>
        <w:rPr>
          <w:b/>
        </w:rPr>
        <w:t xml:space="preserve">Deliverable</w:t>
      </w:r>
      <w:r>
        <w:rPr/>
        <w:t xml:space="preserve"> is the smallest production unit in the durable decomposition. It belongs to one Package and carries a defined contribution to the accepted scope. Its register entry identifies its description, type, responsible party, anticipated Artifacts, Scope Item links, and objective links. A software Deliverable also carries a Context Envelope. These fields establish the result for which work will be organised and assessed.</w:t>
      </w:r>
    </w:p>
    <w:p>
      <w:pPr>
        <w:widowControl/>
      </w:pPr>
      <w:r>
        <w:rPr/>
        <w:t xml:space="preserve">An </w:t>
      </w:r>
      <w:r>
        <w:rPr>
          <w:b/>
        </w:rPr>
        <w:t xml:space="preserve">Artifact</w:t>
      </w:r>
      <w:r>
        <w:rPr/>
        <w:t xml:space="preserve"> is a tangible output of that contribution. Software Artifacts include code, tests, configuration, scripts, schemas, and documentation. Their locations follow the product's technical arrangement. The Deliverable record identifies them and relates them to the committed result. In the engineering arrangement, repeated instances of an artifact kind belong within the corresponding kind-level Deliverable.</w:t>
      </w:r>
    </w:p>
    <w:p>
      <w:pPr>
        <w:widowControl/>
      </w:pPr>
      <w:r>
        <w:rPr/>
        <w:t>Define the output in terms that will remain useful as the work proceeds. A title is followed by an account of the result, its limits, and the basis on which it can be assessed. Anticipated Artifacts show what will make that result tangible. Where a detail is unknown, identify the missing definition and the work expected to resolve it. Avoid selecting technologies or filenames solely to complete the register.</w:t>
      </w:r>
    </w:p>
    <w:p>
      <w:pPr>
        <w:pStyle w:val="Heading3"/>
      </w:pPr>
      <w:bookmarkStart w:id="5082" w:name="h_size_the_complete_responsibility"/>
      <w:r>
        <w:rPr/>
        <w:t>Size the complete responsibility</w:t>
      </w:r>
      <w:bookmarkEnd w:id="5082"/>
    </w:p>
    <w:p>
      <w:pPr>
        <w:widowControl/>
      </w:pPr>
      <w:r>
        <w:rPr/>
        <w:t>In software decomposition, each Deliverable must be executable by a bounded Type 2 contribution. Its full responsibility must be understandable within a bounded body of context, with a coherent means of verification. Consider the applicable requirements, interfaces, existing implementation, tests, and source material together when judging its size.</w:t>
      </w:r>
    </w:p>
    <w:p>
      <w:pPr>
        <w:widowControl/>
      </w:pPr>
      <w:r>
        <w:rPr/>
        <w:t xml:space="preserve">A Deliverable can pass through several assignments and sessions. Investigation, implementation, checking, and repair may each require separate work. The current undertaking's work graph records those assignments and their present state. The Deliverable retains the identity and result against which the combined contribution will eventually be assessed.</w:t>
      </w:r>
    </w:p>
    <w:p>
      <w:pPr>
        <w:widowControl/>
      </w:pPr>
      <w:r>
        <w:rPr/>
        <w:t>This distinction is useful only when the Deliverable itself has a sound boundary. Repeatedly subdividing execution cannot compensate for a production unit whose result requires an indefinite collection of unrelated decisions. Examine whether a broad unit should become several Deliverables, whether a common interface should be established separately, or whether the Package division needs revision. Give the proposed remedy a technical reason.</w:t>
      </w:r>
    </w:p>
    <w:p>
      <w:pPr>
        <w:widowControl/>
      </w:pPr>
      <w:r>
        <w:rPr/>
        <w:t>A shared-interface definition is one possible Deliverable. It can establish the information and behaviour that several later contributions will use. Its own result must be assessable: the definitions, obligations, and permitted variations must be coherent enough for their intended consumers. Subsequent implementations then provide evidence of conformity to that interface.</w:t>
      </w:r>
    </w:p>
    <w:p>
      <w:pPr>
        <w:pStyle w:val="Heading3"/>
      </w:pPr>
      <w:bookmarkStart w:id="5083" w:name="h_use_the_context_envelope"/>
      <w:r>
        <w:rPr/>
        <w:t>Use the Context Envelope</w:t>
      </w:r>
      <w:bookmarkEnd w:id="5083"/>
    </w:p>
    <w:p>
      <w:pPr>
        <w:widowControl/>
      </w:pPr>
      <w:r>
        <w:rPr/>
        <w:t xml:space="preserve">The </w:t>
      </w:r>
      <w:r>
        <w:rPr>
          <w:b/>
        </w:rPr>
        <w:t xml:space="preserve">Context Envelope</w:t>
      </w:r>
      <w:r>
        <w:rPr/>
        <w:t xml:space="preserve"> records the expected breadth of information, coupling, and verification needed for a software Deliverable. The following rubric uses four classes.</w:t>
      </w:r>
    </w:p>
    <w:tbl>
      <w:tblPr>
        <w:tblW w:type="auto" w:w="0"/>
        <w:tblLook w:firstColumn="1" w:firstRow="1" w:lastColumn="0" w:lastRow="0" w:noHBand="0" w:noVBand="1" w:val="04A0"/>
      </w:tblPr>
      <w:tblGrid>
        <w:gridCol w:w="720"/>
        <w:gridCol w:w="3672"/>
        <w:gridCol w:w="3355"/>
      </w:tblGrid>
      <w:tr>
        <w:trPr>
          <w:cantSplit/>
          <w:tblHeader/>
        </w:trPr>
        <w:tc>
          <w:tcPr>
            <w:tcW w:type="dxa" w:w="720"/>
            <w:vAlign w:val="top"/>
            <w:tcMar>
              <w:top w:w="55" w:type="dxa"/>
              <w:bottom w:w="60" w:type="dxa"/>
              <w:left w:w="90" w:type="dxa"/>
              <w:right w:w="90" w:type="dxa"/>
            </w:tcMar>
            <w:tcBorders>
              <w:bottom w:val="single" w:sz="4" w:color="000000"/>
            </w:tcBorders>
          </w:tcPr>
          <w:p>
            <w:pPr>
              <w:pStyle w:val="HBTableText"/>
              <w:keepNext/>
            </w:pPr>
            <w:r>
              <w:rPr>
                <w:b/>
              </w:rPr>
              <w:t>Class</w:t>
            </w:r>
          </w:p>
        </w:tc>
        <w:tc>
          <w:tcPr>
            <w:tcW w:type="dxa" w:w="3672"/>
            <w:vAlign w:val="top"/>
            <w:tcMar>
              <w:top w:w="55" w:type="dxa"/>
              <w:bottom w:w="60" w:type="dxa"/>
              <w:left w:w="90" w:type="dxa"/>
              <w:right w:w="90" w:type="dxa"/>
            </w:tcMar>
            <w:tcBorders>
              <w:bottom w:val="single" w:sz="4" w:color="000000"/>
            </w:tcBorders>
          </w:tcPr>
          <w:p>
            <w:pPr>
              <w:pStyle w:val="HBTableText"/>
              <w:keepNext/>
            </w:pPr>
            <w:r>
              <w:rPr>
                <w:b/>
              </w:rPr>
              <w:t>Working interpretation</w:t>
            </w:r>
          </w:p>
        </w:tc>
        <w:tc>
          <w:tcPr>
            <w:tcW w:type="dxa" w:w="3355"/>
            <w:vAlign w:val="top"/>
            <w:tcMar>
              <w:top w:w="55" w:type="dxa"/>
              <w:bottom w:w="60" w:type="dxa"/>
              <w:left w:w="90" w:type="dxa"/>
              <w:right w:w="90" w:type="dxa"/>
            </w:tcMar>
            <w:tcBorders>
              <w:bottom w:val="single" w:sz="4" w:color="000000"/>
            </w:tcBorders>
          </w:tcPr>
          <w:p>
            <w:pPr>
              <w:pStyle w:val="HBTableText"/>
              <w:keepNext/>
            </w:pPr>
            <w:r>
              <w:rPr>
                <w:b/>
              </w:rPr>
              <w:t>Treatment during decomposition</w:t>
            </w:r>
          </w:p>
        </w:tc>
      </w:tr>
      <w:tr>
        <w:trPr>
          <w:cantSplit/>
        </w:trPr>
        <w:tc>
          <w:tcPr>
            <w:tcW w:type="dxa" w:w="720"/>
            <w:vAlign w:val="top"/>
            <w:tcMar>
              <w:top w:w="55" w:type="dxa"/>
              <w:bottom w:w="60" w:type="dxa"/>
              <w:left w:w="90" w:type="dxa"/>
              <w:right w:w="90" w:type="dxa"/>
            </w:tcMar>
          </w:tcPr>
          <w:p>
            <w:pPr>
              <w:pStyle w:val="HBTableText"/>
              <w:keepNext/>
            </w:pPr>
            <w:r>
              <w:rPr/>
              <w:t>S</w:t>
            </w:r>
          </w:p>
        </w:tc>
        <w:tc>
          <w:tcPr>
            <w:tcW w:type="dxa" w:w="3672"/>
            <w:vAlign w:val="top"/>
            <w:tcMar>
              <w:top w:w="55" w:type="dxa"/>
              <w:bottom w:w="60" w:type="dxa"/>
              <w:left w:w="90" w:type="dxa"/>
              <w:right w:w="90" w:type="dxa"/>
            </w:tcMar>
          </w:tcPr>
          <w:p>
            <w:pPr>
              <w:pStyle w:val="HBTableText"/>
              <w:keepNext/>
            </w:pPr>
            <w:r>
              <w:rPr/>
              <w:t>One small contribution within a subsystem, with few dependencies.</w:t>
            </w:r>
          </w:p>
        </w:tc>
        <w:tc>
          <w:tcPr>
            <w:tcW w:type="dxa" w:w="3355"/>
            <w:vAlign w:val="top"/>
            <w:tcMar>
              <w:top w:w="55" w:type="dxa"/>
              <w:bottom w:w="60" w:type="dxa"/>
              <w:left w:w="90" w:type="dxa"/>
              <w:right w:w="90" w:type="dxa"/>
            </w:tcMar>
          </w:tcPr>
          <w:p>
            <w:pPr>
              <w:pStyle w:val="HBTableText"/>
              <w:keepNext/>
            </w:pPr>
            <w:r>
              <w:rPr/>
              <w:t>Confirm that the required context and checks are available.</w:t>
            </w:r>
          </w:p>
        </w:tc>
      </w:tr>
      <w:tr>
        <w:trPr>
          <w:cantSplit/>
        </w:trPr>
        <w:tc>
          <w:tcPr>
            <w:tcW w:type="dxa" w:w="720"/>
            <w:vAlign w:val="top"/>
            <w:tcMar>
              <w:top w:w="55" w:type="dxa"/>
              <w:bottom w:w="60" w:type="dxa"/>
              <w:left w:w="90" w:type="dxa"/>
              <w:right w:w="90" w:type="dxa"/>
            </w:tcMar>
          </w:tcPr>
          <w:p>
            <w:pPr>
              <w:pStyle w:val="HBTableText"/>
              <w:keepNext/>
            </w:pPr>
            <w:r>
              <w:rPr/>
              <w:t>M</w:t>
            </w:r>
          </w:p>
        </w:tc>
        <w:tc>
          <w:tcPr>
            <w:tcW w:type="dxa" w:w="3672"/>
            <w:vAlign w:val="top"/>
            <w:tcMar>
              <w:top w:w="55" w:type="dxa"/>
              <w:bottom w:w="60" w:type="dxa"/>
              <w:left w:w="90" w:type="dxa"/>
              <w:right w:w="90" w:type="dxa"/>
            </w:tcMar>
          </w:tcPr>
          <w:p>
            <w:pPr>
              <w:pStyle w:val="HBTableText"/>
              <w:keepNext/>
            </w:pPr>
            <w:r>
              <w:rPr/>
              <w:t>One cohesive feature contribution within a subsystem.</w:t>
            </w:r>
          </w:p>
        </w:tc>
        <w:tc>
          <w:tcPr>
            <w:tcW w:type="dxa" w:w="3355"/>
            <w:vAlign w:val="top"/>
            <w:tcMar>
              <w:top w:w="55" w:type="dxa"/>
              <w:bottom w:w="60" w:type="dxa"/>
              <w:left w:w="90" w:type="dxa"/>
              <w:right w:w="90" w:type="dxa"/>
            </w:tcMar>
          </w:tcPr>
          <w:p>
            <w:pPr>
              <w:pStyle w:val="HBTableText"/>
              <w:keepNext/>
            </w:pPr>
            <w:r>
              <w:rPr/>
              <w:t>State its interfaces and acceptance tests clearly.</w:t>
            </w:r>
          </w:p>
        </w:tc>
      </w:tr>
      <w:tr>
        <w:trPr>
          <w:cantSplit/>
        </w:trPr>
        <w:tc>
          <w:tcPr>
            <w:tcW w:type="dxa" w:w="720"/>
            <w:vAlign w:val="top"/>
            <w:tcMar>
              <w:top w:w="55" w:type="dxa"/>
              <w:bottom w:w="60" w:type="dxa"/>
              <w:left w:w="90" w:type="dxa"/>
              <w:right w:w="90" w:type="dxa"/>
            </w:tcMar>
          </w:tcPr>
          <w:p>
            <w:pPr>
              <w:pStyle w:val="HBTableText"/>
              <w:keepNext/>
            </w:pPr>
            <w:r>
              <w:rPr/>
              <w:t>L</w:t>
            </w:r>
          </w:p>
        </w:tc>
        <w:tc>
          <w:tcPr>
            <w:tcW w:type="dxa" w:w="3672"/>
            <w:vAlign w:val="top"/>
            <w:tcMar>
              <w:top w:w="55" w:type="dxa"/>
              <w:bottom w:w="60" w:type="dxa"/>
              <w:left w:w="90" w:type="dxa"/>
              <w:right w:w="90" w:type="dxa"/>
            </w:tcMar>
          </w:tcPr>
          <w:p>
            <w:pPr>
              <w:pStyle w:val="HBTableText"/>
              <w:keepNext/>
            </w:pPr>
            <w:r>
              <w:rPr/>
              <w:t>Several related components within one work domain.</w:t>
            </w:r>
          </w:p>
        </w:tc>
        <w:tc>
          <w:tcPr>
            <w:tcW w:type="dxa" w:w="3355"/>
            <w:vAlign w:val="top"/>
            <w:tcMar>
              <w:top w:w="55" w:type="dxa"/>
              <w:bottom w:w="60" w:type="dxa"/>
              <w:left w:w="90" w:type="dxa"/>
              <w:right w:w="90" w:type="dxa"/>
            </w:tcMar>
          </w:tcPr>
          <w:p>
            <w:pPr>
              <w:pStyle w:val="HBTableText"/>
              <w:keepNext/>
            </w:pPr>
            <w:r>
              <w:rPr/>
              <w:t>Explain the size and examine a useful split.</w:t>
            </w:r>
          </w:p>
        </w:tc>
      </w:tr>
      <w:tr>
        <w:trPr>
          <w:cantSplit/>
        </w:trPr>
        <w:tc>
          <w:tcPr>
            <w:tcW w:type="dxa" w:w="720"/>
            <w:vAlign w:val="top"/>
            <w:tcMar>
              <w:top w:w="55" w:type="dxa"/>
              <w:bottom w:w="60" w:type="dxa"/>
              <w:left w:w="90" w:type="dxa"/>
              <w:right w:w="90" w:type="dxa"/>
            </w:tcMar>
          </w:tcPr>
          <w:p>
            <w:pPr>
              <w:pStyle w:val="HBTableText"/>
              <w:keepNext w:val="0"/>
            </w:pPr>
            <w:r>
              <w:rPr/>
              <w:t>XL</w:t>
            </w:r>
          </w:p>
        </w:tc>
        <w:tc>
          <w:tcPr>
            <w:tcW w:type="dxa" w:w="3672"/>
            <w:vAlign w:val="top"/>
            <w:tcMar>
              <w:top w:w="55" w:type="dxa"/>
              <w:bottom w:w="60" w:type="dxa"/>
              <w:left w:w="90" w:type="dxa"/>
              <w:right w:w="90" w:type="dxa"/>
            </w:tcMar>
          </w:tcPr>
          <w:p>
            <w:pPr>
              <w:pStyle w:val="HBTableText"/>
              <w:keepNext w:val="0"/>
            </w:pPr>
            <w:r>
              <w:rPr/>
              <w:t>Cross-domain or otherwise excessively broad work.</w:t>
            </w:r>
          </w:p>
        </w:tc>
        <w:tc>
          <w:tcPr>
            <w:tcW w:type="dxa" w:w="3355"/>
            <w:vAlign w:val="top"/>
            <w:tcMar>
              <w:top w:w="55" w:type="dxa"/>
              <w:bottom w:w="60" w:type="dxa"/>
              <w:left w:w="90" w:type="dxa"/>
              <w:right w:w="90" w:type="dxa"/>
            </w:tcMar>
          </w:tcPr>
          <w:p>
            <w:pPr>
              <w:pStyle w:val="HBTableText"/>
              <w:keepNext w:val="0"/>
            </w:pPr>
            <w:r>
              <w:rPr/>
              <w:t>Split it, or obtain explicit acceptance of the precise exception at checkpoint 2.</w:t>
            </w:r>
          </w:p>
        </w:tc>
      </w:tr>
    </w:tbl>
    <w:p>
      <w:pPr>
        <w:widowControl/>
      </w:pPr>
      <w:r>
        <w:rPr/>
        <w:t xml:space="preserve">File counts provide only a rough planning aid. Coupling and verification determine their significance. A change to a few files can require extensive understanding of shared state. A larger set of repetitive files can remain a bounded undertaking when their governing contract and checks are clear. Record the actual reason for an L or XL classification. Review the classifications and their reasons together when examining the proposed decomposition.</w:t>
      </w:r>
    </w:p>
    <w:p>
      <w:pPr>
        <w:widowControl/>
      </w:pPr>
      <w:r>
        <w:rPr/>
        <w:t>For an exception, describe the retained scope, why the proposed boundary remains preferable, and how context, coordination, and examination will be handled. Carry the exception into the final audit. The human's acceptance establishes the chosen treatment and its consequences; actual execution must still use a suitable model, sufficient context, and available host capabilities.</w:t>
      </w:r>
    </w:p>
    <w:p>
      <w:pPr>
        <w:pStyle w:val="Heading3"/>
      </w:pPr>
      <w:bookmarkStart w:id="5084" w:name="h_assign_responsibility"/>
      <w:r>
        <w:rPr/>
        <w:t>Assign responsibility</w:t>
      </w:r>
      <w:bookmarkEnd w:id="5084"/>
    </w:p>
    <w:p>
      <w:pPr>
        <w:widowControl/>
      </w:pPr>
      <w:r>
        <w:rPr/>
        <w:t>The responsible party belongs to the project organisation. Agent instances belong to particular assignments. A Deliverable may receive contributions from several TASK instances, and one WORKING_ITEMS manager may coordinate several related Deliverables. The responsible human and the technical authority for acceptance remain identifiable through the project arrangement.</w:t>
      </w:r>
    </w:p>
    <w:p>
      <w:pPr>
        <w:widowControl/>
      </w:pPr>
      <w:r>
        <w:rPr/>
        <w:t>Use a manager where the undertaking requires sustained coordination of implementation, feedback, integration, and repair. A smaller contribution with an independently assessable return can be dispatched directly through the permitted role relationships. Model selection and reasoning effort follow the needs of that assignment. They do not alter the role's authority.</w:t>
      </w:r>
    </w:p>
    <w:p>
      <w:pPr>
        <w:widowControl/>
      </w:pPr>
      <w:r>
        <w:rPr/>
        <w:t xml:space="preserve">A responsibility can remain unassigned while the party is being established. Retain that condition with the decision or appointment needed to resolve it. Before dependent work requires the contribution, establish who will supply it, who will examine it, and where the result will return. This gives the project a practical route from an accepted structural proposal to an executable assignment.</w:t>
      </w:r>
    </w:p>
    <w:p>
      <w:pPr>
        <w:pStyle w:val="Heading2"/>
      </w:pPr>
      <w:bookmarkStart w:id="5085" w:name="ch_3_4"/>
      <w:r>
        <w:rPr/>
        <w:t>3.4 Check coverage and accept the decomposition</w:t>
      </w:r>
      <w:bookmarkEnd w:id="5085"/>
    </w:p>
    <w:p>
      <w:pPr>
        <w:widowControl/>
      </w:pPr>
      <w:r>
        <w:rPr/>
        <w:t xml:space="preserve">The </w:t>
      </w:r>
      <w:r>
        <w:rPr>
          <w:b/>
        </w:rPr>
        <w:t xml:space="preserve">Scope Ledger</w:t>
      </w:r>
      <w:r>
        <w:rPr/>
        <w:t xml:space="preserve"> connects the interpreted basis to its allocated work. It records each Scope Item, its disposition and source, its Package, the contributing Deliverables, objective links, and open issues. Decision references retain the grounds for consequential boundary choices. The ledger is the principal means of examining whether the decomposition accounts for the accepted scope.</w:t>
      </w:r>
    </w:p>
    <w:p>
      <w:pPr>
        <w:widowControl/>
      </w:pPr>
      <w:r>
        <w:rPr/>
        <w:t>Read it in both directions. From a requirement, follow the contributions expected to satisfy it. From a Deliverable, follow the scope and objective that justify its inclusion. Then read the definitions at both ends of each link. The proposed work must preserve the meaning and extent of the obligation it claims to cover.</w:t>
      </w:r>
    </w:p>
    <w:p>
      <w:pPr>
        <w:widowControl/>
      </w:pPr>
      <w:r>
        <w:rPr/>
        <w:t xml:space="preserve">Three questions arise in this examination. </w:t>
      </w:r>
      <w:r>
        <w:rPr>
          <w:b/>
        </w:rPr>
        <w:t>Allocation</w:t>
      </w:r>
      <w:r>
        <w:rPr/>
        <w:t xml:space="preserve"> asks where the obligation belongs. </w:t>
      </w:r>
      <w:r>
        <w:rPr>
          <w:b/>
        </w:rPr>
        <w:t>Adequacy</w:t>
      </w:r>
      <w:r>
        <w:rPr/>
        <w:t xml:space="preserve"> asks whether the defined contributions can fulfil it. </w:t>
      </w:r>
      <w:r>
        <w:rPr>
          <w:b/>
        </w:rPr>
        <w:t>Satisfaction</w:t>
      </w:r>
      <w:r>
        <w:rPr/>
        <w:t xml:space="preserve"> asks whether the produced work has done so. FEED establishes the first two as a basis for production. Later evidence supports the third.</w:t>
      </w:r>
    </w:p>
    <w:p>
      <w:pPr>
        <w:widowControl/>
      </w:pPr>
      <w:r>
        <w:rPr/>
        <w:t>A ledger can contain a valid link to a Deliverable whose description omits a required condition. A requirement to preserve live state, for example, may be mapped to work described only as closing a review panel. The missing preservation belongs in the definition and its examination. Locating the defect at this stage lets the team repair the work's intended scope before implementation distributes the omission across several contributions.</w:t>
      </w:r>
    </w:p>
    <w:p>
      <w:pPr>
        <w:pStyle w:val="Heading3"/>
      </w:pPr>
      <w:bookmarkStart w:id="5086" w:name="h_use_counts_to_direct_examination"/>
      <w:r>
        <w:rPr/>
        <w:t>Use counts to direct examination</w:t>
      </w:r>
      <w:bookmarkEnd w:id="5086"/>
    </w:p>
    <w:p>
      <w:pPr>
        <w:widowControl/>
      </w:pPr>
      <w:r>
        <w:rPr/>
        <w:t xml:space="preserve">The </w:t>
      </w:r>
      <w:r>
        <w:rPr>
          <w:b/>
        </w:rPr>
        <w:t xml:space="preserve">coverage summary</w:t>
      </w:r>
      <w:r>
        <w:rPr/>
        <w:t xml:space="preserve"> gives the number of Scope Items, Packages, Deliverables, and objectives, together with unassigned items, missing Deliverable mappings, unmapped objectives, Context Envelope classes, and open issues. Its revision and date identify the account being examined. Under this method, every Scope Item must have a Package allocation before the decomposition is accepted.</w:t>
      </w:r>
    </w:p>
    <w:p>
      <w:pPr>
        <w:widowControl/>
      </w:pPr>
      <w:r>
        <w:rPr/>
        <w:t>Read each count according to its definition. An excluded item retains a Package home for traceability while requiring no production mapping. An included item with no defined contribution needs further treatment. A high number of Large Deliverables directs attention to their boundaries and coordination needs. The underlying records supply the reasons on which a decision can be based.</w:t>
      </w:r>
    </w:p>
    <w:p>
      <w:pPr>
        <w:widowControl/>
      </w:pPr>
      <w:r>
        <w:rPr/>
        <w:t xml:space="preserve">The second checkpoint brings the structure and its examination together. WORKING_ITEMS presents the proposed Packages and Deliverables, coverage findings, interfaces, responsibilities, the context-sizing review, and exceptions. The engineering arrangement includes its discipline and artifact-kind checks. The human confirms or revises the division and the treatment of its remaining questions.</w:t>
      </w:r>
    </w:p>
    <w:p>
      <w:pPr>
        <w:pStyle w:val="Heading3"/>
      </w:pPr>
      <w:bookmarkStart w:id="5087" w:name="h_preserve_the_accepted_working_package"/>
      <w:r>
        <w:rPr/>
        <w:t>Preserve the accepted working package</w:t>
      </w:r>
      <w:bookmarkEnd w:id="5087"/>
    </w:p>
    <w:p>
      <w:pPr>
        <w:widowControl/>
      </w:pPr>
      <w:r>
        <w:rPr/>
        <w:t xml:space="preserve">The decomposition is maintained as a concise main document with authoritative companion registers where their size or use warrants separate files. The main document explains the scope, structure, decisions, and open matters. Its companion inventory identifies the working home of the Scope Ledger, coverage summary, and other separated records. An assembled reading copy is produced from this controlled set.</w:t>
      </w:r>
    </w:p>
    <w:p>
      <w:pPr>
        <w:widowControl/>
      </w:pPr>
      <w:r>
        <w:rPr/>
        <w:t xml:space="preserve">Retain the exact package accepted at each checkpoint together with the human decision and its scope. Later preparation must be able to recover that package even while the working documents continue to change. Identify the accepted predecessor, outstanding work, and any derived record requiring regeneration. Complete this record before directing other participants to the new accepted basis.</w:t>
      </w:r>
    </w:p>
    <w:p>
      <w:pPr>
        <w:widowControl/>
      </w:pPr>
      <w:r>
        <w:rPr/>
        <w:t xml:space="preserve">Figure 3.1 shows the three subjects of decision and the preparation needed for each.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88" w:name="fig_3_1"/>
            <w:r>
              <w:rPr>
                <w:sz w:val="2"/>
              </w:rPr>
            </w:r>
            <w:bookmarkEnd w:id="508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DECOMPOSITION DECISIONS</w:t>
                    <w:br/>
                    <w:t xml:space="preserve"/>
                    <w:br/>
                    <w:t xml:space="preserve">1  Basis</w:t>
                    <w:br/>
                    <w:t xml:space="preserve">   Prepare: sources, SSOW, vocabulary, objectives, findings.</w:t>
                    <w:br/>
                    <w:t xml:space="preserve">   Human decision: confirm the interpreted basis.</w:t>
                    <w:br/>
                    <w:t xml:space="preserve"/>
                    <w:br/>
                    <w:t xml:space="preserve">2  Structure</w:t>
                    <w:br/>
                    <w:t xml:space="preserve">   Prepare: Packages, Deliverables, coverage, exceptions.</w:t>
                    <w:br/>
                    <w:t xml:space="preserve">   Human decision: confirm the division and its treatment.</w:t>
                    <w:br/>
                    <w:t xml:space="preserve"/>
                    <w:br/>
                    <w:t xml:space="preserve">3  Final package</w:t>
                    <w:br/>
                    <w:t xml:space="preserve">   Prepare: assembled documents and an independent audit.</w:t>
                    <w:br/>
                    <w:t xml:space="preserve">   Human decision: accept the audited decomposition.</w:t>
                    <w:br/>
                    <w:t xml:space="preserve"/>
                    <w:br/>
                    <w:t xml:space="preserve">Retain the material and decision for each subject.</w:t>
                    <w:br/>
                    <w:t xml:space="preserve">Each later decision uses the preceding accepted basis.</w:t>
                  </w:r>
                </w:p>
              </w:tc>
            </w:tr>
          </w:tbl>
          <w:p>
            <w:pPr>
              <w:pStyle w:val="PMFigureCaption"/>
              <w:keepNext w:val="0"/>
              <w:keepLines/>
            </w:pPr>
            <w:r>
              <w:rPr>
                <w:i/>
              </w:rPr>
              <w:t xml:space="preserve">Figure 3.1. Three subjects of decomposition review. They may be considered together when the work is small enough for their grounds and consequences to be examined in one sitting.</w:t>
            </w:r>
          </w:p>
        </w:tc>
      </w:tr>
    </w:tbl>
    <w:p>
      <w:pPr>
        <w:widowControl/>
      </w:pPr>
      <w:r>
        <w:rPr/>
        <w:t xml:space="preserve">For a small, reversible undertaking, the basis, structure, and final package may be presented together. The human can decide all three subjects in one sitting after the required preparation and independent examination. A large or uncertain undertaking benefits from separate checkpoints: agreement on the basis prevents extensive structural work on a disputed interpretation, and agreement on the structure limits costly reworking of the assembled package. The distinction concerns what must be decided; it does not prescribe three interruptions for every project.</w:t>
      </w:r>
    </w:p>
    <w:p>
      <w:pPr>
        <w:widowControl/>
      </w:pPr>
      <w:r>
        <w:rPr/>
        <w:t xml:space="preserve">A </w:t>
      </w:r>
      <w:r>
        <w:rPr>
          <w:b/>
        </w:rPr>
        <w:t>content hash</w:t>
      </w:r>
      <w:r>
        <w:rPr/>
        <w:t xml:space="preserve"> is an identifier calculated from a file's contents. It supports a comparison of the bytes used for review and subsequent work. The decision record supplies the human act, its scope, and its purpose. Together they preserve the relation between a decision and the material it concerns.</w:t>
      </w:r>
    </w:p>
    <w:p>
      <w:pPr>
        <w:pStyle w:val="Heading3"/>
      </w:pPr>
      <w:bookmarkStart w:id="5089" w:name="h_audit_the_assembled_result"/>
      <w:r>
        <w:rPr/>
        <w:t>Audit the assembled result</w:t>
      </w:r>
      <w:bookmarkEnd w:id="5089"/>
    </w:p>
    <w:p>
      <w:pPr>
        <w:widowControl/>
      </w:pPr>
      <w:r>
        <w:rPr/>
        <w:t xml:space="preserve">Before checkpoint 3, an instance that did not author the candidate examines the assembled package against the source basis and structural definitions, including any decisions already accepted at earlier checkpoints. The audit follows changed classifications into the ledger, boundary choices into Package and Deliverable descriptions, and sizing exceptions into the final account. It also checks the inventory, identifiers, coverage, and remaining issues. When the decisions are combined, any material correction made during that review requires examination before final acceptance.</w:t>
      </w:r>
    </w:p>
    <w:p>
      <w:pPr>
        <w:widowControl/>
      </w:pPr>
      <w:r>
        <w:rPr/>
        <w:t xml:space="preserve">Correct supported mechanical defects within the accepted decisions. Present substantive conflicts with their source records and consequences. Changes made after review require examination of the corrected material and its affected relationships. At </w:t>
      </w:r>
      <w:r>
        <w:rPr>
          <w:b/>
        </w:rPr>
        <w:t>checkpoint 3</w:t>
      </w:r>
      <w:r>
        <w:rPr/>
        <w:t>, the human accepts the audited decomposition for downstream use or returns the affected work for repair.</w:t>
      </w:r>
    </w:p>
    <w:p>
      <w:pPr>
        <w:widowControl/>
      </w:pPr>
      <w:r>
        <w:rPr/>
        <w:t xml:space="preserve">The final accepted snapshot gives setup a recoverable basis. Stable identifiers retain the history through later renames and amendments. Changes to accepted scope, parentage, or mappings require a controlled amendment, including propagation to dependent records. Section 4.7 describes that work. Regenerate assembled copies from their amended working sources.</w:t>
      </w:r>
    </w:p>
    <w:p>
      <w:pPr>
        <w:pStyle w:val="Heading2"/>
      </w:pPr>
      <w:bookmarkStart w:id="5090" w:name="ch_3_5"/>
      <w:r>
        <w:rPr/>
        <w:t>3.5 Prepare the workspace</w:t>
      </w:r>
      <w:bookmarkEnd w:id="5090"/>
    </w:p>
    <w:p>
      <w:pPr>
        <w:widowControl/>
      </w:pPr>
      <w:r>
        <w:rPr/>
        <w:t xml:space="preserve">Project setup makes the accepted division available to the people and agents who will work on it. Each contribution needs a working location, its governing material, and a dependable account of what is already prepared. WORKING_ITEMS first inspects the workspace and the accepted decomposition. A new project, a partly prepared workspace, and an accepted amendment require different preparation.</w:t>
      </w:r>
    </w:p>
    <w:p>
      <w:pPr>
        <w:widowControl/>
      </w:pPr>
      <w:r>
        <w:rPr/>
        <w:t xml:space="preserve">Select the preparation still needed and assign it within explicit read and write boundaries. Record who performs it and which method is used. An eligible manager can carry out bounded preparation or delegate it to TASK.</w:t>
      </w:r>
    </w:p>
    <w:p>
      <w:pPr>
        <w:pStyle w:val="Heading3"/>
      </w:pPr>
      <w:bookmarkStart w:id="5091" w:name="h_establish_coordination"/>
      <w:r>
        <w:rPr/>
        <w:t>Establish coordination</w:t>
      </w:r>
      <w:bookmarkEnd w:id="5091"/>
    </w:p>
    <w:p>
      <w:pPr>
        <w:widowControl/>
      </w:pPr>
      <w:r>
        <w:rPr/>
        <w:t xml:space="preserve">Decide what the project will maintain about production order. Sequencing may be coordinated externally, a selected set of critical dependencies may be recorded locally, or the project may undertake a full dependency account. The software course taught here develops that full account into the first DAG at 30%. The chosen coverage determines what the workspace can report.</w:t>
      </w:r>
    </w:p>
    <w:p>
      <w:pPr>
        <w:widowControl/>
      </w:pPr>
      <w:r>
        <w:rPr/>
        <w:t xml:space="preserve">A partial dependency account can identify the blockers it records, but cannot establish readiness against relationships it has never represented. External coordination likewise needs its own basis for directing work. Record the chosen coverage, the dependency locations, and the meaning of the input maturity required.</w:t>
      </w:r>
    </w:p>
    <w:p>
      <w:pPr>
        <w:pStyle w:val="Heading3"/>
      </w:pPr>
      <w:bookmarkStart w:id="5092" w:name="h_establish_working_locations"/>
      <w:r>
        <w:rPr/>
        <w:t>Establish working locations</w:t>
      </w:r>
      <w:bookmarkEnd w:id="5092"/>
    </w:p>
    <w:p>
      <w:pPr>
        <w:widowControl/>
      </w:pPr>
      <w:r>
        <w:rPr/>
        <w:t>Keep the working account of each Deliverable together: identity and scope, applicable sources, current state, and dependency information. These records let an arriving participant establish what the contribution is and what can be done with it. Product source and tests can remain in their appropriate technical locations, reached through references from the Deliverable.</w:t>
      </w:r>
    </w:p>
    <w:p>
      <w:pPr>
        <w:widowControl/>
      </w:pPr>
      <w:r>
        <w:rPr/>
        <w:t xml:space="preserve">Figure 3.2 shows one arrangement for keeping these records with their Package and Deliverable. Reference material, working records, checking evidence, and issued outputs have distinct uses even when a small project keeps them in one location.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3" w:name="fig_3_2"/>
            <w:r>
              <w:rPr>
                <w:sz w:val="2"/>
              </w:rPr>
            </w:r>
            <w:bookmarkEnd w:id="5093"/>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EXAMPLE: PROJECT AND DELIVERABLE RECORDS</w:t>
                    <w:br/>
                    <w:t xml:space="preserve"/>
                    <w:br/>
                    <w:t xml:space="preserve">Project</w:t>
                    <w:br/>
                    <w:t xml:space="preserve">  Accepted basis and decomposition</w:t>
                    <w:br/>
                    <w:t xml:space="preserve">  Coordination record and current work graphs</w:t>
                    <w:br/>
                    <w:t xml:space="preserve"/>
                    <w:br/>
                    <w:t xml:space="preserve">  Package</w:t>
                    <w:br/>
                    <w:t xml:space="preserve">    Reference material</w:t>
                    <w:br/>
                    <w:t xml:space="preserve">    Working Deliverables</w:t>
                    <w:br/>
                    <w:t xml:space="preserve">      Identity, scope, sources, and current state</w:t>
                    <w:br/>
                    <w:t xml:space="preserve">      Production contract and evaluation record</w:t>
                    <w:br/>
                    <w:t xml:space="preserve">      Dependencies and their satisfaction</w:t>
                    <w:br/>
                    <w:t xml:space="preserve">      Supporting notes, where useful</w:t>
                    <w:br/>
                    <w:t xml:space="preserve">    Checking evidence</w:t>
                    <w:br/>
                    <w:t xml:space="preserve">    Issued outputs</w:t>
                  </w:r>
                </w:p>
              </w:tc>
            </w:tr>
          </w:tbl>
          <w:p>
            <w:pPr>
              <w:pStyle w:val="PMFigureCaption"/>
              <w:keepNext w:val="0"/>
              <w:keepLines/>
            </w:pPr>
            <w:r>
              <w:rPr>
                <w:i/>
              </w:rPr>
              <w:t xml:space="preserve">Figure 3.2. One arrangement of project records. Their purposes remain distinct when the project uses another folder layout or combines several records in one document.</w:t>
            </w:r>
          </w:p>
        </w:tc>
      </w:tr>
    </w:tbl>
    <w:p>
      <w:pPr>
        <w:widowControl/>
      </w:pPr>
      <w:r>
        <w:rPr/>
        <w:t xml:space="preserve">The initial context and description must preserve the accepted decomposition faithfully, including its conditions and exclusions. References identify the source revision and its relevance; an unavailable source remains an input to obtain. Dependency preparation records the supplied declarations, while later extraction develops additional relationships from the technical sources. Current status remains distinguishable from optional Memory, which supplies caveats and references to earlier work.</w:t>
      </w:r>
    </w:p>
    <w:p>
      <w:pPr>
        <w:pStyle w:val="Heading3"/>
      </w:pPr>
      <w:bookmarkStart w:id="5094" w:name="h_preserve_what_already_exists"/>
      <w:r>
        <w:rPr/>
        <w:t>Preserve what already exists</w:t>
      </w:r>
      <w:bookmarkEnd w:id="5094"/>
    </w:p>
    <w:p>
      <w:pPr>
        <w:widowControl/>
      </w:pPr>
      <w:r>
        <w:rPr/>
        <w:t xml:space="preserve">Repeat preparation without replacing existing work. Record what was created, what was already present, and what remains incomplete. This allows preparation to resume after an interruption without treating a populated record as a blank form.</w:t>
      </w:r>
    </w:p>
    <w:p>
      <w:pPr>
        <w:widowControl/>
      </w:pPr>
      <w:r>
        <w:rPr/>
        <w:t xml:space="preserve">On resumption, compare the actual records with the accepted decomposition and the preparation record. A populated location may be complete. An existing empty or deficient record needs a defined repair; a missing record needs creation. State these conditions separately so that the manager can commission the appropriate next work.</w:t>
      </w:r>
    </w:p>
    <w:p>
      <w:pPr>
        <w:widowControl/>
      </w:pPr>
      <w:r>
        <w:rPr/>
        <w:t>A source comparison completes the structural check. Presence of the required paths establishes the inventory; examination of their contents establishes whether they carry the intended identity and basis. Report missing references, incomplete descriptions, mismatched parents, and outstanding state operations with the Deliverables they affect. The resulting account supplies local authoring with a definite starting position.</w:t>
      </w:r>
    </w:p>
    <w:p>
      <w:pPr>
        <w:pStyle w:val="Heading2"/>
      </w:pPr>
      <w:bookmarkStart w:id="5095" w:name="ch_3_6"/>
      <w:r>
        <w:rPr/>
        <w:t>3.6 Write the deliverable scope of work</w:t>
      </w:r>
      <w:bookmarkEnd w:id="5095"/>
    </w:p>
    <w:p>
      <w:pPr>
        <w:widowControl/>
      </w:pPr>
      <w:r>
        <w:rPr/>
        <w:t xml:space="preserve">A Deliverable's Scope of Work tells its participants what contribution they must produce, why it belongs to the project, and how its completion will be examined. It develops the allocated scope into outputs, requirements, acceptance conditions, production methods, and verification. Its objective and source references preserve the connection to the accepted project basis.</w:t>
      </w:r>
    </w:p>
    <w:p>
      <w:pPr>
        <w:widowControl/>
      </w:pPr>
      <w:r>
        <w:rPr/>
        <w:t>Write this as a connected account. The definition of the output determines what must be checked. The proposed examination can reveal a missing condition in that definition. Governing decisions explain which consequences must be preserved during implementation. A participant should be able to follow these relationships before using the document to plan or assess an assignment.</w:t>
      </w:r>
    </w:p>
    <w:p>
      <w:pPr>
        <w:widowControl/>
      </w:pPr>
      <w:r>
        <w:rPr/>
        <w:t xml:space="preserve">The following questions organise the account. Figure 3.3 brings them together as a useful outline for a Deliverable's Scope of Work.</w:t>
      </w:r>
    </w:p>
    <w:p>
      <w:pPr>
        <w:pStyle w:val="Heading3"/>
      </w:pPr>
      <w:bookmarkStart w:id="5096" w:name="h_define_the_contribution_and__fa0cec76"/>
      <w:r>
        <w:rPr/>
        <w:t>Define the contribution and its grounds</w:t>
      </w:r>
      <w:bookmarkEnd w:id="5096"/>
    </w:p>
    <w:p>
      <w:pPr>
        <w:widowControl/>
      </w:pPr>
      <w:r>
        <w:rPr>
          <w:b/>
        </w:rPr>
        <w:t>Purpose and Objective Traceability</w:t>
      </w:r>
      <w:r>
        <w:rPr/>
        <w:t xml:space="preserve"> explains the Deliverable's contribution to the project. State the result it serves, the included scope, and the relevant objectives. This gives a participant the reason for the assignment before they enter its details.</w:t>
      </w:r>
    </w:p>
    <w:p>
      <w:pPr>
        <w:widowControl/>
      </w:pPr>
      <w:r>
        <w:rPr>
          <w:b/>
        </w:rPr>
        <w:t>Deliverable Definition</w:t>
      </w:r>
      <w:r>
        <w:rPr/>
        <w:t xml:space="preserve"> establishes the thing to be produced and the objects, states, and relationships involved. Identify expected outputs, conditions, limits, and interfaces. Define the terms needed to understand them. A reader should be able to determine what is included in the result and how it connects to adjoining work.</w:t>
      </w:r>
    </w:p>
    <w:p>
      <w:pPr>
        <w:widowControl/>
      </w:pPr>
      <w:r>
        <w:rPr>
          <w:b/>
        </w:rPr>
        <w:t>Completion and Reliance Basis</w:t>
      </w:r>
      <w:r>
        <w:rPr/>
        <w:t xml:space="preserve"> states the requirements and acceptance criteria, supported by their sources. It makes assumptions, missing information, and conflicts visible. The criteria must describe conditions that the stated verification or human-review methods can examine. The reader needs to understand both the proposed completion and the grounds on which another participant may use the result.</w:t>
      </w:r>
    </w:p>
    <w:p>
      <w:pPr>
        <w:widowControl/>
      </w:pPr>
      <w:r>
        <w:rPr>
          <w:b/>
        </w:rPr>
        <w:t>Production and Verification Method</w:t>
      </w:r>
      <w:r>
        <w:rPr/>
        <w:t xml:space="preserve"> describes how the contribution is to be prepared and checked. Identify prerequisites, relevant stages of work, verification methods, and evidence to retain. Explain a required order where one operation establishes the input for another. Leave implementation discretion where the accepted basis permits it, while making the limits of that discretion apparent.</w:t>
      </w:r>
    </w:p>
    <w:p>
      <w:pPr>
        <w:widowControl/>
      </w:pPr>
      <w:r>
        <w:rPr>
          <w:b/>
        </w:rPr>
        <w:t>Governing Values and Decisions</w:t>
      </w:r>
      <w:r>
        <w:rPr/>
        <w:t xml:space="preserve"> preserves the reasons and authority that shape the choices. A decision to protect a user's ongoing work, retain an established interface, or require a particular independent examination may govern many later actions. Cite the decision and explain its application to this Deliverable. This prevents the reason from disappearing when a short requirement is passed from one contributor to another.</w:t>
      </w:r>
    </w:p>
    <w:p>
      <w:pPr>
        <w:widowControl/>
      </w:pPr>
      <w:r>
        <w:rPr/>
        <w:t xml:space="preserve">The </w:t>
      </w:r>
      <w:r>
        <w:rPr>
          <w:b/>
        </w:rPr>
        <w:t>Output and Evaluation Matrix</w:t>
      </w:r>
      <w:r>
        <w:rPr/>
        <w:t xml:space="preserve"> connects the defined outputs to their objectives, requirements, criteria, methods, and expected evidence. Its detailed use follows in §3.7.</w:t>
      </w:r>
    </w:p>
    <w:p>
      <w:pPr>
        <w:widowControl/>
      </w:pPr>
      <w:r>
        <w:rPr/>
        <w:t xml:space="preserve">These questions develop the same contribution from its purpose through production and reliance. Keep the technical relationships visible across the sections. The four philosophical perspectives help distinguish the object being produced, the grounds for relying upon it, its production and examination, and the values governing the choices.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097" w:name="fig_3_3"/>
            <w:r>
              <w:rPr>
                <w:sz w:val="2"/>
              </w:rPr>
            </w:r>
            <w:bookmarkEnd w:id="509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DELIVERABLE SCOPE OF WORK</w:t>
                    <w:br/>
                    <w:t xml:space="preserve"/>
                    <w:br/>
                    <w:t xml:space="preserve">Purpose and objective traceability</w:t>
                    <w:br/>
                    <w:t xml:space="preserve"/>
                    <w:br/>
                    <w:t xml:space="preserve">Deliverable definition</w:t>
                    <w:br/>
                    <w:t xml:space="preserve">  Objects, states, and relationships: ontology.</w:t>
                    <w:br/>
                    <w:t xml:space="preserve"/>
                    <w:br/>
                    <w:t xml:space="preserve">Completion and reliance basis</w:t>
                    <w:br/>
                    <w:t xml:space="preserve">  Requirements, criteria, and grounds: epistemology.</w:t>
                    <w:br/>
                    <w:t xml:space="preserve"/>
                    <w:br/>
                    <w:t xml:space="preserve">Production and verification method</w:t>
                    <w:br/>
                    <w:t xml:space="preserve">  Preparation and examination: praxeology.</w:t>
                    <w:br/>
                    <w:t xml:space="preserve"/>
                    <w:br/>
                    <w:t xml:space="preserve">Governing values and decisions</w:t>
                    <w:br/>
                    <w:t xml:space="preserve">  Purposes and consequential choices: axiology.</w:t>
                    <w:br/>
                    <w:t xml:space="preserve"/>
                    <w:br/>
                    <w:t xml:space="preserve">Output and evaluation matrix</w:t>
                  </w:r>
                </w:p>
              </w:tc>
            </w:tr>
          </w:tbl>
          <w:p>
            <w:pPr>
              <w:pStyle w:val="PMFigureCaption"/>
              <w:keepNext w:val="0"/>
              <w:keepLines/>
            </w:pPr>
            <w:r>
              <w:rPr>
                <w:i/>
              </w:rPr>
              <w:t xml:space="preserve">Figure 3.3. An outline for the production contract. The practical questions lead; the philosophical terms name the perspective being applied.</w:t>
            </w:r>
          </w:p>
        </w:tc>
      </w:tr>
    </w:tbl>
    <w:p>
      <w:pPr>
        <w:pStyle w:val="Heading3"/>
      </w:pPr>
      <w:bookmarkStart w:id="5098" w:name="h_use_identified_statements"/>
      <w:r>
        <w:rPr/>
        <w:t>Use identified statements</w:t>
      </w:r>
      <w:bookmarkEnd w:id="5098"/>
    </w:p>
    <w:p>
      <w:pPr>
        <w:widowControl/>
      </w:pPr>
      <w:r>
        <w:rPr/>
        <w:t xml:space="preserve">Give each maintained statement an identity that other records can cite without restating its wording. Distinguish outputs, requirements, descriptive claims, acceptance criteria, verification methods, governing decisions, unknowns, and conflicts. A reference from another Deliverable must identify both the owning Deliverable and the particular statement.</w:t>
      </w:r>
    </w:p>
    <w:p>
      <w:pPr>
        <w:widowControl/>
      </w:pPr>
      <w:r>
        <w:rPr/>
        <w:t>A claim requires a source or other stated ground. A proposed design choice retains its proposed standing until adopted under the appropriate authority. An unknown remains an identified question with its effect on the work. These distinctions allow local authoring to develop the accepted basis without silently replacing it.</w:t>
      </w:r>
    </w:p>
    <w:p>
      <w:pPr>
        <w:widowControl/>
      </w:pPr>
      <w:r>
        <w:rPr/>
        <w:t xml:space="preserve">Choose maintained claims at the level the project needs to preserve. Use three tests: making the statement false would require a recorded decision; another Deliverable, user, project, or governing document depends on it; or named verification can examine it beyond reading the implementation. A statement meeting any of these tests may belong in the production contract. Incidental mechanism descriptions belong in the code, tests, and developer documentation, with supporting references from the contract where useful.</w:t>
      </w:r>
    </w:p>
    <w:p>
      <w:pPr>
        <w:widowControl/>
      </w:pPr>
      <w:r>
        <w:rPr/>
        <w:t>For example, a required exchange format can constrain later work even when it looks like an implementation detail. A private helper name may change without altering the promised result. Their treatment follows the actual commitment and dependencies. Borderline cases return for human judgment. This preserves useful implementation discretion while keeping required behaviour and its examination definite. Temporary test counts, current revision summaries, and routine progress notes belong in their evidence or state records. Repeating them as production claims would require needless rewriting whenever work advances.</w:t>
      </w:r>
    </w:p>
    <w:p>
      <w:pPr>
        <w:widowControl/>
      </w:pPr>
      <w:r>
        <w:rPr/>
        <w:t xml:space="preserve">The author returns the completed contract, the checks performed, and the findings or missing inputs still requiring attention. The manager examines the account against the accepted scope. Record the standing actually established: a prepared contract, a contract examined for use, and an accepted production result are different achievements. Preparing the document does not itself complete the work it defines.</w:t>
      </w:r>
    </w:p>
    <w:p>
      <w:pPr>
        <w:pStyle w:val="Heading2"/>
      </w:pPr>
      <w:bookmarkStart w:id="5099" w:name="ch_3_7"/>
      <w:r>
        <w:rPr/>
        <w:t>3.7 Establish evaluation and boundary ownership</w:t>
      </w:r>
      <w:bookmarkEnd w:id="5099"/>
    </w:p>
    <w:p>
      <w:pPr>
        <w:widowControl/>
      </w:pPr>
      <w:r>
        <w:rPr/>
        <w:t xml:space="preserve">An </w:t>
      </w:r>
      <w:r>
        <w:rPr>
          <w:b/>
        </w:rPr>
        <w:t>acceptance criterion</w:t>
      </w:r>
      <w:r>
        <w:rPr/>
        <w:t xml:space="preserve"> states a condition the output must satisfy. A </w:t>
      </w:r>
      <w:r>
        <w:rPr>
          <w:b/>
        </w:rPr>
        <w:t>verification method</w:t>
      </w:r>
      <w:r>
        <w:rPr/>
        <w:t xml:space="preserve"> defines the examination intended to establish whether it does. </w:t>
      </w:r>
      <w:r>
        <w:rPr>
          <w:b/>
        </w:rPr>
        <w:t>Evidence</w:t>
      </w:r>
      <w:r>
        <w:rPr/>
        <w:t xml:space="preserve"> records the actual preparation or observation, tied to the relevant input and candidate. The relationship among these three determines what a completion report can support.</w:t>
      </w:r>
    </w:p>
    <w:p>
      <w:pPr>
        <w:widowControl/>
      </w:pPr>
      <w:r>
        <w:rPr/>
        <w:t>Establish the criterion before using a test result as evidence of satisfaction. The test must implement an examination appropriate to the criterion. Its method needs enough detail to identify the conditions, actions, observations, and expected result. A test that covers part of the condition supplies evidence for that part, leaving the remaining examination to be performed.</w:t>
      </w:r>
    </w:p>
    <w:p>
      <w:pPr>
        <w:widowControl/>
      </w:pPr>
      <w:r>
        <w:rPr/>
        <w:t>A human-review method also needs a defined object and question. Identify the material to be examined and the purpose of the assessment. Where technical competence is required, arrange the appropriate reviewer. Agents can prepare comparisons, execute checks, and report findings. Human judgment determines the reliance to be accepted.</w:t>
      </w:r>
    </w:p>
    <w:p>
      <w:pPr>
        <w:pStyle w:val="Heading3"/>
      </w:pPr>
      <w:bookmarkStart w:id="5100" w:name="h_build_the_output_and_evaluation_matrix"/>
      <w:r>
        <w:rPr/>
        <w:t>Build the Output and Evaluation Matrix</w:t>
      </w:r>
      <w:bookmarkEnd w:id="5100"/>
    </w:p>
    <w:p>
      <w:pPr>
        <w:widowControl/>
      </w:pPr>
      <w:r>
        <w:rPr/>
        <w:t xml:space="preserve">The matrix makes the route from an output to its examination visible. For each output, identify the objective and requirement served, the acceptance criteria that apply, the methods used to examine them, and the evidence expected. Account for every declared output, criterion, and method, so that a defined examination cannot be silently left unused.</w:t>
      </w:r>
    </w:p>
    <w:p>
      <w:pPr>
        <w:widowControl/>
      </w:pPr>
      <w:r>
        <w:rPr/>
        <w:t xml:space="preserve">The usefulness of a row depends on the relationship it establishes between a particular criterion and the examination intended to test it.</w:t>
      </w:r>
    </w:p>
    <w:p>
      <w:pPr>
        <w:widowControl/>
      </w:pPr>
      <w:r>
        <w:rPr/>
        <w:t xml:space="preserve">A row's verification references apply to </w:t>
      </w:r>
      <w:r>
        <w:rPr>
          <w:b/>
        </w:rPr>
        <w:t>every</w:t>
      </w:r>
      <w:r>
        <w:rPr/>
        <w:t xml:space="preserve"> acceptance criterion listed in that row. Criteria may share a row when each has exactly the same method set and the row states that set. Criteria with different method sets require separate rows. This preserves the actual pairing when the checklist is derived.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01" w:name="fig_3_4"/>
            <w:r>
              <w:rPr>
                <w:sz w:val="2"/>
              </w:rPr>
            </w:r>
            <w:bookmarkEnd w:id="510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EVALUATION PAIRING</w:t>
                    <w:br/>
                    <w:t xml:space="preserve"/>
                    <w:br/>
                    <w:t xml:space="preserve">Output: Review and reject a proposal while preserving</w:t>
                    <w:br/>
                    <w:t xml:space="preserve">        the specified editing state.</w:t>
                    <w:br/>
                    <w:t xml:space="preserve"/>
                    <w:br/>
                    <w:t xml:space="preserve">Criterion A: Preserve the required content and selection.</w:t>
                    <w:br/>
                    <w:t xml:space="preserve">Method A:    Compare those properties before and after rejection.</w:t>
                    <w:br/>
                    <w:t xml:space="preserve">Evidence:    Recorded states and their comparison.</w:t>
                    <w:br/>
                    <w:t xml:space="preserve"/>
                    <w:br/>
                    <w:t xml:space="preserve">Criterion B: Preserve the required editing-history behaviour.</w:t>
                    <w:br/>
                    <w:t xml:space="preserve">Method B:    Inspect history and exercise its required next action.</w:t>
                    <w:br/>
                    <w:t xml:space="preserve">Evidence:    History observation and the result of that action.</w:t>
                    <w:br/>
                    <w:t xml:space="preserve"/>
                    <w:br/>
                    <w:t xml:space="preserve">Use one matrix row for A and another for B, because their</w:t>
                    <w:br/>
                    <w:t xml:space="preserve">methods differ. Add the applicable objective and requirement</w:t>
                    <w:br/>
                    <w:t xml:space="preserve">references to each row.</w:t>
                  </w:r>
                </w:p>
              </w:tc>
            </w:tr>
          </w:tbl>
          <w:p>
            <w:pPr>
              <w:pStyle w:val="PMFigureCaption"/>
              <w:keepNext w:val="0"/>
              <w:keepLines/>
            </w:pPr>
            <w:r>
              <w:rPr>
                <w:i/>
              </w:rPr>
              <w:t xml:space="preserve">Figure 3.4. Two criteria with different examinations. Separate rows preserve the criterion–method relationships. This is an illustrative pairing, not evidence that a particular implementation has satisfied either criterion.</w:t>
            </w:r>
          </w:p>
        </w:tc>
      </w:tr>
    </w:tbl>
    <w:p>
      <w:pPr>
        <w:widowControl/>
      </w:pPr>
      <w:r>
        <w:rPr/>
        <w:t xml:space="preserve">Where one combined method examines several criteria, define its scope accordingly and link it to each. The evidence expectation should then let a reviewer find the observation supporting each condition. Grouping is useful when it preserves this relationship and reduces repetition without concealing the coverage.</w:t>
      </w:r>
    </w:p>
    <w:p>
      <w:pPr>
        <w:widowControl/>
      </w:pPr>
      <w:r>
        <w:rPr/>
        <w:t xml:space="preserve">Compile the review checklist from the accepted criteria, preserving their wording, order, identity, and linked methods. Identify the contract revision from which it was prepared. This gives a reviewer the same conditions the author was required to satisfy. If the contract changes, regenerate the checklist and examine which earlier findings still apply.</w:t>
      </w:r>
    </w:p>
    <w:p>
      <w:pPr>
        <w:widowControl/>
      </w:pPr>
      <w:hyperlink w:anchor="h_worked_undertaking">
        <w:r>
          <w:rPr/>
          <w:t xml:space="preserve">The worked undertaking in Appendix A</w:t>
        </w:r>
      </w:hyperlink>
      <w:r>
        <w:rPr/>
        <w:t xml:space="preserve"> carries a proposal-handling requirement from scope and evaluation into implementation, review, and correction.</w:t>
      </w:r>
    </w:p>
    <w:p>
      <w:pPr>
        <w:pStyle w:val="Heading3"/>
      </w:pPr>
      <w:bookmarkStart w:id="5102" w:name="h_account_for_excluded_acts"/>
      <w:r>
        <w:rPr/>
        <w:t>Account for excluded acts</w:t>
      </w:r>
      <w:bookmarkEnd w:id="5102"/>
    </w:p>
    <w:p>
      <w:pPr>
        <w:widowControl/>
      </w:pPr>
      <w:r>
        <w:rPr/>
        <w:t xml:space="preserve">A local boundary can allocate an act elsewhere in the project. For each boundary-exclusion requirement, enumerate the excluded acts and identify an owner for each through a cited supporting claim. The ownership statement and the exclusion must concern the same act.</w:t>
      </w:r>
    </w:p>
    <w:p>
      <w:pPr>
        <w:widowControl/>
      </w:pPr>
      <w:r>
        <w:rPr/>
        <w:t>For example, a component that applies accepted changes may rely on an existing save service to write the resulting document. The service owns the storage operation under its accepted contract. A separate Deliverable may own the compatibility examination. Recording both responsibilities lets the project establish who performs the operation and who checks the relationship.</w:t>
      </w:r>
    </w:p>
    <w:p>
      <w:pPr>
        <w:widowControl/>
      </w:pPr>
      <w:r>
        <w:rPr/>
        <w:t>A broad exclusion such as “storage is external” leaves important questions unanswered. Identify the service or contribution, the applicable contract, the required input and output, and any conditions affecting its use. Where ownership has yet to be established, retain a gap with the affected reliance. This directs further work toward a specific missing relationship.</w:t>
      </w:r>
    </w:p>
    <w:p>
      <w:pPr>
        <w:widowControl/>
      </w:pPr>
      <w:r>
        <w:rPr/>
        <w:t xml:space="preserve">An ownership check compares each excluded act with the responsibility cited for it. Tools can identify missing references or unresolved identities. The substantive comparison still requires a reader to establish that the cited statement assigns the particular act under the conditions described.</w:t>
      </w:r>
    </w:p>
    <w:p>
      <w:pPr>
        <w:pStyle w:val="Heading3"/>
      </w:pPr>
      <w:bookmarkStart w:id="5103" w:name="h_report_readiness_precisely"/>
      <w:r>
        <w:rPr/>
        <w:t>Report readiness precisely</w:t>
      </w:r>
      <w:bookmarkEnd w:id="5103"/>
    </w:p>
    <w:p>
      <w:pPr>
        <w:widowControl/>
      </w:pPr>
      <w:r>
        <w:rPr/>
        <w:t>Local validation examines the prescribed format, identifiers, references, and matrix relationships. Content examination establishes whether the contract preserves the accepted scope and defines suitable production and verification. The actual tool returns establish which checks ran and what they found. Retain all three parts of the account.</w:t>
      </w:r>
    </w:p>
    <w:p>
      <w:pPr>
        <w:widowControl/>
      </w:pPr>
      <w:r>
        <w:rPr/>
        <w:t xml:space="preserve">If a required checker is unavailable, preserve the authored contract and identify the outstanding verification. If a conflict concerns scope or authority, return it with the source and its effect. When revising an existing contract, preserve its accepted basis and examine the affected relationships. The local record should give the manager enough information to arrange correction without discarding sound work.</w:t>
      </w:r>
    </w:p>
    <w:p>
      <w:pPr>
        <w:pStyle w:val="Heading2"/>
      </w:pPr>
      <w:bookmarkStart w:id="5104" w:name="ch_3_8"/>
      <w:r>
        <w:rPr/>
        <w:t>3.8 Complete setup and begin execution definition</w:t>
      </w:r>
      <w:bookmarkEnd w:id="5104"/>
    </w:p>
    <w:p>
      <w:pPr>
        <w:widowControl/>
      </w:pPr>
      <w:r>
        <w:rPr/>
        <w:t xml:space="preserve">At the end of FEED, the manager examines the prepared workspace against the accepted decomposition. Check that each expected identity has its working location, local context, source references, and the production contract required for the selected scope. Compare Package and Deliverable descriptions, responsibility fields, scope links, and objective links with their governing records. Bring missing sources, incomplete contracts, and outstanding checks into the handoff.</w:t>
      </w:r>
    </w:p>
    <w:p>
      <w:pPr>
        <w:widowControl/>
      </w:pPr>
      <w:r>
        <w:rPr/>
        <w:t xml:space="preserve">A bounded local consistency examination compares each Deliverable's identity, scope, sources, criteria, and state. An available deterministic scan can locate candidate omissions or mismatches; the examiner then reads the flagged content and compares the relevant sections. Findings retain their location and proposed correction. The manager examines relationships across Deliverables as part of the combined setup result.</w:t>
      </w:r>
    </w:p>
    <w:p>
      <w:pPr>
        <w:widowControl/>
      </w:pPr>
      <w:r>
        <w:rPr/>
        <w:t xml:space="preserve">Report the state actually established. A valid production contract, completed preparation, and approval to rely on the resulting work need different evidence. Where an assignment prepares a record but leaves its formal standing unchanged, report the authored result and the outstanding decision separately. The project-stage review considers that position together with the work that will rely on it.</w:t>
      </w:r>
    </w:p>
    <w:p>
      <w:pPr>
        <w:pStyle w:val="Heading3"/>
      </w:pPr>
      <w:bookmarkStart w:id="5105" w:name="h_resolve_changes_exposed_by_preparation"/>
      <w:r>
        <w:rPr/>
        <w:t>Resolve changes exposed by preparation</w:t>
      </w:r>
      <w:bookmarkEnd w:id="5105"/>
    </w:p>
    <w:p>
      <w:pPr>
        <w:widowControl/>
      </w:pPr>
      <w:r>
        <w:rPr/>
        <w:t>Writing the local contracts can expose a missing responsibility or an impractical production boundary. Determine whether the finding requires completion of an existing instruction, a correction to an inaccurate record, or amendment of accepted scope. Preserve the evidence and identify the affected work.</w:t>
      </w:r>
    </w:p>
    <w:p>
      <w:pPr>
        <w:widowControl/>
      </w:pPr>
      <w:r>
        <w:rPr/>
        <w:t xml:space="preserve">For an amendment to the decomposition, the human considers the proposed change and its impact, the exact amendment and propagation plan, and the independently examined resulting records. Stable identities, affected descendants, mappings, and required regeneration remain part of that treatment. A scope change is carried through its consequences, including the local records and contracts required by the new division.</w:t>
      </w:r>
    </w:p>
    <w:p>
      <w:pPr>
        <w:widowControl/>
      </w:pPr>
      <w:r>
        <w:rPr/>
        <w:t>Give unaffected work a clear basis for continuing. A question about one shared interface may suspend its dependent implementation while allowing other bounded work to proceed. Record the question, its owner, the affected reliance, and the contribution expected to resolve it. This is the practical management of uneven development within an organised project.</w:t>
      </w:r>
    </w:p>
    <w:p>
      <w:pPr>
        <w:pStyle w:val="Heading3"/>
      </w:pPr>
      <w:bookmarkStart w:id="5106" w:name="h_carry_the_records_into_the_n_07cc70b7"/>
      <w:r>
        <w:rPr/>
        <w:t>Carry the records into the next session</w:t>
      </w:r>
      <w:bookmarkEnd w:id="5106"/>
    </w:p>
    <w:p>
      <w:pPr>
        <w:widowControl/>
      </w:pPr>
      <w:r>
        <w:rPr/>
        <w:t xml:space="preserve">Continuity arrangements begin during PRD development. Where practical, retain the working context through acceptance, decomposition, and completed workspace setup while recording decisions and their grounds. Once setup is complete, begin development through a fresh reading of the accepted basis and actual state. The records must support that recovery without requiring the next participant to inherit the preceding conversation.</w:t>
      </w:r>
    </w:p>
    <w:p>
      <w:pPr>
        <w:widowControl/>
      </w:pPr>
      <w:r>
        <w:rPr/>
        <w:t xml:space="preserve">The session's opening instructions identify the project, role, current objective, and recurrent working method. The incoming participant consults the accepted basis, relevant decisions, selected undertaking, and actual working state. Before the first DAG, the human's directed cycle-resolution undertaking determines the immediate work. Once the DAG exists, the selected local graph develops its route into executable contributions. Recent work records or a handoff can assist recovery when they contain needed facts.</w:t>
      </w:r>
    </w:p>
    <w:p>
      <w:pPr>
        <w:widowControl/>
      </w:pPr>
      <w:r>
        <w:rPr/>
        <w:t xml:space="preserve">The setup return identifies what is accepted, what is prepared, and what remains to be done. It preserves any handoff required by the chosen procedure and locates the controlling records. Subsequent sessions use current state and selected work; they need not reproduce the setup return as another standing account. Named branches and worktrees are inspected because unmerged work may be absent from the main line. Existing approved strategy is reused where applicable; material changes in strategy return to the human.</w:t>
      </w:r>
    </w:p>
    <w:p>
      <w:pPr>
        <w:widowControl/>
      </w:pPr>
      <w:r>
        <w:rPr/>
        <w:t xml:space="preserve">A setup procedure may coordinate several stages, including dependency analysis. Its task numbers indicate steps in that procedure; project phases express the maturity being established. Record both where they are relevant. Completing a procedural step establishes its stated result, while passage through a project gate requires the corresponding judgment of maturity.</w:t>
      </w:r>
    </w:p>
    <w:p>
      <w:pPr>
        <w:pStyle w:val="Heading2"/>
      </w:pPr>
      <w:bookmarkStart w:id="5107" w:name="ch_3_9"/>
      <w:r>
        <w:rPr/>
        <w:t>3.9 State the dependencies</w:t>
      </w:r>
      <w:bookmarkEnd w:id="5107"/>
    </w:p>
    <w:p>
      <w:pPr>
        <w:widowControl/>
      </w:pPr>
      <w:r>
        <w:rPr/>
        <w:t>A production dependency states what one contribution requires from another and for which part of its work. It can concern information, an artifact, an interface, an approval, or an explicit constraint. A useful statement identifies the supplier, the consumer, the required contribution, and the condition under which it is needed.</w:t>
      </w:r>
    </w:p>
    <w:p>
      <w:pPr>
        <w:widowControl/>
      </w:pPr>
      <w:r>
        <w:rPr/>
        <w:t>Readiness depends on that condition. A consumer may need an agreed interface before beginning implementation, an available component before integration, or examined evidence before acceptance. Those are different uses of the supplier's work. Recording the required maturity makes the dependency useful while the contributing Deliverables develop at different rates.</w:t>
      </w:r>
    </w:p>
    <w:p>
      <w:pPr>
        <w:pStyle w:val="Heading3"/>
      </w:pPr>
      <w:bookmarkStart w:id="5108" w:name="h_establish_the_graph_s_objective"/>
      <w:r>
        <w:rPr/>
        <w:t>Establish the graph's objective</w:t>
      </w:r>
      <w:bookmarkEnd w:id="5108"/>
    </w:p>
    <w:p>
      <w:pPr>
        <w:widowControl/>
      </w:pPr>
      <w:r>
        <w:rPr/>
        <w:t xml:space="preserve">Before drawing edges, state what the graph is intended to represent. Build order, runtime interaction, knowledge dependence, data flow, and deployment involve different relationships. Fix the objective and the meaning of its edges together. The execution graph used at 30% represents the production relationships selected to govern subsequent work.</w:t>
      </w:r>
    </w:p>
    <w:p>
      <w:pPr>
        <w:widowControl/>
      </w:pPr>
      <w:r>
        <w:rPr/>
        <w:t>A runtime feedback relationship can be appropriate in the product design while requiring a different treatment in a production-order graph. Two software components may exchange messages in use, yet each can be developed from an agreed communication contract. Conversely, separate components can share a design decision whose absence prevents useful independent development. Examine the relationship required by the selected objective.</w:t>
      </w:r>
    </w:p>
    <w:p>
      <w:pPr>
        <w:widowControl/>
      </w:pPr>
      <w:r>
        <w:rPr/>
        <w:t xml:space="preserve">The dependency-extraction method looks for specific information or artifact transfer and explicit constraints. A general instruction to coordinate supplies a management need, but the production edge requires an account of what passes between the contributors. A document in a reference list becomes a dependency when the source establishes the required use.</w:t>
      </w:r>
    </w:p>
    <w:p>
      <w:pPr>
        <w:pStyle w:val="Heading3"/>
      </w:pPr>
      <w:bookmarkStart w:id="5109" w:name="h_preserve_definition_and_exec_b35816f4"/>
      <w:r>
        <w:rPr/>
        <w:t>Preserve definition and execution links</w:t>
      </w:r>
      <w:bookmarkEnd w:id="5109"/>
    </w:p>
    <w:p>
      <w:pPr>
        <w:widowControl/>
      </w:pPr>
      <w:r>
        <w:rPr/>
        <w:t xml:space="preserve">A Deliverable has a place in the accepted decomposition and relationships with the contributions on which its production depends. Preserve both. Definition links connect it to its Package, scope, and objectives. Execution links describe required inputs, interfaces, handovers, constraints, and enabling contributions. Keeping their meanings distinct allows the same records to support scope traceability and production analysis.</w:t>
      </w:r>
    </w:p>
    <w:p>
      <w:pPr>
        <w:widowControl/>
      </w:pPr>
      <w:r>
        <w:rPr/>
        <w:t>State the direction of each relationship. When one Deliverable needs an interface from another, it is the consumer for that exchange. The supplying Deliverable is upstream of it. A drawing may point from supplier to consumer, while a local register may express the consumer's reference back to its prerequisite. The convention must be explicit wherever the graph is used to select work. Reversing every arrow preserves cycle membership but reverses the precedence reading.</w:t>
      </w:r>
    </w:p>
    <w:p>
      <w:pPr>
        <w:pStyle w:val="Heading3"/>
      </w:pPr>
      <w:bookmarkStart w:id="5110" w:name="h_give_the_relationship_an_ins_1d41fce6"/>
      <w:r>
        <w:rPr/>
        <w:t>Give the relationship an inspectable basis</w:t>
      </w:r>
      <w:bookmarkEnd w:id="5110"/>
    </w:p>
    <w:p>
      <w:pPr>
        <w:widowControl/>
      </w:pPr>
      <w:r>
        <w:rPr/>
        <w:t xml:space="preserve">A dependency statement needs identifiable endpoints, the required contribution, the point at which it is needed, and the source supporting that reading. Distinguish an explicit source statement from an inferred relationship. Keep a proposed target match or required maturity recognisable as a proposal until its basis is established. An unresolved target retains the original reference and the question still to be answered.</w:t>
      </w:r>
    </w:p>
    <w:p>
      <w:pPr>
        <w:widowControl/>
      </w:pPr>
      <w:r>
        <w:rPr/>
        <w:t>The history of a relationship and its satisfaction answer different questions. A relationship may remain active in the current sources while the required input is still pending. A satisfied dependency may remain important when an upstream change is examined. Record both the relationship's standing and evidence of its fulfilment. Retain retired relationships as history rather than silently removing them.</w:t>
      </w:r>
    </w:p>
    <w:p>
      <w:pPr>
        <w:widowControl/>
      </w:pPr>
      <w:r>
        <w:rPr/>
        <w:t xml:space="preserve">A dependency register can preserve these distinctions in structured form, with a readable account of their meaning. The form should make the supplier, consumer, required contribution, source, and satisfaction condition recoverable. Keep a proposed production relationship distinguishable from one accepted for sequencing: an unresolved cyclic candidate cannot establish an execution order merely by appearing in the record.</w:t>
      </w:r>
    </w:p>
    <w:p>
      <w:pPr>
        <w:pStyle w:val="Heading2"/>
      </w:pPr>
      <w:bookmarkStart w:id="5111" w:name="ch_3_10"/>
      <w:r>
        <w:rPr/>
        <w:t>3.10 Extract and examine the project graph</w:t>
      </w:r>
      <w:bookmarkEnd w:id="5111"/>
    </w:p>
    <w:p>
      <w:pPr>
        <w:widowControl/>
      </w:pPr>
      <w:r>
        <w:rPr/>
        <w:t xml:space="preserve">Dependency extraction follows the local scopes of work. The assignment identifies its Deliverables, the accepted decomposition, the source documents, the extraction posture, and exact permitted writes. Supplying the accepted decomposition explicitly gives target and anchor checks a definite basis. Where a required source cannot be located, the return identifies the resulting limitation.</w:t>
      </w:r>
    </w:p>
    <w:p>
      <w:pPr>
        <w:widowControl/>
      </w:pPr>
      <w:r>
        <w:rPr/>
        <w:t xml:space="preserve">Extract dependencies in two passes. First establish the Deliverable's definition links from its parent and requirement traces, checking the identities against the accepted decomposition. Then read the execution material for required inputs, handovers, interfaces, and constraints. One Scope of Work can supply both bodies of material. The separate passes keep traceability and production order from being confused.</w:t>
      </w:r>
    </w:p>
    <w:p>
      <w:pPr>
        <w:widowControl/>
      </w:pPr>
      <w:r>
        <w:rPr/>
        <w:t>Target resolution follows the stated evidence. The extractor preserves existing dependency identities where rows match, updates their observed history, and creates new identities for new relationships. Declared rows are preserved. Extracted rows no longer present in the examined source are retired rather than deleted. Record the source set and any limited coverage so later readers can interpret a retirement in context.</w:t>
      </w:r>
    </w:p>
    <w:p>
      <w:pPr>
        <w:widowControl/>
      </w:pPr>
      <w:r>
        <w:rPr/>
        <w:t xml:space="preserve">Check the register's agreed structure, identifiers, source references, and internal consistency. Report missing or ambiguous parent links. Any human-readable summary must agree with the structured record. Keep source documents and decomposition records unchanged during extraction; report corrections they may need as separate work. The return gives the manager the dependency records, checks, and unresolved matters.</w:t>
      </w:r>
    </w:p>
    <w:p>
      <w:pPr>
        <w:pStyle w:val="Heading3"/>
      </w:pPr>
      <w:bookmarkStart w:id="5112" w:name="h_assemble_from_a_complete_inventory"/>
      <w:r>
        <w:rPr/>
        <w:t>Assemble from a complete inventory</w:t>
      </w:r>
      <w:bookmarkEnd w:id="5112"/>
    </w:p>
    <w:p>
      <w:pPr>
        <w:widowControl/>
      </w:pPr>
      <w:r>
        <w:rPr/>
        <w:t>Project-level analysis begins with an inventory of the Deliverables in scope. Establish that inventory independently of the dependency files. A Deliverable whose register is missing must remain in the inventory so that its missing coverage can be reported. The same principle applies to an unreadable or invalid register.</w:t>
      </w:r>
    </w:p>
    <w:p>
      <w:pPr>
        <w:widowControl/>
      </w:pPr>
      <w:r>
        <w:rPr/>
        <w:t>The selected aggregation or graph-assembly procedure collects the relevant rows while preserving their source identities. Record the objective, scope, filters, input revisions, direction convention, and treatment of targets outside the selected scope. This defines what the resulting graph can answer. Keep the full dependency evidence available even when only a selected subset is used for sequencing.</w:t>
      </w:r>
    </w:p>
    <w:p>
      <w:pPr>
        <w:widowControl/>
      </w:pPr>
      <w:r>
        <w:rPr/>
        <w:t>A broad closure sweep can examine the recorded execution relationships together. A narrower sequencing inquiry uses the relationships admitted for its particular objective. Where these sets differ, retain the explicit selection or transformation and its source references. The chosen analysis procedure must support that selection before its result can be used for sequencing.</w:t>
      </w:r>
    </w:p>
    <w:p>
      <w:pPr>
        <w:widowControl/>
      </w:pPr>
      <w:r>
        <w:rPr/>
        <w:t xml:space="preserve">State which relationship types the topology includes. A sequencing analysis can omit external parties or reference documents while those remain material to a Deliverable's actual readiness. Preserve the wider dependency account and report the selection.</w:t>
      </w:r>
    </w:p>
    <w:p>
      <w:pPr>
        <w:pStyle w:val="Heading3"/>
      </w:pPr>
      <w:bookmarkStart w:id="5113" w:name="h_read_the_graph"/>
      <w:r>
        <w:rPr/>
        <w:t>Read the graph</w:t>
      </w:r>
      <w:bookmarkEnd w:id="5113"/>
    </w:p>
    <w:p>
      <w:pPr>
        <w:widowControl/>
      </w:pPr>
      <w:r>
        <w:rPr/>
        <w:t xml:space="preserve">A </w:t>
      </w:r>
      <w:r>
        <w:rPr>
          <w:b/>
        </w:rPr>
        <w:t>directed graph</w:t>
      </w:r>
      <w:r>
        <w:rPr/>
        <w:t xml:space="preserve"> consists of nodes and directed relationships between them. A </w:t>
      </w:r>
      <w:r>
        <w:rPr>
          <w:b/>
        </w:rPr>
        <w:t>path</w:t>
      </w:r>
      <w:r>
        <w:rPr/>
        <w:t xml:space="preserve"> follows a sequence of those relationships. A </w:t>
      </w:r>
      <w:r>
        <w:rPr>
          <w:b/>
        </w:rPr>
        <w:t>cycle</w:t>
      </w:r>
      <w:r>
        <w:rPr/>
        <w:t xml:space="preserve"> is a directed path that returns to its starting point. A </w:t>
      </w:r>
      <w:r>
        <w:rPr>
          <w:b/>
        </w:rPr>
        <w:t>directed acyclic graph</w:t>
      </w:r>
      <w:r>
        <w:rPr/>
        <w:t xml:space="preserve">, or </w:t>
      </w:r>
      <w:r>
        <w:rPr>
          <w:b/>
        </w:rPr>
        <w:t>DAG</w:t>
      </w:r>
      <w:r>
        <w:rPr/>
        <w:t>, contains no such cycle under its stated edge meaning.</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4" w:name="fig_3_5"/>
            <w:r>
              <w:rPr>
                <w:sz w:val="2"/>
              </w:rPr>
            </w:r>
            <w:bookmarkEnd w:id="511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PRODUCTION ORDER</w:t>
                    <w:br/>
                    <w:t xml:space="preserve"/>
                    <w:br/>
                    <w:t xml:space="preserve">             [A: shared interface]</w:t>
                    <w:br/>
                    <w:t xml:space="preserve">                /             \</w:t>
                    <w:br/>
                    <w:t xml:space="preserve">               v               v</w:t>
                    <w:br/>
                    <w:t xml:space="preserve">       [B: contribution] [C: contribution]</w:t>
                    <w:br/>
                    <w:t xml:space="preserve">                \             /</w:t>
                    <w:br/>
                    <w:t xml:space="preserve">                 v           v</w:t>
                    <w:br/>
                    <w:t xml:space="preserve">              [D: integration]</w:t>
                    <w:br/>
                    <w:t xml:space="preserve"/>
                    <w:br/>
                    <w:t xml:space="preserve">Arrows run from supplier to consumer.</w:t>
                    <w:br/>
                    <w:t xml:space="preserve">A supplies the required basis for B and C.</w:t>
                    <w:br/>
                    <w:t xml:space="preserve">D requires their combined contributions.</w:t>
                  </w:r>
                </w:p>
              </w:tc>
            </w:tr>
          </w:tbl>
          <w:p>
            <w:pPr>
              <w:pStyle w:val="PMFigureCaption"/>
              <w:keepNext w:val="0"/>
              <w:keepLines/>
            </w:pPr>
            <w:r>
              <w:rPr>
                <w:i/>
              </w:rPr>
              <w:t xml:space="preserve">Figure 3.5. A simple DAG. B and C have no precedence relationship in this drawing and may be developed concurrently when their actual inputs and working conditions permit it.</w:t>
            </w:r>
          </w:p>
        </w:tc>
      </w:tr>
    </w:tbl>
    <w:p>
      <w:pPr>
        <w:widowControl/>
      </w:pPr>
      <w:r>
        <w:rPr/>
        <w:t>This graph locates required exchanges without calculating duration or allocating resources. A logic-linked schedule adds those matters under its adopted basis. The graph can also show that preparation for a later activity may proceed before all inputs needed for its completion are available. Integration scenarios, for example, can be defined before the components are ready to execute them.</w:t>
      </w:r>
    </w:p>
    <w:p>
      <w:pPr>
        <w:pStyle w:val="Heading3"/>
      </w:pPr>
      <w:bookmarkStart w:id="5115" w:name="h_examine_the_coverage_before__737ae3e9"/>
      <w:r>
        <w:rPr/>
        <w:t>Examine the coverage before the topology</w:t>
      </w:r>
      <w:bookmarkEnd w:id="5115"/>
    </w:p>
    <w:p>
      <w:pPr>
        <w:widowControl/>
      </w:pPr>
      <w:r>
        <w:rPr/>
        <w:t>The closure examination concerns the integrity of the dependency account within its declared scope. It establishes which units and relationships were represented, what could be checked, and which defects remain. Fulfilment of the production dependencies continues to be recorded through their satisfaction states.</w:t>
      </w:r>
    </w:p>
    <w:p>
      <w:pPr>
        <w:widowControl/>
      </w:pPr>
      <w:r>
        <w:rPr/>
        <w:t>The closure audit first checks the declared inventory and readable, valid registers. Invalid rows are reported with their evidence and excluded from the affected topology. A graph that omits such rows carries a coverage limitation, even when its remaining edges form a DAG. The report must show the part actually examined.</w:t>
      </w:r>
    </w:p>
    <w:p>
      <w:pPr>
        <w:widowControl/>
      </w:pPr>
      <w:r>
        <w:rPr/>
        <w:t>The audit distinguishes a target absent from the workspace, a target present but outside the chosen scope, and an included node with no selected execution edges. These findings lead to different inquiries. A missing target may be an incorrect reference or unprepared work. An outside-scope target requires examination of the chosen boundary. An isolated Deliverable may be independent, incompletely described, or missing its register. Read the sources before choosing the response.</w:t>
      </w:r>
    </w:p>
    <w:p>
      <w:pPr>
        <w:widowControl/>
      </w:pPr>
      <w:r>
        <w:rPr/>
        <w:t xml:space="preserve">Other checks identify strongly connected components, bidirectional pairs, and concentrations of connections. A high-degree node may be an important shared input whose changes deserve close coordination. A reported pair of opposite edges requires examination of their meanings. Each finding retains the relevant files and row identities so the manager can commission focused work.</w:t>
      </w:r>
    </w:p>
    <w:p>
      <w:pPr>
        <w:widowControl/>
      </w:pPr>
      <w:r>
        <w:rPr/>
        <w:t xml:space="preserve">Preserve a dated analysis with its report, issue log, coverage, graph evidence, input revisions, and the settings and tools needed to repeat it. Record both whether the examination completed and what it concluded. Later comparisons state any changes in scope or filters alongside changes in the graph. This makes a reduced cycle count interpretable: the reader can determine whether a relationship was resolved, reclassified, or simply left outside a different analysis.</w:t>
      </w:r>
    </w:p>
    <w:p>
      <w:pPr>
        <w:pStyle w:val="Heading2"/>
      </w:pPr>
      <w:bookmarkStart w:id="5116" w:name="ch_3_11"/>
      <w:r>
        <w:rPr/>
        <w:t>3.11 Resolve closely coupled work</w:t>
      </w:r>
      <w:bookmarkEnd w:id="5116"/>
    </w:p>
    <w:p>
      <w:pPr>
        <w:widowControl/>
      </w:pPr>
      <w:r>
        <w:rPr/>
        <w:t>A cycle in a production-order graph identifies work whose represented prerequisites cannot be satisfied in the stated order. Examine the source relationships as a connected problem. The cycle may arise from an overly broad Deliverable, an undefined common interface, an inappropriate edge meaning, or work that must be developed together.</w:t>
      </w:r>
    </w:p>
    <w:p>
      <w:pPr>
        <w:widowControl/>
      </w:pPr>
      <w:r>
        <w:rPr/>
        <w:t xml:space="preserve">A </w:t>
      </w:r>
      <w:r>
        <w:rPr>
          <w:b/>
        </w:rPr>
        <w:t xml:space="preserve">strongly connected component</w:t>
      </w:r>
      <w:r>
        <w:rPr/>
        <w:t xml:space="preserve">, abbreviated </w:t>
      </w:r>
      <w:r>
        <w:rPr>
          <w:b/>
        </w:rPr>
        <w:t xml:space="preserve">SCC</w:t>
      </w:r>
      <w:r>
        <w:rPr/>
        <w:t xml:space="preserve">, is a maximal group of nodes in which every node can be reached from every other by following directed paths. A non-trivial SCC contains a cycle; a self-loop also requires treatment. For a fixed graph, its SCC partition is determined. Replacing each component with a single analysis node gives an acyclic condensation graph. This locates the groups within which ordering remains to be resolved.</w:t>
      </w:r>
    </w:p>
    <w:p>
      <w:pPr>
        <w:widowControl/>
      </w:pPr>
      <w:r>
        <w:rPr/>
        <w:t>The condensation is useful for diagnosis. Its grouped nodes retain internal work whose execution still needs an arrangement. A manager must examine that work before treating the grouping as one production unit or assigning its members independently. The evidence needed for the decision lies in the actual dependencies and the scope each contribution carries.</w:t>
      </w:r>
    </w:p>
    <w:p>
      <w:pPr>
        <w:pStyle w:val="Heading3"/>
      </w:pPr>
      <w:bookmarkStart w:id="5117" w:name="h_apply_the_four_resolution_moves"/>
      <w:r>
        <w:rPr/>
        <w:t>Apply the four resolution moves</w:t>
      </w:r>
      <w:bookmarkEnd w:id="5117"/>
    </w:p>
    <w:p>
      <w:pPr>
        <w:widowControl/>
      </w:pPr>
      <w:r>
        <w:rPr/>
        <w:t xml:space="preserve">Use four resolution moves: </w:t>
      </w:r>
      <w:r>
        <w:rPr>
          <w:b/>
        </w:rPr>
        <w:t xml:space="preserve">decompose, invert, merge, and cut</w:t>
      </w:r>
      <w:r>
        <w:rPr/>
        <w:t xml:space="preserve">. Each records a reason tied to the graph's objective.</w:t>
      </w:r>
    </w:p>
    <w:p>
      <w:pPr>
        <w:widowControl/>
      </w:pPr>
      <w:r>
        <w:rPr>
          <w:b/>
        </w:rPr>
        <w:t xml:space="preserve">Decompose</w:t>
      </w:r>
      <w:r>
        <w:rPr/>
        <w:t xml:space="preserve"> a node when it combines contributions that need different inputs or can be established at different times. Separating an interface definition from the implementation that uses it can provide a common basis for several consumers. The new division must account for the original scope and its verification. If it changes accepted decomposition, carry the amendment through its decision and propagation requirements.</w:t>
      </w:r>
    </w:p>
    <w:p>
      <w:pPr>
        <w:widowControl/>
      </w:pPr>
      <w:r>
        <w:rPr>
          <w:b/>
        </w:rPr>
        <w:t>Invert</w:t>
      </w:r>
      <w:r>
        <w:rPr/>
        <w:t xml:space="preserve"> a dependency by introducing or refining a contract through which the required relationship can be supplied in the other direction. The design must support that reversal. Specify which obligation moves to the contract, how each participant uses it, and what examination establishes the revised relationship.</w:t>
      </w:r>
    </w:p>
    <w:p>
      <w:pPr>
        <w:widowControl/>
      </w:pPr>
      <w:r>
        <w:rPr>
          <w:b/>
        </w:rPr>
        <w:t xml:space="preserve">Merge</w:t>
      </w:r>
      <w:r>
        <w:rPr/>
        <w:t xml:space="preserve"> a connected group when the work is to be accepted as one indivisible unit for the relevant objective. Identify its combined inputs, outputs, responsibility, and verification. The grouping has consequences for the way work is assigned and assessed. A merge requires a human decision.</w:t>
      </w:r>
    </w:p>
    <w:p>
      <w:pPr>
        <w:widowControl/>
      </w:pPr>
      <w:r>
        <w:rPr>
          <w:b/>
        </w:rPr>
        <w:t xml:space="preserve">Cut</w:t>
      </w:r>
      <w:r>
        <w:rPr/>
        <w:t xml:space="preserve"> an edge when examination establishes that it falls outside the graph's objective. A runtime or optional relationship may remain relevant to the product while being excluded from the chosen sequencing graph. Record its reclassification, the evidence, and where the retained relationship will be considered. A cut also requires a human decision.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18" w:name="fig_3_6"/>
            <w:r>
              <w:rPr>
                <w:sz w:val="2"/>
              </w:rPr>
            </w:r>
            <w:bookmarkEnd w:id="511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RESOLUTION BY DECOMPOSITION</w:t>
                    <w:br/>
                    <w:t xml:space="preserve"/>
                    <w:br/>
                    <w:t xml:space="preserve">Candidate production relationships</w:t>
                    <w:br/>
                    <w:t xml:space="preserve"/>
                    <w:br/>
                    <w:t xml:space="preserve">       [B: complete design] &lt;----&gt; [C: complete design]</w:t>
                    <w:br/>
                    <w:t xml:space="preserve"/>
                    <w:br/>
                    <w:t xml:space="preserve">Examination identifies a shared interface that can be</w:t>
                    <w:br/>
                    <w:t xml:space="preserve">established before either complete implementation.</w:t>
                    <w:br/>
                    <w:t xml:space="preserve"/>
                    <w:br/>
                    <w:t xml:space="preserve">Revised contribution structure, subject to its decision</w:t>
                    <w:br/>
                    <w:t xml:space="preserve"/>
                    <w:br/>
                    <w:t xml:space="preserve">                [A: interface]</w:t>
                    <w:br/>
                    <w:t xml:space="preserve">                  /       \</w:t>
                    <w:br/>
                    <w:t xml:space="preserve">                 v         v</w:t>
                    <w:br/>
                    <w:t xml:space="preserve">                [B]       [C]</w:t>
                    <w:br/>
                    <w:t xml:space="preserve"/>
                    <w:br/>
                    <w:t xml:space="preserve">The source definitions, scope mappings, and dependency</w:t>
                    <w:br/>
                    <w:t xml:space="preserve">records must carry the agreed refinement.</w:t>
                  </w:r>
                </w:p>
              </w:tc>
            </w:tr>
          </w:tbl>
          <w:p>
            <w:pPr>
              <w:pStyle w:val="PMFigureCaption"/>
              <w:keepNext w:val="0"/>
              <w:keepLines/>
            </w:pPr>
            <w:r>
              <w:rPr>
                <w:i/>
              </w:rPr>
              <w:t xml:space="preserve">Figure 3.6. A possible treatment of an overly broad prerequisite. The new interface must resolve the actual exchange; the diagram records the resulting arrangement.</w:t>
            </w:r>
          </w:p>
        </w:tc>
      </w:tr>
    </w:tbl>
    <w:p>
      <w:pPr>
        <w:pStyle w:val="Heading3"/>
      </w:pPr>
      <w:bookmarkStart w:id="5119" w:name="h_keep_the_response_proportional"/>
      <w:r>
        <w:rPr/>
        <w:t>Keep the response proportional</w:t>
      </w:r>
      <w:bookmarkEnd w:id="5119"/>
    </w:p>
    <w:p>
      <w:pPr>
        <w:widowControl/>
      </w:pPr>
      <w:r>
        <w:rPr/>
        <w:t>A straightforward decomposition or inversion can be recorded with a short explanation. Contested, objective-dependent, cut, or merge decisions require a decision package showing the relationship, evidence, proposed treatment, and consequences. The amount of record follows what the human needs to judge. Ordinary analysis and correction remain part of preparation.</w:t>
      </w:r>
    </w:p>
    <w:p>
      <w:pPr>
        <w:widowControl/>
      </w:pPr>
      <w:r>
        <w:rPr/>
        <w:t>Large SCCs deserve particular attention. Their members may contain several different kinds of relationship or responsibilities too broad for useful sequencing. Examine the component's size and internal structure before attempting a remedy. Automated edge removal would select a graph shape without establishing the engineering basis for that selection.</w:t>
      </w:r>
    </w:p>
    <w:p>
      <w:pPr>
        <w:widowControl/>
      </w:pPr>
      <w:r>
        <w:rPr/>
        <w:t xml:space="preserve">An unresolved cyclic candidate cannot establish a valid execution order or a claim of readiness. Keep it distinguishable from relationships accepted for sequencing, and preserve the actual input constraints it reveals. A missing input can prevent dependent implementation even while the correct representation of its dependency remains unsettled. Its consequences can also justify giving resolution high priority. The priority follows from the missing input and its effect on the work; it is not an order inferred from the cycle.</w:t>
      </w:r>
    </w:p>
    <w:p>
      <w:pPr>
        <w:widowControl/>
      </w:pPr>
      <w:r>
        <w:rPr/>
        <w:t xml:space="preserve">In Figure 3.6, suppose B and C both lack the agreed interface needed for their connected implementation. Hold that implementation while A is defined. A permitted investigation can compare interface alternatives, trace the required exchange, or test an isolated assumption without committing either implementation to an unaccepted interface. Independently runnable work, such as documenting an unchanged export format with established inputs and separate write targets, can proceed on its own basis. Record the held work, the resolution assignment, and the independent work separately.</w:t>
      </w:r>
    </w:p>
    <w:p>
      <w:pPr>
        <w:pStyle w:val="Heading3"/>
      </w:pPr>
      <w:bookmarkStart w:id="5120" w:name="h_organise_the_resolution_work"/>
      <w:r>
        <w:rPr/>
        <w:t>Organise the resolution work</w:t>
      </w:r>
      <w:bookmarkEnd w:id="5120"/>
    </w:p>
    <w:p>
      <w:pPr>
        <w:widowControl/>
      </w:pPr>
      <w:r>
        <w:rPr/>
        <w:t>WORKING_ITEMS owns the connected resolution undertaking. TASK can inspect a particular interface, trace a disputed dependency, test a proposed refinement, or prepare a bounded case update. Findings return to the manager with the relevant evidence and effects on other contributions. Consequential product questions return through the design relationship to the human.</w:t>
      </w:r>
    </w:p>
    <w:p>
      <w:pPr>
        <w:widowControl/>
      </w:pPr>
      <w:r>
        <w:rPr/>
        <w:t xml:space="preserve">Where several assignments and decisions are needed, retain a common case record. It identifies the affected component, source relationships, closure examination, findings, candidate remedies, human rulings, and the work needed to apply each remedy. The manager can then coordinate several bounded inquiries without losing their common question.</w:t>
      </w:r>
    </w:p>
    <w:p>
      <w:pPr>
        <w:widowControl/>
      </w:pPr>
      <w:r>
        <w:rPr/>
        <w:t xml:space="preserve">Changes to contracts, decomposition, and dependency registers remain with their respective owners. After the accepted remedy has been applied, examine the resulting records again and use that evidence to close the case. Retain the connection between the original question, the decision, the applied change, and the subsequent dependency examination.</w:t>
      </w:r>
    </w:p>
    <w:p>
      <w:pPr>
        <w:widowControl/>
      </w:pPr>
      <w:r>
        <w:rPr/>
        <w:t>Cycle analysis addresses ordering under the chosen semantics. It can locate circular dependence while leaving an incorrect acyclic relationship undetected. The manager's examination therefore includes the source meaning, missing relationships, and scope coverage as well as SCC results. The human receives the proposed execution arrangement with both its evidence and its remaining qualifications.</w:t>
      </w:r>
    </w:p>
    <w:p>
      <w:pPr>
        <w:pStyle w:val="Heading2"/>
      </w:pPr>
      <w:bookmarkStart w:id="5121" w:name="ch_3_12"/>
      <w:r>
        <w:rPr/>
        <w:t>3.12 Construct the DAG and complete the 30% phase</w:t>
      </w:r>
      <w:bookmarkEnd w:id="5121"/>
    </w:p>
    <w:p>
      <w:pPr>
        <w:widowControl/>
      </w:pPr>
      <w:r>
        <w:rPr/>
        <w:t>The work toward 30% culminates in an initial project DAG whose active relationships are acyclic, source-grounded, and fit for their declared execution purpose. Its nodes identify the included production commitments. Its edges preserve the required exchanges. Its supporting record explains the admitted relationships, resolved cycles, exclusions, open matters, and decisions that established the arrangement.</w:t>
      </w:r>
    </w:p>
    <w:p>
      <w:pPr>
        <w:widowControl/>
      </w:pPr>
      <w:r>
        <w:rPr/>
        <w:t xml:space="preserve">Construction takes place </w:t>
      </w:r>
      <w:r>
        <w:rPr>
          <w:b/>
        </w:rPr>
        <w:t xml:space="preserve">before passage through the 30% gate</w:t>
      </w:r>
      <w:r>
        <w:rPr/>
        <w:t xml:space="preserve">. The gate examines this result and the work it supports. Detailed development toward 60% then proceeds from the accepted execution basis, with design questions and continuing dependencies managed within that arrangement.</w:t>
      </w:r>
    </w:p>
    <w:p>
      <w:pPr>
        <w:pStyle w:val="Heading3"/>
      </w:pPr>
      <w:bookmarkStart w:id="5122" w:name="h_preserve_the_graph_s_basis"/>
      <w:r>
        <w:rPr/>
        <w:t>Preserve the graph's basis</w:t>
      </w:r>
      <w:bookmarkEnd w:id="5122"/>
    </w:p>
    <w:p>
      <w:pPr>
        <w:widowControl/>
      </w:pPr>
      <w:r>
        <w:rPr/>
        <w:t>An identifiable graph version includes its node inventory, edge records, objective and semantics, source revisions, selection rules, and audit evidence. Preserve the decisions for cycle treatment and any remaining candidate relationships. The project-local control record identifies the accepted graph, the working sources from which it was assembled, and the rules for keeping any local copies or derived views aligned.</w:t>
      </w:r>
    </w:p>
    <w:p>
      <w:pPr>
        <w:widowControl/>
      </w:pPr>
      <w:r>
        <w:rPr/>
        <w:t xml:space="preserve">The accepted sequencing graph remains acyclic. An unresolved cyclic candidate stays visible in the accompanying analysis. State why its ordering is unresolved, what will resolve it, and which work lacks a necessary input. Excluding the candidate from the graph does not establish that the affected work is ready. The project account must show whether the unresolved matter limits a particular assignment or the proposed phase transition.</w:t>
      </w:r>
    </w:p>
    <w:p>
      <w:pPr>
        <w:widowControl/>
      </w:pPr>
      <w:r>
        <w:rPr/>
        <w:t>A dependency can remain pending within an accepted DAG. The graph establishes the relationship and the order in which its required contribution can become available. The relevant production and verification will satisfy it during subsequent work. This permits the graph to guide development while retaining an accurate account of unfinished contributions.</w:t>
      </w:r>
    </w:p>
    <w:p>
      <w:pPr>
        <w:widowControl/>
      </w:pPr>
      <w:r>
        <w:rPr/>
        <w:t>The 30% review considers the graph with the accepted decomposition, local scopes of work, available inputs, and residual questions. The manager presents the proposed continuation, integration responsibilities, and limits on independent work. The human judges whether that position supports the next development phase, requires further resolution, or warrants a qualified direction for a stated scope.</w:t>
      </w:r>
    </w:p>
    <w:p>
      <w:pPr>
        <w:pStyle w:val="Heading3"/>
      </w:pPr>
      <w:bookmarkStart w:id="5123" w:name="h_use_the_graph_at_two_levels_of_detail"/>
      <w:r>
        <w:rPr/>
        <w:t>Use the graph at two levels of detail</w:t>
      </w:r>
      <w:bookmarkEnd w:id="5123"/>
    </w:p>
    <w:p>
      <w:pPr>
        <w:widowControl/>
      </w:pPr>
      <w:r>
        <w:rPr/>
        <w:t xml:space="preserve">The project DAG carries the enduring Deliverables and their production relationships. The current undertaking's </w:t>
      </w:r>
      <w:r>
        <w:rPr>
          <w:b/>
        </w:rPr>
        <w:t xml:space="preserve">work graph</w:t>
      </w:r>
      <w:r>
        <w:rPr/>
        <w:t xml:space="preserve"> translates that structure into current assignments, findings, blockers, departures, and integration points. It can span several sessions and cut across Package boundaries where the undertaking requires coordinated work.</w:t>
      </w:r>
    </w:p>
    <w:p>
      <w:pPr>
        <w:widowControl/>
      </w:pPr>
      <w:r>
        <w:rPr/>
        <w:t xml:space="preserve">Maintain traceable links between the two. A work-graph entry identifies the Deliverables it contributes to and the basis it uses. Newly discovered relationships and uncertain mappings remain explicit for reconciliation. The manager can adapt the immediate assignment arrangement while preserving the project commitments that still apply.</w:t>
      </w:r>
    </w:p>
    <w:p>
      <w:pPr>
        <w:widowControl/>
      </w:pPr>
      <w:r>
        <w:rPr/>
        <w:t>For selecting the next work, examine the currently blocking inputs and the standing of the contributions that supply them. For a wider audit, examine the complete relevant account: commitments, relationships, evidence, and the treatment of remaining work. These readings serve different management questions and use different extents of the record.</w:t>
      </w:r>
    </w:p>
    <w:p>
      <w:pPr>
        <w:widowControl/>
      </w:pPr>
      <w:r>
        <w:rPr/>
        <w:t>Concurrency follows the accepted relationships and actual working conditions. Independent input paths can permit parallel contributions. Shared files, interface decisions, test resources, and integration still need ownership. The strategy records the arrangement of managers and executors, write boundaries, review, and integration of returns. An applicable approved strategy supports continuing work; material changes return to the human.</w:t>
      </w:r>
    </w:p>
    <w:p>
      <w:pPr>
        <w:pStyle w:val="Heading3"/>
      </w:pPr>
      <w:bookmarkStart w:id="5124" w:name="h_keep_graph_change_deliberate"/>
      <w:r>
        <w:rPr/>
        <w:t>Keep graph change deliberate</w:t>
      </w:r>
      <w:bookmarkEnd w:id="5124"/>
    </w:p>
    <w:p>
      <w:pPr>
        <w:widowControl/>
      </w:pPr>
      <w:r>
        <w:rPr/>
        <w:t xml:space="preserve">Renew the project graph when a change to its governing basis calls for a different execution structure. During 60%, design findings commonly produce that need, and several successor DAGs may be required before the route settles. Preserve the relationship between the finding, the source amendment, and the graph revision.</w:t>
      </w:r>
    </w:p>
    <w:p>
      <w:pPr>
        <w:widowControl/>
      </w:pPr>
      <w:r>
        <w:rPr/>
        <w:t xml:space="preserve">A substantive change to decomposition, scope, or a production relationship can require a successor graph. A new session or a rearranged local task alone gives no reason to rebuild a graph whose basis remains unchanged. Identify the particular changed relationship and its consequences before commissioning the revision.</w:t>
      </w:r>
    </w:p>
    <w:p>
      <w:pPr>
        <w:widowControl/>
      </w:pPr>
      <w:r>
        <w:rPr/>
        <w:t xml:space="preserve">When the change is authorised, repeat the affected extraction and closure examination, resolve newly exposed SCCs, and preserve the successor graph with its basis. Retain the previous graph and decisions as history. Changes in a relationship can require renewed examination of dependent work even where the affected files themselves have not changed.</w:t>
      </w:r>
    </w:p>
    <w:p>
      <w:pPr>
        <w:widowControl/>
      </w:pPr>
      <w:r>
        <w:rPr/>
        <w:t xml:space="preserve">The record of the 30% decision locates the accepted graph and decomposition, local contracts, audit evidence, decisions, and remaining conditions. Preserve the human's direction for the next undertaking and the actual state from which it begins. The responsible participant then selects or constructs the appropriate local graph and updates the reference through which others find it. Retain a separate handoff when recovery needs additional facts.</w:t>
      </w:r>
    </w:p>
    <w:p>
      <w:pPr>
        <w:widowControl/>
      </w:pPr>
      <w:r>
        <w:rPr/>
        <w:t>The project enters detailed development with defined contributions, local production contracts, and an examined execution structure. Its records retain the human decisions behind that arrangement and the relationships through which later discoveries will be carried into the work.</w:t>
      </w:r>
    </w:p>
    <w:p>
      <w:pPr>
        <w:pStyle w:val="Heading1"/>
        <w:pageBreakBefore/>
      </w:pPr>
      <w:bookmarkStart w:id="5125" w:name="ch_4"/>
      <w:r>
        <w:rPr/>
        <w:t>4. Detailed development and coordinated execution</w:t>
      </w:r>
      <w:bookmarkEnd w:id="5125"/>
    </w:p>
    <w:p>
      <w:pPr>
        <w:pStyle w:val="HBKicker"/>
      </w:pPr>
      <w:r>
        <w:rPr/>
        <w:t>STEERING AND LOCAL WORK GRAPHS THROUGH THE 60% PHASE</w:t>
      </w:r>
    </w:p>
    <w:p>
      <w:pPr>
        <w:widowControl/>
      </w:pPr>
      <w:r>
        <w:rPr/>
        <w:t xml:space="preserve">The development loop carries a project forward through successive undertakings. Each undertaking has an intended result, a body of work, and conditions by which its completion can be assessed. The human directs the effort. HELP_HUMAN relates that direction to the present project, and WORKING_ITEMS organises contributions that can fulfil it. Their work continues through investigation, implementation, verification, review, integration, and the reconciliation of project records with the results.</w:t>
      </w:r>
    </w:p>
    <w:p>
      <w:pPr>
        <w:widowControl/>
      </w:pPr>
      <w:r>
        <w:rPr/>
        <w:t xml:space="preserve">During the work toward 30%, the loop gives sustained attention to closely coupled questions. Strongly connected components (SCCs) identify relationships whose ordering remains unresolved. Direct steering selects the questions to pursue, and the Agent 0/1/2 arrangement carries the necessary design, investigation, and implementation. Construction and examination of the resulting DAG complete the execution-definition work before the 30% gate.</w:t>
      </w:r>
    </w:p>
    <w:p>
      <w:pPr>
        <w:widowControl/>
      </w:pPr>
      <w:r>
        <w:rPr/>
        <w:t>In the 60% phase, the established DAG supplies a broader route through the Deliverables. Local work graphs develop selected parts of that route into executable undertakings. They state what is to be achieved, why it matters now, which inputs are required, and what evidence will establish the result. They also preserve the separation between independent areas of work. This permits several contributions to proceed concurrently with disjoint writes and an agreed means of integration.</w:t>
      </w:r>
    </w:p>
    <w:p>
      <w:pPr>
        <w:widowControl/>
      </w:pPr>
      <w:r>
        <w:rPr/>
        <w:t xml:space="preserve">Detailed development can reveal relationships that require a successor project DAG. Such revisions are common during this phase as the path to the delivered product becomes clearer. The project approaches the end of 60% when it expects to complete the remaining development without further changes to that broader structure. This is a judgment about the work still ahead. The same local-graph method then supports the longer task and time horizons of the 90% phase.</w:t>
      </w:r>
    </w:p>
    <w:p>
      <w:pPr>
        <w:widowControl/>
      </w:pPr>
      <w:r>
        <w:rPr/>
        <w:t>Steering remains a substantial human contribution throughout. Objectives and constraints have acquired a project structure, but choosing a useful course through that structure still requires attention to purpose, progress, difficulty, and consequences. The human may concentrate work on a capability, redirect a diagnosis, prescribe an exemplar, change the deployment of agents, or call for a decision before further implementation. The graph preserves those directions and the consequences of acting upon them.</w:t>
      </w:r>
    </w:p>
    <w:p>
      <w:pPr>
        <w:widowControl/>
      </w:pPr>
      <w:r>
        <w:rPr/>
        <w:t xml:space="preserve">The agents reckon through technical choices within their assignments and return work for examination. The human judges consequential choices and the reliance to place on these contributions from others. This chapter develops that relationship through steering, local graphs, execution, and reconciliation, then considers the transition to longer-horizon completion.</w:t>
      </w:r>
    </w:p>
    <w:p>
      <w:pPr>
        <w:pStyle w:val="Heading2"/>
      </w:pPr>
      <w:bookmarkStart w:id="5126" w:name="ch_4_1"/>
      <w:r>
        <w:rPr/>
        <w:t>4.1 Steer the development undertaking</w:t>
      </w:r>
      <w:bookmarkEnd w:id="5126"/>
    </w:p>
    <w:p>
      <w:pPr>
        <w:widowControl/>
      </w:pPr>
      <w:r>
        <w:rPr/>
        <w:t xml:space="preserve">Begin with what the human wants to accomplish in the present work. The accepted project scope may contain many useful contributions, and the DAG may show several available routes. Steering selects the outcome to pursue and the extent of the undertaking. HELP_HUMAN develops a concrete reading of that direction against the current state, then works with the managers to establish the contributions it requires.</w:t>
      </w:r>
    </w:p>
    <w:p>
      <w:pPr>
        <w:widowControl/>
      </w:pPr>
      <w:r>
        <w:rPr/>
        <w:t xml:space="preserve">A steer can be brief when the objective and relevant basis are already understood. It can also carry a substantial explanation of a difficulty, a preferred approach, or the consequences to be avoided. Use the opening brief, subsequent conversation, and applicable recorded decisions together. Preserve the human's words and identify the agent's interpretation separately where that interpretation affects the proposed work.</w:t>
      </w:r>
    </w:p>
    <w:p>
      <w:pPr>
        <w:pStyle w:val="Heading3"/>
      </w:pPr>
      <w:bookmarkStart w:id="5127" w:name="h_give_direction_a_practical_expression"/>
      <w:r>
        <w:rPr/>
        <w:t>Give direction a practical expression</w:t>
      </w:r>
      <w:bookmarkEnd w:id="5127"/>
    </w:p>
    <w:p>
      <w:pPr>
        <w:widowControl/>
      </w:pPr>
      <w:r>
        <w:rPr/>
        <w:t>Steering commonly addresses five subjects. Their extent depends on what the present undertaking needs. They can be expressed in ordinary conversation; the human need not prepare a graph or supply node identifiers before the agent can help.</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Subject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Direction it supplies</w:t>
            </w:r>
          </w:p>
        </w:tc>
      </w:tr>
      <w:tr>
        <w:trPr>
          <w:cantSplit/>
        </w:trPr>
        <w:tc>
          <w:tcPr>
            <w:tcW w:type="dxa" w:w="2419"/>
            <w:vAlign w:val="top"/>
            <w:tcMar>
              <w:top w:w="55" w:type="dxa"/>
              <w:bottom w:w="60" w:type="dxa"/>
              <w:left w:w="90" w:type="dxa"/>
              <w:right w:w="90" w:type="dxa"/>
            </w:tcMar>
          </w:tcPr>
          <w:p>
            <w:pPr>
              <w:pStyle w:val="HBTableText"/>
              <w:keepNext/>
            </w:pPr>
            <w:r>
              <w:rPr/>
              <w:t>Objective and scope</w:t>
            </w:r>
          </w:p>
        </w:tc>
        <w:tc>
          <w:tcPr>
            <w:tcW w:type="dxa" w:w="5328"/>
            <w:vAlign w:val="top"/>
            <w:tcMar>
              <w:top w:w="55" w:type="dxa"/>
              <w:bottom w:w="60" w:type="dxa"/>
              <w:left w:w="90" w:type="dxa"/>
              <w:right w:w="90" w:type="dxa"/>
            </w:tcMar>
          </w:tcPr>
          <w:p>
            <w:pPr>
              <w:pStyle w:val="HBTableText"/>
              <w:keepNext/>
            </w:pPr>
            <w:r>
              <w:rPr/>
              <w:t>The result to accomplish, how far to carry it, and what falls outside the undertaking.</w:t>
            </w:r>
          </w:p>
        </w:tc>
      </w:tr>
      <w:tr>
        <w:trPr>
          <w:cantSplit/>
        </w:trPr>
        <w:tc>
          <w:tcPr>
            <w:tcW w:type="dxa" w:w="2419"/>
            <w:vAlign w:val="top"/>
            <w:tcMar>
              <w:top w:w="55" w:type="dxa"/>
              <w:bottom w:w="60" w:type="dxa"/>
              <w:left w:w="90" w:type="dxa"/>
              <w:right w:w="90" w:type="dxa"/>
            </w:tcMar>
          </w:tcPr>
          <w:p>
            <w:pPr>
              <w:pStyle w:val="HBTableText"/>
              <w:keepNext/>
            </w:pPr>
            <w:r>
              <w:rPr/>
              <w:t>Priorities and sequencing</w:t>
            </w:r>
          </w:p>
        </w:tc>
        <w:tc>
          <w:tcPr>
            <w:tcW w:type="dxa" w:w="5328"/>
            <w:vAlign w:val="top"/>
            <w:tcMar>
              <w:top w:w="55" w:type="dxa"/>
              <w:bottom w:w="60" w:type="dxa"/>
              <w:left w:w="90" w:type="dxa"/>
              <w:right w:w="90" w:type="dxa"/>
            </w:tcMar>
          </w:tcPr>
          <w:p>
            <w:pPr>
              <w:pStyle w:val="HBTableText"/>
              <w:keepNext/>
            </w:pPr>
            <w:r>
              <w:rPr/>
              <w:t>What matters first, what can wait, and the reasons for that order.</w:t>
            </w:r>
          </w:p>
        </w:tc>
      </w:tr>
      <w:tr>
        <w:trPr>
          <w:cantSplit/>
        </w:trPr>
        <w:tc>
          <w:tcPr>
            <w:tcW w:type="dxa" w:w="2419"/>
            <w:vAlign w:val="top"/>
            <w:tcMar>
              <w:top w:w="55" w:type="dxa"/>
              <w:bottom w:w="60" w:type="dxa"/>
              <w:left w:w="90" w:type="dxa"/>
              <w:right w:w="90" w:type="dxa"/>
            </w:tcMar>
          </w:tcPr>
          <w:p>
            <w:pPr>
              <w:pStyle w:val="HBTableText"/>
              <w:keepNext/>
            </w:pPr>
            <w:r>
              <w:rPr/>
              <w:t>Approach and judgment</w:t>
            </w:r>
          </w:p>
        </w:tc>
        <w:tc>
          <w:tcPr>
            <w:tcW w:type="dxa" w:w="5328"/>
            <w:vAlign w:val="top"/>
            <w:tcMar>
              <w:top w:w="55" w:type="dxa"/>
              <w:bottom w:w="60" w:type="dxa"/>
              <w:left w:w="90" w:type="dxa"/>
              <w:right w:w="90" w:type="dxa"/>
            </w:tcMar>
          </w:tcPr>
          <w:p>
            <w:pPr>
              <w:pStyle w:val="HBTableText"/>
              <w:keepNext/>
            </w:pPr>
            <w:r>
              <w:rPr/>
              <w:t>The human's preferred means of tackling the work, relevant references or exemplars, and the discretion available to the agents.</w:t>
            </w:r>
          </w:p>
        </w:tc>
      </w:tr>
      <w:tr>
        <w:trPr>
          <w:cantSplit/>
        </w:trPr>
        <w:tc>
          <w:tcPr>
            <w:tcW w:type="dxa" w:w="2419"/>
            <w:vAlign w:val="top"/>
            <w:tcMar>
              <w:top w:w="55" w:type="dxa"/>
              <w:bottom w:w="60" w:type="dxa"/>
              <w:left w:w="90" w:type="dxa"/>
              <w:right w:w="90" w:type="dxa"/>
            </w:tcMar>
          </w:tcPr>
          <w:p>
            <w:pPr>
              <w:pStyle w:val="HBTableText"/>
              <w:keepNext/>
            </w:pPr>
            <w:r>
              <w:rPr/>
              <w:t>Execution strategy</w:t>
            </w:r>
          </w:p>
        </w:tc>
        <w:tc>
          <w:tcPr>
            <w:tcW w:type="dxa" w:w="5328"/>
            <w:vAlign w:val="top"/>
            <w:tcMar>
              <w:top w:w="55" w:type="dxa"/>
              <w:bottom w:w="60" w:type="dxa"/>
              <w:left w:w="90" w:type="dxa"/>
              <w:right w:w="90" w:type="dxa"/>
            </w:tcMar>
          </w:tcPr>
          <w:p>
            <w:pPr>
              <w:pStyle w:val="HBTableText"/>
              <w:keepNext/>
            </w:pPr>
            <w:r>
              <w:rPr/>
              <w:t>The organisation of agents, models, concurrent work, review, testing, and integration.</w:t>
            </w:r>
          </w:p>
        </w:tc>
      </w:tr>
      <w:tr>
        <w:trPr>
          <w:cantSplit/>
        </w:trPr>
        <w:tc>
          <w:tcPr>
            <w:tcW w:type="dxa" w:w="2419"/>
            <w:vAlign w:val="top"/>
            <w:tcMar>
              <w:top w:w="55" w:type="dxa"/>
              <w:bottom w:w="60" w:type="dxa"/>
              <w:left w:w="90" w:type="dxa"/>
              <w:right w:w="90" w:type="dxa"/>
            </w:tcMar>
          </w:tcPr>
          <w:p>
            <w:pPr>
              <w:pStyle w:val="HBTableText"/>
              <w:keepNext w:val="0"/>
            </w:pPr>
            <w:r>
              <w:rPr/>
              <w:t>Continuation and decisions</w:t>
            </w:r>
          </w:p>
        </w:tc>
        <w:tc>
          <w:tcPr>
            <w:tcW w:type="dxa" w:w="5328"/>
            <w:vAlign w:val="top"/>
            <w:tcMar>
              <w:top w:w="55" w:type="dxa"/>
              <w:bottom w:w="60" w:type="dxa"/>
              <w:left w:w="90" w:type="dxa"/>
              <w:right w:w="90" w:type="dxa"/>
            </w:tcMar>
          </w:tcPr>
          <w:p>
            <w:pPr>
              <w:pStyle w:val="HBTableText"/>
              <w:keepNext w:val="0"/>
            </w:pPr>
            <w:r>
              <w:rPr/>
              <w:t>Where to resume, what to reconsider, when to report or pause, and which choices to bring back.</w:t>
            </w:r>
          </w:p>
        </w:tc>
      </w:tr>
    </w:tbl>
    <w:p>
      <w:pPr>
        <w:widowControl/>
      </w:pPr>
      <w:r>
        <w:rPr/>
        <w:t>These subjects often interact. A direction to establish control behaviour before visual refinement changes the selected route, the types of evidence needed first, and the useful allocation of agents. A request to examine an unfamiliar interface before implementing it introduces an investigation with a defined return. A pause pending the human's inspection limits continuation even when the graph contains ready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28" w:name="fig_4_1"/>
            <w:r>
              <w:rPr>
                <w:sz w:val="2"/>
              </w:rPr>
            </w:r>
            <w:bookmarkEnd w:id="512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STEER FOR THE PRESENT UNDERTAKING: ILLUSTRATIVE</w:t>
                    <w:br/>
                    <w:t xml:space="preserve"/>
                    <w:br/>
                    <w:t xml:space="preserve">Outcome and scope</w:t>
                    <w:br/>
                    <w:t xml:space="preserve">Establish the control behaviour needed for the selected capability.</w:t>
                    <w:br/>
                    <w:t xml:space="preserve">Leave visual refinement for later.</w:t>
                    <w:br/>
                    <w:t xml:space="preserve"/>
                    <w:br/>
                    <w:t xml:space="preserve">Priority and approach</w:t>
                    <w:br/>
                    <w:t xml:space="preserve">Resolve the shared operation and its failure handling first.</w:t>
                    <w:br/>
                    <w:t xml:space="preserve">Use the accepted interface and the identified working exemplar.</w:t>
                    <w:br/>
                    <w:t xml:space="preserve">Explain any difference in meaning before copying its arrangement.</w:t>
                    <w:br/>
                    <w:t xml:space="preserve"/>
                    <w:br/>
                    <w:t xml:space="preserve">Execution</w:t>
                    <w:br/>
                    <w:t xml:space="preserve">Use WORKING_ITEMS to coordinate the connected implementation.</w:t>
                    <w:br/>
                    <w:t xml:space="preserve">Run independent contributions with separate write targets.</w:t>
                    <w:br/>
                    <w:t xml:space="preserve">Include review, connected checks, and bounded reconciliation.</w:t>
                    <w:br/>
                    <w:t xml:space="preserve"/>
                    <w:br/>
                    <w:t xml:space="preserve">Continuation</w:t>
                    <w:br/>
                    <w:t xml:space="preserve">Continue through the selected result. Bring back choices that</w:t>
                    <w:br/>
                    <w:t xml:space="preserve">change the accepted behaviour or require a different project route.</w:t>
                  </w:r>
                </w:p>
              </w:tc>
            </w:tr>
          </w:tbl>
          <w:p>
            <w:pPr>
              <w:pStyle w:val="PMFigureCaption"/>
              <w:keepNext w:val="0"/>
              <w:keepLines/>
            </w:pPr>
            <w:r>
              <w:rPr>
                <w:i/>
              </w:rPr>
              <w:t xml:space="preserve">Figure 4.1. An illustrative steer. It expresses the purpose and conduct of one undertaking. Actual directions may be shorter or distributed across the conversation.</w:t>
            </w:r>
          </w:p>
        </w:tc>
      </w:tr>
    </w:tbl>
    <w:p>
      <w:pPr>
        <w:pStyle w:val="Heading3"/>
      </w:pPr>
      <w:bookmarkStart w:id="5129" w:name="h_select_a_useful_route"/>
      <w:r>
        <w:rPr/>
        <w:t>Select a useful route</w:t>
      </w:r>
      <w:bookmarkEnd w:id="5129"/>
    </w:p>
    <w:p>
      <w:pPr>
        <w:widowControl/>
      </w:pPr>
      <w:r>
        <w:rPr/>
        <w:t>Follow the intended result into the relevant Deliverables and their dependencies. A priority identifies what the human values; its implementation may first require enabling work elsewhere. Explain that relationship and include the enabling contribution in the proposed route. Work that is ready but unrelated to the intended result can remain outside the undertaking.</w:t>
      </w:r>
    </w:p>
    <w:p>
      <w:pPr>
        <w:widowControl/>
      </w:pPr>
      <w:r>
        <w:rPr/>
        <w:t xml:space="preserve">State the reading of the steer briefly enough for the human to examine. Ask a focused question when different answers would materially change the scope, order, effort, or completion conditions. Where the conversation already provides adequate direction, continue within it. Requested planning checkpoints and existing holds remain in force. An applicable execution strategy can be reused, with material changes brought back under its governing terms.</w:t>
      </w:r>
    </w:p>
    <w:p>
      <w:pPr>
        <w:widowControl/>
      </w:pPr>
      <w:r>
        <w:rPr/>
        <w:t>The human may revise the steer as results arrive. Preserve useful completed work and identify the obligations displaced by the new priority. Some may return to a later node, some may need a changed owner, and some may require an explicit scope decision. Recording this treatment lets another session understand why an unfinished contribution has ceased to be the immediate next action.</w:t>
      </w:r>
    </w:p>
    <w:p>
      <w:pPr>
        <w:widowControl/>
      </w:pPr>
      <w:r>
        <w:rPr/>
        <w:t xml:space="preserve">During 60% and 90%, much of the enduring project structure already exists. The main work of steering is therefore to navigate that structure and solve the problems encountered along it. Keep the selected outcome, the reasons for the route, and the extent of delegated discretion visible while the agents carry the work forward.</w:t>
      </w:r>
    </w:p>
    <w:p>
      <w:pPr>
        <w:pStyle w:val="Heading2"/>
      </w:pPr>
      <w:bookmarkStart w:id="5130" w:name="ch_4_2"/>
      <w:r>
        <w:rPr/>
        <w:t>4.2 Construct and traverse a local work graph</w:t>
      </w:r>
      <w:bookmarkEnd w:id="5130"/>
    </w:p>
    <w:p>
      <w:pPr>
        <w:widowControl/>
      </w:pPr>
      <w:r>
        <w:rPr/>
        <w:t xml:space="preserve">The </w:t>
      </w:r>
      <w:r>
        <w:rPr>
          <w:b/>
        </w:rPr>
        <w:t xml:space="preserve">project DAG</w:t>
      </w:r>
      <w:r>
        <w:rPr/>
        <w:t xml:space="preserve"> records production relationships among Deliverables for a stated objective. A </w:t>
      </w:r>
      <w:r>
        <w:rPr>
          <w:b/>
        </w:rPr>
        <w:t xml:space="preserve">local work graph</w:t>
      </w:r>
      <w:r>
        <w:rPr/>
        <w:t xml:space="preserve"> develops the part needed for a selected undertaking into executable contributions. It can include design, investigation, implementation, checking, integration, and reconciliation. Its useful extent follows the result being pursued and can span many sessions. One undertaking retains one graph through those sessions.</w:t>
      </w:r>
    </w:p>
    <w:p>
      <w:pPr>
        <w:widowControl/>
      </w:pPr>
      <w:r>
        <w:rPr/>
        <w:t>The graph must support both action and explanation. A participant should be able to establish what is available to work on, what has been done, why it was done, what ought to follow, and what would complete the undertaking. These questions require the intended outcome and its source as well as the current node states. A task list without their relationships leaves the next participant to reconstruct the reasons for its order.</w:t>
      </w:r>
    </w:p>
    <w:p>
      <w:pPr>
        <w:pStyle w:val="Heading3"/>
      </w:pPr>
      <w:bookmarkStart w:id="5131" w:name="h_recover_the_current_undertaking"/>
      <w:r>
        <w:rPr/>
        <w:t xml:space="preserve">Recover the current undertaking</w:t>
      </w:r>
      <w:bookmarkEnd w:id="5131"/>
    </w:p>
    <w:p>
      <w:pPr>
        <w:widowControl/>
      </w:pPr>
      <w:r>
        <w:rPr/>
        <w:t>Begin by locating the undertaking selected for continuation. Its graph should identify the intended result, work performed, outstanding inputs, and the state from which the next contribution can proceed. The fresh session checks this account against the actual project before arranging further work.</w:t>
      </w:r>
    </w:p>
    <w:p>
      <w:pPr>
        <w:widowControl/>
      </w:pPr>
      <w:r>
        <w:rPr/>
        <w:t xml:space="preserve">The session's opening instructions identify the project, active role, and current direction. They also give a route to the accepted basis and the selected undertaking. Figure 4.2 shows the entry information and six steps for advancing the work.</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2" w:name="fig_4_2"/>
            <w:r>
              <w:rPr>
                <w:sz w:val="2"/>
              </w:rPr>
            </w:r>
            <w:bookmarkEnd w:id="513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SESSION ENTRY AND LOOP ORDER</w:t>
                    <w:br/>
                    <w:t xml:space="preserve"/>
                    <w:br/>
                    <w:t xml:space="preserve">Opening instructions</w:t>
                    <w:br/>
                    <w:t xml:space="preserve">  Project and active role; steering for the undertaking.</w:t>
                    <w:br/>
                    <w:t xml:space="preserve"/>
                    <w:br/>
                    <w:t xml:space="preserve">Current records</w:t>
                    <w:br/>
                    <w:t xml:space="preserve">  Selected work graph, if one exists.</w:t>
                    <w:br/>
                    <w:t xml:space="preserve">  Purpose, accepted basis, Deliverables, decisions,</w:t>
                    <w:br/>
                    <w:t xml:space="preserve">  constraints, and verification requirements.</w:t>
                    <w:br/>
                    <w:t xml:space="preserve"/>
                    <w:br/>
                    <w:t xml:space="preserve">1. Orient and recover</w:t>
                    <w:br/>
                    <w:t xml:space="preserve">2. Construct or revise the local graph</w:t>
                    <w:br/>
                    <w:t xml:space="preserve">3. Organise and advance ready work</w:t>
                    <w:br/>
                    <w:t xml:space="preserve">4. Execute, verify, and record the result</w:t>
                    <w:br/>
                    <w:t xml:space="preserve">5. Reconcile bounded results</w:t>
                    <w:br/>
                    <w:t xml:space="preserve">6. Continue, pause, or complete</w:t>
                  </w:r>
                </w:p>
              </w:tc>
            </w:tr>
          </w:tbl>
          <w:p>
            <w:pPr>
              <w:pStyle w:val="PMFigureCaption"/>
              <w:keepNext w:val="0"/>
              <w:keepLines/>
            </w:pPr>
            <w:r>
              <w:rPr>
                <w:i/>
              </w:rPr>
              <w:t xml:space="preserve">Figure 4.2. Entry information and six steps of the development loop. These are repeated working steps within the project phases.</w:t>
            </w:r>
          </w:p>
        </w:tc>
      </w:tr>
    </w:tbl>
    <w:p>
      <w:pPr>
        <w:widowControl/>
      </w:pPr>
      <w:r>
        <w:rPr/>
        <w:t>Begin by reading the selected graph and the owner's current direction. Examine their material claims against the actual branch, working tree, referenced evidence, and named unmerged worktrees. A repair may exist outside the main line. Edits may follow the last graph update. Check these conditions before commissioning replacement work or describing a result as complete. Preserve unrelated changes and deliberately parked work.</w:t>
      </w:r>
    </w:p>
    <w:p>
      <w:pPr>
        <w:widowControl/>
      </w:pPr>
      <w:r>
        <w:rPr/>
        <w:t>Also determine whether previous workers or checks are still active. A new session does not by itself release their files or test resources. Verify that the prior operation has stopped, or explicitly transfer ownership, before assigning another participant to the same work. The graph's recovery information should identify active operations whose continuation matters.</w:t>
      </w:r>
    </w:p>
    <w:p>
      <w:pPr>
        <w:widowControl/>
      </w:pPr>
      <w:r>
        <w:rPr/>
        <w:t xml:space="preserve">Recover the method as well as the current task. An undertaking can have an internal sequence, an identified basis, and earlier human decisions that still govern its continuation. Establish the last completed step and recover any facts needed for the next one. A change of session preserves these obligations until they are deliberately amended.</w:t>
      </w:r>
    </w:p>
    <w:p>
      <w:pPr>
        <w:widowControl/>
      </w:pPr>
      <w:r>
        <w:rPr/>
        <w:t xml:space="preserve">If no undertaking is selected, examine the current direction and relevant existing work before constructing one. If the selected record is missing or contradicts the observed state, recover the pertinent records and history before replacing it. Recent results or a handoff may help locate the work. A doubtful recovery record requires examination; other work can continue from a separately verified basis.</w:t>
      </w:r>
    </w:p>
    <w:p>
      <w:pPr>
        <w:widowControl/>
      </w:pPr>
      <w:r>
        <w:rPr/>
        <w:t xml:space="preserve">Leave a completed graph selected until another undertaking is chosen. Its completion remains visible at entry and gives the human a definite account of the result. Completion does not authorise an agent to begin another phase or invent a new objective. When the intended continuation cannot be inferred from the current direction and project state, establish it with the human.</w:t>
      </w:r>
    </w:p>
    <w:p>
      <w:pPr>
        <w:pStyle w:val="Heading3"/>
      </w:pPr>
      <w:bookmarkStart w:id="5133" w:name="h_develop_the_graph_from_inten_fb7ccbb3"/>
      <w:r>
        <w:rPr/>
        <w:t>Develop the graph from intent and the DAG</w:t>
      </w:r>
      <w:bookmarkEnd w:id="5133"/>
    </w:p>
    <w:p>
      <w:pPr>
        <w:widowControl/>
      </w:pPr>
      <w:r>
        <w:rPr/>
        <w:t xml:space="preserve">The graph-construction method described here takes an established phase DAG as input. SCC-directed work before the first DAG follows the cycle-resolution methods and the owner's specific steer.</w:t>
      </w:r>
    </w:p>
    <w:p>
      <w:pPr>
        <w:widowControl/>
      </w:pPr>
      <w:r>
        <w:rPr/>
        <w:t xml:space="preserve">Construct the local graph in five steps: understand the intended course; select a route through the project DAG; develop enough scope for executable work; build and check the graph; then save it and return to execution. HELP_HUMAN coordinates that preparation with the human. WORKING_ITEMS can develop a selected portion, and TASK can perform a bounded inspection or drafting contribution. Assign responsibility for maintaining the resulting record.</w:t>
      </w:r>
    </w:p>
    <w:p>
      <w:pPr>
        <w:widowControl/>
      </w:pPr>
      <w:r>
        <w:rPr/>
        <w:t>First recover the intended outcome, priorities, approach, limits, and completion conditions from steering and the relevant decisions. Relate those directions to the work already performed. An existing useful graph should be revised where the undertaking continues, preserving its identity and completed results.</w:t>
      </w:r>
    </w:p>
    <w:p>
      <w:pPr>
        <w:widowControl/>
      </w:pPr>
      <w:r>
        <w:rPr/>
        <w:t>Next locate the Deliverables that serve the outcome. Follow the project DAG upstream to the inputs and unresolved prerequisites they need. Follow it downstream far enough to understand affected interfaces and consumers. Examine the actual state of each material input. A pending dependency can be included as enabling work; a result already produced may be usable after its revision and evidence are checked. Select the smallest coherent body of work that reaches the intended outcome.</w:t>
      </w:r>
    </w:p>
    <w:p>
      <w:pPr>
        <w:widowControl/>
      </w:pPr>
      <w:r>
        <w:rPr/>
        <w:t xml:space="preserve">Read the controlling parts of the selected scopes of work, current-state and dependency records, and decisions. Inspect the associated implementation, tests, specifications, and relevant unmerged changes. Establish what exists, what is missing or incorrect, what is planned, and what remains uncertain. This comparison supplies the detail from which meaningful work nodes can be defined.</w:t>
      </w:r>
    </w:p>
    <w:p>
      <w:pPr>
        <w:widowControl/>
      </w:pPr>
      <w:r>
        <w:rPr/>
        <w:t>An unresolved diagnosis or design question becomes a node with a question and an expected return. Its answer can establish the basis for a subsequent implementation node. The desired behaviour alone may leave too much unknown to assign the implementation responsibly.</w:t>
      </w:r>
    </w:p>
    <w:p>
      <w:pPr>
        <w:widowControl/>
      </w:pPr>
      <w:r>
        <w:rPr/>
        <w:t xml:space="preserve">Where a capability lacks a sound Deliverable mapping, retain the mismatch and arrange the investigation or decision needed to settle it. Keep that work in the current graph when the undertaking can carry it. A concern without an immediate home receives the unallocated-work treatment described in §5.6. Its source, affected commitment, and missing allocation remain explicit.</w:t>
      </w:r>
    </w:p>
    <w:p>
      <w:pPr>
        <w:pStyle w:val="Heading3"/>
      </w:pPr>
      <w:bookmarkStart w:id="5134" w:name="h_give_each_node_a_result_and__b9f4e4ab"/>
      <w:r>
        <w:rPr/>
        <w:t>Give each node a result and its prerequisites</w:t>
      </w:r>
      <w:bookmarkEnd w:id="5134"/>
    </w:p>
    <w:p>
      <w:pPr>
        <w:widowControl/>
      </w:pPr>
      <w:r>
        <w:rPr/>
        <w:t>A work node identifies a contribution that can be examined on return. State the affected Deliverables, relevant files, required inputs, write boundary, and completion evidence. An implementation node may include source, tests, and configuration needed for one coherent result. A reconciliation node identifies the document sections that must be brought up to date after that result. A review node identifies its candidate and the independent examination required.</w:t>
      </w:r>
    </w:p>
    <w:p>
      <w:pPr>
        <w:widowControl/>
      </w:pPr>
      <w:r>
        <w:rPr/>
        <w:t>Use stable node identifiers and express each executable dependency as a required result or condition. A node may need an agreed interface, an available candidate, a completed review, or an updated Deliverable record. These are different prerequisites and become satisfied through different work. Keep references used for information and assignments of ownership distinguishable from prerequisites.</w:t>
      </w:r>
    </w:p>
    <w:p>
      <w:pPr>
        <w:widowControl/>
      </w:pPr>
      <w:r>
        <w:rPr/>
        <w:t xml:space="preserve">Check the executable graph for cycles. A newly exposed cycle requires treatment before its affected nodes can be traversed as an ordered sequence. Identify the unresolved relationship and return it for the appropriate design refinement or human decision. Independent work with a verified basis can remain available while that question is resolved.</w:t>
      </w:r>
    </w:p>
    <w:p>
      <w:pPr>
        <w:widowControl/>
      </w:pPr>
      <w:r>
        <w:rPr/>
        <w:t>A Deliverable may contribute to several local nodes, and one integration node may involve several Deliverables. Preserve the links to the accepted project basis throughout. Node completion applies to the contribution it describes. Deliverable production, review, and acceptance retain their own requirements.</w:t>
      </w:r>
    </w:p>
    <w:p>
      <w:pPr>
        <w:pStyle w:val="Heading3"/>
      </w:pPr>
      <w:bookmarkStart w:id="5135" w:name="h_include_examination_and_reco_f6614c7d"/>
      <w:r>
        <w:rPr/>
        <w:t>Include examination and reconciliation in the route</w:t>
      </w:r>
      <w:bookmarkEnd w:id="5135"/>
    </w:p>
    <w:p>
      <w:pPr>
        <w:widowControl/>
      </w:pPr>
      <w:r>
        <w:rPr/>
        <w:t xml:space="preserve">The graph includes the work needed to establish the intended result, including verification, independent review, integration, and bounded reconciliation. Place a reconciliation node after a coherent result with sufficiently stable code and evidence for comparison. Give it the affected folders, statements, and permitted changes. Place any work that needs the updated record after that node. Independent implementation can continue alongside it.</w:t>
      </w:r>
    </w:p>
    <w:p>
      <w:pPr>
        <w:widowControl/>
      </w:pPr>
      <w:r>
        <w:rPr/>
        <w:t>This arrangement gives document upkeep a definite subject. An implementation may resolve a design detail or expose a limitation, and the affected Scope of Work should explain the resulting position. The reconciliation node performs that comparison and its authorised edits at the claim level. It updates supporting evidence and present state without turning every implementation detail into a new production commitment. Implementation completion and reconciliation completion remain separately visible until both have met their conditions.</w:t>
      </w:r>
    </w:p>
    <w:p>
      <w:pPr>
        <w:widowControl/>
      </w:pPr>
      <w:r>
        <w:rPr/>
        <w:t>Walk the graph from its starting nodes to the proposed outcome. Establish how every dependent will receive its inputs and how the result will be checked. Examine concurrent areas for common assumptions, shared writes, and test resources. Name the integration owners. State any material exclusion and its consequence for completion. This examination tests whether the selected route can actually produce what steering asks for.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36" w:name="fig_4_3"/>
            <w:r>
              <w:rPr>
                <w:sz w:val="2"/>
              </w:rPr>
            </w:r>
            <w:bookmarkEnd w:id="513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LOCAL WORK GRAPH: CONTENT</w:t>
                    <w:br/>
                    <w:t xml:space="preserve"/>
                    <w:br/>
                    <w:t xml:space="preserve">Intent and selected route</w:t>
                    <w:br/>
                    <w:t xml:space="preserve">  Intended result and completion conditions; steering source;</w:t>
                    <w:br/>
                    <w:t xml:space="preserve">  priorities and approach; selected and unallocated scope;</w:t>
                    <w:br/>
                    <w:t xml:space="preserve">  route through the project DAG; material open questions.</w:t>
                    <w:br/>
                    <w:t xml:space="preserve"/>
                    <w:br/>
                    <w:t xml:space="preserve">Deliverable scope</w:t>
                    <w:br/>
                    <w:t xml:space="preserve">  Deliverable and basis; what exists; what this undertaking</w:t>
                    <w:br/>
                    <w:t xml:space="preserve">  changes or resolves; corresponding work nodes.</w:t>
                    <w:br/>
                    <w:t xml:space="preserve"/>
                    <w:br/>
                    <w:t xml:space="preserve">Work</w:t>
                    <w:br/>
                    <w:t xml:space="preserve">  Stable node identity and outcome; scope and write bounds;</w:t>
                    <w:br/>
                    <w:t xml:space="preserve">  required inputs and reasons; completion check;</w:t>
                    <w:br/>
                    <w:t xml:space="preserve">  state, result, evidence, or blocker.</w:t>
                    <w:br/>
                    <w:t xml:space="preserve"/>
                    <w:br/>
                    <w:t xml:space="preserve">Current state and recovery</w:t>
                    <w:br/>
                    <w:t xml:space="preserve">  Checked revision; ready work and holds; local or unmerged work;</w:t>
                    <w:br/>
                    <w:t xml:space="preserve">  active operations and ownership; graph maintainer;</w:t>
                    <w:br/>
                    <w:t xml:space="preserve">  completed contributions and remaining consequences.</w:t>
                  </w:r>
                </w:p>
              </w:tc>
            </w:tr>
          </w:tbl>
          <w:p>
            <w:pPr>
              <w:pStyle w:val="PMFigureCaption"/>
              <w:keepNext w:val="0"/>
              <w:keepLines/>
            </w:pPr>
            <w:r>
              <w:rPr>
                <w:i/>
              </w:rPr>
              <w:t xml:space="preserve">Figure 4.3. The information needed to explain and continue a local work graph. A small undertaking can keep this account in a short document; a larger one may use linked records.</w:t>
            </w:r>
          </w:p>
        </w:tc>
      </w:tr>
    </w:tbl>
    <w:p>
      <w:pPr>
        <w:pStyle w:val="Heading3"/>
      </w:pPr>
      <w:bookmarkStart w:id="5137" w:name="h_maintain_the_graph_through_traversal"/>
      <w:r>
        <w:rPr/>
        <w:t>Maintain the graph through traversal</w:t>
      </w:r>
      <w:bookmarkEnd w:id="5137"/>
    </w:p>
    <w:p>
      <w:pPr>
        <w:widowControl/>
      </w:pPr>
      <w:r>
        <w:rPr/>
        <w:t xml:space="preserve">Describe each node's current condition in terms useful for action. Identify the input or decision preventing progress, the operation underway, or the result and evidence supporting completion. A state label makes that account easier to find; the explanation establishes what the label means here.</w:t>
      </w:r>
    </w:p>
    <w:p>
      <w:pPr>
        <w:widowControl/>
      </w:pPr>
      <w:r>
        <w:rPr/>
        <w:t xml:space="preserve">Keep a useful existing graph in its current form and location. Retain supporting results beside it or link to their established locations. Maintain one dependable reference through which the next session can recover the same undertaking.</w:t>
      </w:r>
    </w:p>
    <w:p>
      <w:pPr>
        <w:widowControl/>
      </w:pPr>
      <w:r>
        <w:rPr/>
        <w:t>One maintainer integrates graph updates against the latest revision. Children return findings and proposed state changes to that maintainer, with the evidence needed to examine them. Preserve revisions and useful completed work. Retain necessary evidence before temporary worktrees are removed. The local graph then supports continuation from current state, including after a change of agent or session.</w:t>
      </w:r>
    </w:p>
    <w:p>
      <w:pPr>
        <w:widowControl/>
      </w:pPr>
      <w:r>
        <w:rPr/>
        <w:t xml:space="preserve">Update that reference when an authorised undertaking changes its working location or selected graph. A changed location alters where participants find the work; it does not change the work's authorised extent.</w:t>
      </w:r>
    </w:p>
    <w:p>
      <w:pPr>
        <w:widowControl/>
      </w:pPr>
      <w:r>
        <w:rPr/>
        <w:t xml:space="preserve">Continue through ready authorised nodes while the intended undertaking remains applicable. Return consequential choices to the human and preserve the resulting directions. The graph can be restructured as discoveries require, with updated dependencies, verification, and reconciliation. Changes to the accepted project basis follow their owning decision process. Sections 4.7 and 4.11 develop those two kinds of revision.</w:t>
      </w:r>
    </w:p>
    <w:p>
      <w:pPr>
        <w:pStyle w:val="Heading2"/>
      </w:pPr>
      <w:bookmarkStart w:id="5138" w:name="ch_4_3"/>
      <w:r>
        <w:rPr/>
        <w:t>4.3 Organise the agents and their execution resources</w:t>
      </w:r>
      <w:bookmarkEnd w:id="5138"/>
    </w:p>
    <w:p>
      <w:pPr>
        <w:widowControl/>
      </w:pPr>
      <w:r>
        <w:rPr/>
        <w:t xml:space="preserve">The local work graph identifies contributions and the relationships among them. The agent arrangement assigns responsibility for carrying those contributions through. HELP_HUMAN maintains alignment with the human and coordinates the selected undertakings. WORKING_ITEMS manages an undertaking's implementation, its internal dependencies, and the integrated return. TASK or a bounded ephemeral Type 2 instance performs an assigned contribution.</w:t>
      </w:r>
    </w:p>
    <w:p>
      <w:pPr>
        <w:widowControl/>
      </w:pPr>
      <w:r>
        <w:rPr/>
        <w:t xml:space="preserve">Two structures therefore operate together. The work graph expresses what depends on what. The delegation hierarchy expresses who assigns, supervises, and integrates the work. In this arrangement, children return consequential findings and coordination needs through their parents. A dependency between contributions can run across managers; the managers preserve it through their exchanges. There is no need to add an agent for every graph node or every arrow.</w:t>
      </w:r>
    </w:p>
    <w:p>
      <w:pPr>
        <w:pStyle w:val="Heading3"/>
      </w:pPr>
      <w:bookmarkStart w:id="5139" w:name="h_keep_help_human_and_working__d19de0dc"/>
      <w:r>
        <w:rPr/>
        <w:t>Keep HELP_HUMAN and WORKING_ITEMS in contact</w:t>
      </w:r>
      <w:bookmarkEnd w:id="5139"/>
    </w:p>
    <w:p>
      <w:pPr>
        <w:widowControl/>
      </w:pPr>
      <w:r>
        <w:rPr/>
        <w:t xml:space="preserve">HELP_HUMAN interprets steering against the project basis and brings the relevant Deliverables and managers into the undertaking. It retains the reasons for the chosen route, coordinates matters affecting several managers, and prepares consequential choices for the human. Assign responsibility for maintaining graph and decision records explicitly; it need not be carried by the same instance that coordinates the undertaking.</w:t>
      </w:r>
    </w:p>
    <w:p>
      <w:pPr>
        <w:widowControl/>
      </w:pPr>
      <w:r>
        <w:rPr/>
        <w:t>WORKING_ITEMS translates its assigned portion into concrete contributions. It inspects current work, arranges the inputs, delegates bounded execution, follows findings, and examines the combined result. The undertaking may be a Package, selected Deliverables, a workflow run, or another coherent body of work. A connected problem may cross Package boundaries; several independent problems may occur within one Package. The assignment follows the coordination required and retains its actual authorisation.</w:t>
      </w:r>
    </w:p>
    <w:p>
      <w:pPr>
        <w:widowControl/>
      </w:pPr>
      <w:r>
        <w:rPr/>
        <w:t>The manager reports more than individual task completions. HELP_HUMAN needs to know what the combined result establishes, which dependencies have become usable, which questions remain, and how those matters affect other undertakings. In return, the manager receives relevant changes in steering and cross-undertaking decisions. This exchange lets the human direct the project through HELP_HUMAN while WORKING_ITEMS carries substantial execution forward.</w:t>
      </w:r>
    </w:p>
    <w:p>
      <w:pPr>
        <w:widowControl/>
      </w:pPr>
      <w:r>
        <w:rPr/>
        <w:t>A small independently assessable contribution can be dispatched by HELP_HUMAN directly to Type 2. Use WORKING_ITEMS where implementation, feedback, repair, and integration need sustained coordination. The human can also work directly with a manager. These arrangements retain the same responsibilities while varying the number and placement of instances.</w:t>
      </w:r>
    </w:p>
    <w:tbl>
      <w:tblPr>
        <w:tblW w:type="auto" w:w="0"/>
        <w:tblLook w:firstColumn="1" w:firstRow="1" w:lastColumn="0" w:lastRow="0" w:noHBand="0" w:noVBand="1" w:val="04A0"/>
      </w:tblPr>
      <w:tblGrid>
        <w:gridCol w:w="1900"/>
        <w:gridCol w:w="2900"/>
        <w:gridCol w:w="2947"/>
      </w:tblGrid>
      <w:tr>
        <w:trPr>
          <w:cantSplit/>
          <w:tblHeader/>
        </w:trPr>
        <w:tc>
          <w:tcPr>
            <w:tcW w:type="dxa" w:w="1900"/>
            <w:vAlign w:val="top"/>
            <w:tcMar>
              <w:top w:w="55" w:type="dxa"/>
              <w:bottom w:w="60" w:type="dxa"/>
              <w:left w:w="90" w:type="dxa"/>
              <w:right w:w="90" w:type="dxa"/>
            </w:tcMar>
            <w:tcBorders>
              <w:bottom w:val="single" w:sz="4" w:color="000000"/>
            </w:tcBorders>
          </w:tcPr>
          <w:p>
            <w:pPr>
              <w:pStyle w:val="HBTableText"/>
              <w:keepNext/>
            </w:pPr>
            <w:r>
              <w:rPr>
                <w:b/>
              </w:rPr>
              <w:t xml:space="preserve">Undertaking</w:t>
            </w:r>
          </w:p>
        </w:tc>
        <w:tc>
          <w:tcPr>
            <w:tcW w:type="dxa" w:w="2900"/>
            <w:vAlign w:val="top"/>
            <w:tcMar>
              <w:top w:w="55" w:type="dxa"/>
              <w:bottom w:w="60" w:type="dxa"/>
              <w:left w:w="90" w:type="dxa"/>
              <w:right w:w="90" w:type="dxa"/>
            </w:tcMar>
            <w:tcBorders>
              <w:bottom w:val="single" w:sz="4" w:color="000000"/>
            </w:tcBorders>
          </w:tcPr>
          <w:p>
            <w:pPr>
              <w:pStyle w:val="HBTableText"/>
              <w:keepNext/>
            </w:pPr>
            <w:r>
              <w:rPr>
                <w:b/>
              </w:rPr>
              <w:t xml:space="preserve">Proportionate arrangement</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Records and decisions</w:t>
            </w:r>
          </w:p>
        </w:tc>
      </w:tr>
      <w:tr>
        <w:trPr>
          <w:cantSplit/>
        </w:trPr>
        <w:tc>
          <w:tcPr>
            <w:tcW w:type="dxa" w:w="1900"/>
            <w:vAlign w:val="top"/>
            <w:tcMar>
              <w:top w:w="55" w:type="dxa"/>
              <w:bottom w:w="60" w:type="dxa"/>
              <w:left w:w="90" w:type="dxa"/>
              <w:right w:w="90" w:type="dxa"/>
            </w:tcMar>
          </w:tcPr>
          <w:p>
            <w:pPr>
              <w:pStyle w:val="HBTableText"/>
              <w:keepNext/>
            </w:pPr>
            <w:r>
              <w:rPr/>
              <w:t xml:space="preserve">A small, reversible correction with established inputs</w:t>
            </w:r>
          </w:p>
        </w:tc>
        <w:tc>
          <w:tcPr>
            <w:tcW w:type="dxa" w:w="2900"/>
            <w:vAlign w:val="top"/>
            <w:tcMar>
              <w:top w:w="55" w:type="dxa"/>
              <w:bottom w:w="60" w:type="dxa"/>
              <w:left w:w="90" w:type="dxa"/>
              <w:right w:w="90" w:type="dxa"/>
            </w:tcMar>
          </w:tcPr>
          <w:p>
            <w:pPr>
              <w:pStyle w:val="HBTableText"/>
              <w:keepNext/>
            </w:pPr>
            <w:r>
              <w:rPr/>
              <w:t xml:space="preserve">The human works with HELP_HUMAN or a manager, who assigns one bounded contribution and examines its return.</w:t>
            </w:r>
          </w:p>
        </w:tc>
        <w:tc>
          <w:tcPr>
            <w:tcW w:type="dxa" w:w="2947"/>
            <w:vAlign w:val="top"/>
            <w:tcMar>
              <w:top w:w="55" w:type="dxa"/>
              <w:bottom w:w="60" w:type="dxa"/>
              <w:left w:w="90" w:type="dxa"/>
              <w:right w:w="90" w:type="dxa"/>
            </w:tcMar>
          </w:tcPr>
          <w:p>
            <w:pPr>
              <w:pStyle w:val="HBTableText"/>
              <w:keepNext/>
            </w:pPr>
            <w:r>
              <w:rPr/>
              <w:t xml:space="preserve">A brief, the affected scope and evidence, and a short record of the result may suffice. Related decision subjects can be considered together.</w:t>
            </w:r>
          </w:p>
        </w:tc>
      </w:tr>
      <w:tr>
        <w:trPr>
          <w:cantSplit/>
        </w:trPr>
        <w:tc>
          <w:tcPr>
            <w:tcW w:type="dxa" w:w="1900"/>
            <w:vAlign w:val="top"/>
            <w:tcMar>
              <w:top w:w="55" w:type="dxa"/>
              <w:bottom w:w="60" w:type="dxa"/>
              <w:left w:w="90" w:type="dxa"/>
              <w:right w:w="90" w:type="dxa"/>
            </w:tcMar>
          </w:tcPr>
          <w:p>
            <w:pPr>
              <w:pStyle w:val="HBTableText"/>
              <w:keepNext/>
            </w:pPr>
            <w:r>
              <w:rPr/>
              <w:t xml:space="preserve">A larger undertaking with several dependent work domains</w:t>
            </w:r>
          </w:p>
        </w:tc>
        <w:tc>
          <w:tcPr>
            <w:tcW w:type="dxa" w:w="2900"/>
            <w:vAlign w:val="top"/>
            <w:tcMar>
              <w:top w:w="55" w:type="dxa"/>
              <w:bottom w:w="60" w:type="dxa"/>
              <w:left w:w="90" w:type="dxa"/>
              <w:right w:w="90" w:type="dxa"/>
            </w:tcMar>
          </w:tcPr>
          <w:p>
            <w:pPr>
              <w:pStyle w:val="HBTableText"/>
              <w:keepNext/>
            </w:pPr>
            <w:r>
              <w:rPr/>
              <w:t xml:space="preserve">HELP_HUMAN coordinates managers responsible for connected bodies of work; each manager assigns bounded execution and integrates returns.</w:t>
            </w:r>
          </w:p>
        </w:tc>
        <w:tc>
          <w:tcPr>
            <w:tcW w:type="dxa" w:w="2947"/>
            <w:vAlign w:val="top"/>
            <w:tcMar>
              <w:top w:w="55" w:type="dxa"/>
              <w:bottom w:w="60" w:type="dxa"/>
              <w:left w:w="90" w:type="dxa"/>
              <w:right w:w="90" w:type="dxa"/>
            </w:tcMar>
          </w:tcPr>
          <w:p>
            <w:pPr>
              <w:pStyle w:val="HBTableText"/>
              <w:keepNext/>
            </w:pPr>
            <w:r>
              <w:rPr/>
              <w:t xml:space="preserve">Shared interfaces, assignment changes, independent examination, and cross-domain decisions need explicit records and owners. Separate checkpoints prevent work from spreading on unsettled assumptions.</w:t>
            </w:r>
          </w:p>
        </w:tc>
      </w:tr>
    </w:tbl>
    <w:p>
      <w:pPr>
        <w:widowControl/>
      </w:pPr>
      <w:r>
        <w:rPr/>
        <w:t xml:space="preserve">Parent-mediated coordination adds an exchange, but gives assignment changes and combined results an accountable point of examination. Its value rises when a finding can alter several active contributions. For small work, the parent can record the finding and its disposition together without adding another management layer.</w:t>
      </w:r>
    </w:p>
    <w:p>
      <w:pPr>
        <w:widowControl/>
      </w:pPr>
      <w:r>
        <w:rPr/>
        <w:t xml:space="preserve">HELPS_HUMANS remains available for conception and design. WORKING_ITEMS brings design-changing questions through the human or HELP_HUMAN, with the relevant requirement, finding, and consequences. The resulting design work returns a sufficiently understood basis for implementation. This is a continuing relationship through development.</w:t>
      </w:r>
    </w:p>
    <w:p>
      <w:pPr>
        <w:pStyle w:val="Heading3"/>
      </w:pPr>
      <w:bookmarkStart w:id="5140" w:name="h_define_typed_instances_for_t_9fcc739b"/>
      <w:r>
        <w:rPr/>
        <w:t>Define typed instances for the particular work</w:t>
      </w:r>
      <w:bookmarkEnd w:id="5140"/>
    </w:p>
    <w:p>
      <w:pPr>
        <w:widowControl/>
      </w:pPr>
      <w:r>
        <w:rPr/>
        <w:t>Agent Type identifies a position in the delegation arrangement. Type 0 coordinates with the human across undertakings; Type 1 manages a bounded undertaking and may delegate; Type 2 executes a bounded contribution and returns to its caller without delegating. The four standing roles give those responsibilities a reusable expression.</w:t>
      </w:r>
    </w:p>
    <w:p>
      <w:pPr>
        <w:widowControl/>
      </w:pPr>
      <w:r>
        <w:rPr/>
        <w:t>Within that repertoire, an instance can be defined for a particular assignment. A Type 2 may inspect an interface, implement a service operation, devise a verification case, or reconcile named Deliverable sections. Its specialisation is supplied through the brief, relevant context, selected methods, and tools. Additional subject matter can therefore be assigned without expanding the permanent role inventory.</w:t>
      </w:r>
    </w:p>
    <w:p>
      <w:pPr>
        <w:widowControl/>
      </w:pPr>
      <w:r>
        <w:rPr/>
        <w:t>The arrangement can change as the graph develops. A manager may first use one investigator, then dispatch several independent implementations once their shared input has been established. Another manager can oversee verification of their combined behaviour. HELP_HUMAN maintains the relationship between these undertakings and the human's objective. All active instances retain identifiable parents, boundaries, and return paths.</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41" w:name="fig_4_4"/>
            <w:r>
              <w:rPr>
                <w:sz w:val="2"/>
              </w:rPr>
            </w:r>
            <w:bookmarkEnd w:id="51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WORK AND DELEGATION: ILLUSTRATIVE ARRANGEMENT</w:t>
                    <w:br/>
                    <w:t xml:space="preserve"/>
                    <w:br/>
                    <w:t xml:space="preserve">Work relationships</w:t>
                    <w:br/>
                    <w:t xml:space="preserve">  Shared definition -&gt; implementation A -&gt; combined verification</w:t>
                    <w:br/>
                    <w:t xml:space="preserve">                    -&gt; implementation B -&gt; combined verification</w:t>
                    <w:br/>
                    <w:t xml:space="preserve">  Checked results   -&gt; bounded Deliverable reconciliation</w:t>
                    <w:br/>
                    <w:t xml:space="preserve"/>
                    <w:br/>
                    <w:t xml:space="preserve">Agent responsibilities</w:t>
                    <w:br/>
                    <w:t xml:space="preserve">  HELP_HUMAN, Type 0</w:t>
                    <w:br/>
                    <w:t xml:space="preserve">    WORKING_ITEMS, Type 1: connected implementation and integration</w:t>
                    <w:br/>
                    <w:t xml:space="preserve">      Type 2: implementation A</w:t>
                    <w:br/>
                    <w:t xml:space="preserve">      Type 2: implementation B</w:t>
                    <w:br/>
                    <w:t xml:space="preserve">      Type 2: independent checks or review</w:t>
                    <w:br/>
                    <w:t xml:space="preserve">    Type 2: bounded reconciliation, where directly assessable</w:t>
                    <w:br/>
                    <w:t xml:space="preserve"/>
                    <w:br/>
                    <w:t xml:space="preserve">The parent relays relevant findings. Every assignment retains</w:t>
                    <w:br/>
                    <w:t xml:space="preserve">its own basis, writes, completion conditions, and return.</w:t>
                  </w:r>
                </w:p>
              </w:tc>
            </w:tr>
          </w:tbl>
          <w:p>
            <w:pPr>
              <w:pStyle w:val="PMFigureCaption"/>
              <w:keepNext w:val="0"/>
              <w:keepLines/>
            </w:pPr>
            <w:r>
              <w:rPr>
                <w:i/>
              </w:rPr>
              <w:t xml:space="preserve">Figure 4.4. The work relationships and the delegation arrangement describe the same undertaking from different viewpoints. The example neither requires one instance per node nor requires a manager for every Package.</w:t>
            </w:r>
          </w:p>
        </w:tc>
      </w:tr>
    </w:tbl>
    <w:p>
      <w:pPr>
        <w:pStyle w:val="Heading3"/>
      </w:pPr>
      <w:bookmarkStart w:id="5142" w:name="h_select_resources_by_expected_08d854b5"/>
      <w:r>
        <w:rPr/>
        <w:t>Select resources by expected task performance</w:t>
      </w:r>
      <w:bookmarkEnd w:id="5142"/>
    </w:p>
    <w:p>
      <w:pPr>
        <w:widowControl/>
      </w:pPr>
      <w:r>
        <w:rPr/>
        <w:t xml:space="preserve">Model selection is a separate decision from Type and role. Consider the particular task or domain: the information to compare, uncertainty to resolve, complexity of the implementation, consequences of error, and means available for checking the result. A bounded technical review may warrant a more capable model or greater reasoning effort than a routine management assignment. A Type number supplies no ranking of the intelligence needed.</w:t>
      </w:r>
    </w:p>
    <w:p>
      <w:pPr>
        <w:widowControl/>
      </w:pPr>
      <w:r>
        <w:rPr/>
        <w:t xml:space="preserve">The </w:t>
      </w:r>
      <w:r>
        <w:rPr>
          <w:b/>
        </w:rPr>
        <w:t>harness</w:t>
      </w:r>
      <w:r>
        <w:rPr/>
        <w:t xml:space="preserve"> is the environment through which the model receives context, uses tools, and performs operations. Its capabilities are part of the execution choice. An assignment may need source editing and test execution, another a graphical application, and another only read access to a limited set of records. Establish actual tool availability, permissions, and the supported delegation mechanism before launching the work. A model's capability cannot make an unavailable operation executable.</w:t>
      </w:r>
    </w:p>
    <w:p>
      <w:pPr>
        <w:widowControl/>
      </w:pPr>
      <w:r>
        <w:rPr/>
        <w:t>Choose reasoning effort and context for the question being examined. A substantial comparison may need more sustained reasoning and a wider body of sources. A narrow reproducible check may be carried mainly by deterministic tools. The assignment still needs a clear result, adequate inputs, and a method of examination. More reasoning effort by itself establishes neither correctness nor independence.</w:t>
      </w:r>
    </w:p>
    <w:p>
      <w:pPr>
        <w:widowControl/>
      </w:pPr>
      <w:r>
        <w:rPr/>
        <w:t>Consider performance in both money and time. An inexpensive attempt can become costly if it produces repeated repair, consumes another participant's time, or delays integration. A more expensive execution can be appropriate when experience suggests it will resolve a difficult question with less total effort. These are expectations to examine against returned work. Record the actual model, reasoning settings, relevant harness capabilities, substitutions, and observed limitations where the host makes them available.</w:t>
      </w:r>
    </w:p>
    <w:p>
      <w:pPr>
        <w:widowControl/>
      </w:pPr>
      <w:r>
        <w:rPr/>
        <w:t xml:space="preserve">The useful comparison concerns the cost of obtaining a contribution fit for its next use. Include preparation, checking, correction, and integration in that assessment. Preserve measured costs and durations where available and distinguish them from estimates. A handful of unlike assignments supports limited conclusions about comparative performance. Use experience to improve selection without treating a role title or a model name as a performance guarantee.</w:t>
      </w:r>
    </w:p>
    <w:p>
      <w:pPr>
        <w:pStyle w:val="Heading3"/>
      </w:pPr>
      <w:bookmarkStart w:id="5143" w:name="h_keep_the_strategy_proportionate"/>
      <w:r>
        <w:rPr/>
        <w:t>Keep the strategy proportionate</w:t>
      </w:r>
      <w:bookmarkEnd w:id="5143"/>
    </w:p>
    <w:p>
      <w:pPr>
        <w:widowControl/>
      </w:pPr>
      <w:r>
        <w:rPr/>
        <w:t xml:space="preserve">State how the undertaking will be organised: HELP_HUMAN's contribution, manager responsibilities, selected execution resources, concurrency, write scopes, review, and integration. Obtain agreement where steering or an adopted procedure requires it. Reuse a clear, applicable strategy and bring material changes back under its terms. A new session alone need not reopen an agreed strategy.</w:t>
      </w:r>
    </w:p>
    <w:p>
      <w:pPr>
        <w:widowControl/>
      </w:pPr>
      <w:r>
        <w:rPr/>
        <w:t xml:space="preserve">For independent work, a parent can commission bounded contributions and integrate their completed returns. Where findings from active work affect other contributions, the parent selects and relays the relevant information while execution continues. A mixed arrangement uses both forms of coordination. Choose according to the work, preserving the parent's responsibility for amendments and the combined result.</w:t>
      </w:r>
    </w:p>
    <w:p>
      <w:pPr>
        <w:widowControl/>
      </w:pPr>
      <w:r>
        <w:rPr/>
        <w:t>Review and integration capacity constrain useful concurrency. When returns accumulate faster than they can be examined and combined, allocate effort to that work. When shared decisions dominate the exchanges, draw the affected development together. When established interfaces support independent progress, release it. The purpose of the arrangement is to advance the selected outcome with an intelligible account of quality, cost, and remaining work.</w:t>
      </w:r>
    </w:p>
    <w:p>
      <w:pPr>
        <w:pStyle w:val="Heading2"/>
      </w:pPr>
      <w:bookmarkStart w:id="5144" w:name="ch_4_4"/>
      <w:r>
        <w:rPr/>
        <w:t>4.4 Develop the technical details</w:t>
      </w:r>
      <w:bookmarkEnd w:id="5144"/>
    </w:p>
    <w:p>
      <w:pPr>
        <w:widowControl/>
      </w:pPr>
      <w:r>
        <w:rPr/>
        <w:t xml:space="preserve">Detailed development establishes how each contribution will meet its requirements and interact with the rest of the product. It gives technical form to the means of execution established by 30%. The required detail depends on the contribution. It can include interfaces, states, data structures, calculation methods, limits, operating sequences, failure treatment, and verification.</w:t>
      </w:r>
    </w:p>
    <w:p>
      <w:pPr>
        <w:widowControl/>
      </w:pPr>
      <w:r>
        <w:rPr/>
        <w:t>Read the local Scope of Work and its governing sources before selecting a solution. Establish which outcomes and choices are fixed, which methods have been prescribed, and where the assignment permits discretion. Relate each proposed detail to that basis. This keeps implementation choices within the intended contribution while exposing decisions that require the human's attention.</w:t>
      </w:r>
    </w:p>
    <w:p>
      <w:pPr>
        <w:pStyle w:val="Heading3"/>
      </w:pPr>
      <w:bookmarkStart w:id="5145" w:name="h_describe_the_relationship_at_9a6d17a8"/>
      <w:r>
        <w:rPr/>
        <w:t>Describe the relationship at each interface</w:t>
      </w:r>
      <w:bookmarkEnd w:id="5145"/>
    </w:p>
    <w:p>
      <w:pPr>
        <w:widowControl/>
      </w:pPr>
      <w:r>
        <w:rPr/>
        <w:t>An interface defines an exchange between participants in the product. Its details should tell a supplier what to provide and a consumer what may be expected. Depending on the work, the exchange can concern a value, a document, an operation, a message, or an observable state. State its identity, meaning, required conditions, and treatment when the expected exchange cannot occur.</w:t>
      </w:r>
    </w:p>
    <w:p>
      <w:pPr>
        <w:widowControl/>
      </w:pPr>
      <w:r>
        <w:rPr/>
        <w:t>Names and data formats provide only part of this account. A software operation also has conditions under which it may run and effects that its caller must understand. Establish what remains unchanged, what becomes current, and what happens after a rejected or interrupted operation. Where two routes are intended to perform the same operation, specify the behaviour they must share and the differences allowed in their presentation or transport.</w:t>
      </w:r>
    </w:p>
    <w:p>
      <w:pPr>
        <w:widowControl/>
      </w:pPr>
      <w:r>
        <w:rPr/>
        <w:t xml:space="preserve">A brief example is a request to apply a proposed change to an identified revision. The producer must identify the revision used to prepare the proposal. Under the illustrative decision used in this manual, a difference between that revision and the live revision requires refusal of the stale proposal. The live document is retained, the reason is explained, and the user can request a fresh proposal. These details allow each side to be developed and tested against the same meaning of the exchange.</w:t>
      </w:r>
    </w:p>
    <w:p>
      <w:pPr>
        <w:widowControl/>
      </w:pPr>
      <w:r>
        <w:rPr/>
        <w:t>In a traditional engineering contribution, the corresponding examination follows the information being transferred and the conditions of its use. The supplying party establishes the defined input; the receiving party applies it within its stated scope and limitations. Software changes the form and frequency of many exchanges. The need to establish their meaning and responsibility continues through both domains.</w:t>
      </w:r>
    </w:p>
    <w:p>
      <w:pPr>
        <w:pStyle w:val="Heading3"/>
      </w:pPr>
      <w:bookmarkStart w:id="5146" w:name="h_carry_detail_into_the_approp_32c6e5ee"/>
      <w:r>
        <w:rPr/>
        <w:t>Carry detail into the appropriate record</w:t>
      </w:r>
      <w:bookmarkEnd w:id="5146"/>
    </w:p>
    <w:p>
      <w:pPr>
        <w:widowControl/>
      </w:pPr>
      <w:r>
        <w:rPr/>
        <w:t xml:space="preserve">Place each design detail where the project expects it to be maintained. Product code, schemas, drawings, specifications, and configuration each have an appropriate technical role. The Scope of Work carries the Deliverable's production obligation, governing decisions, and evaluation relationships. The work graph records the present assignments and discoveries. The local status record identifies production state and remaining work.</w:t>
      </w:r>
    </w:p>
    <w:p>
      <w:pPr>
        <w:widowControl/>
      </w:pPr>
      <w:r>
        <w:rPr/>
        <w:t xml:space="preserve">Keep the Scope of Work's maintained claims at the level of obligations, depended-on interfaces, and conditions examined through named verification. Technical documentation and evidence describe the current mechanism. A mechanism specifically adopted by the human retains its governing force. This division keeps the production contract useful through repeated implementation changes.</w:t>
      </w:r>
    </w:p>
    <w:p>
      <w:pPr>
        <w:widowControl/>
      </w:pPr>
      <w:r>
        <w:rPr/>
        <w:t xml:space="preserve">When a commitment changes, identify the affected statements, the decision authorising the change, and the consumers that must receive it. Preserve the preceding basis and the reason for its replacement. Further design detail can elaborate the contract within its existing terms; a changed commitment requires its own examination and decision.</w:t>
      </w:r>
    </w:p>
    <w:p>
      <w:pPr>
        <w:widowControl/>
      </w:pPr>
      <w:r>
        <w:rPr/>
        <w:t>Keep proposals and findings recognisable while the work is open. A proposed method can be evaluated through a bounded investigation. An observed failure can be reported against an identified candidate. A human decision can adopt a revised behaviour within a stated scope. Each is useful information, and each has a different effect on what other participants may do next.</w:t>
      </w:r>
    </w:p>
    <w:p>
      <w:pPr>
        <w:pStyle w:val="Heading3"/>
      </w:pPr>
      <w:bookmarkStart w:id="5147" w:name="h_test_details_while_they_are__b23a555d"/>
      <w:r>
        <w:rPr/>
        <w:t>Test details while they are still economical to change</w:t>
      </w:r>
      <w:bookmarkEnd w:id="5147"/>
    </w:p>
    <w:p>
      <w:pPr>
        <w:widowControl/>
      </w:pPr>
      <w:r>
        <w:rPr/>
        <w:t>Use bounded implementation and testing to examine a design as soon as the relevant behaviour is operable. A connected exercise can show whether the proposed interface carries enough information or whether an operation leaves a state its next consumer cannot use. The finding then returns to a specific design question while its dependent work is still identifiable.</w:t>
      </w:r>
    </w:p>
    <w:p>
      <w:pPr>
        <w:widowControl/>
      </w:pPr>
      <w:r>
        <w:rPr/>
        <w:t>The examination should be capable of revealing an unsatisfactory result. A demonstration chosen only to display the intended path can leave important conditions unexamined. Derive scenarios from the requirements, relevant operating conditions, and known uncertainty. Preserve what each exercise establishes and what it leaves open.</w:t>
      </w:r>
    </w:p>
    <w:p>
      <w:pPr>
        <w:widowControl/>
      </w:pPr>
      <w:r>
        <w:rPr/>
        <w:t>As details become dependable, additional work can proceed independently. Maintain the definition and revision of the input each consumer receives. When a design changes, examine the effect on consumers already working from it before commissioning further dependent implementation. The manager's task is to keep the developing detail usable across the actual team, including participants who were absent from the discussion that produced it.</w:t>
      </w:r>
    </w:p>
    <w:p>
      <w:pPr>
        <w:pStyle w:val="Heading2"/>
      </w:pPr>
      <w:bookmarkStart w:id="5148" w:name="ch_4_5"/>
      <w:r>
        <w:rPr/>
        <w:t>4.5 Commission a bounded contribution</w:t>
      </w:r>
      <w:bookmarkEnd w:id="5148"/>
    </w:p>
    <w:p>
      <w:pPr>
        <w:widowControl/>
      </w:pPr>
      <w:r>
        <w:rPr/>
        <w:t xml:space="preserve">The brief binds the method to the present assignment. It tells the receiving agent what to accomplish, what material governs the work, what it may change, and what the caller needs on return. Prepare it before launch and preserve the version actually supplied. The parent can then examine the contribution against the same assignment the executor received.</w:t>
      </w:r>
    </w:p>
    <w:p>
      <w:pPr>
        <w:widowControl/>
      </w:pPr>
      <w:r>
        <w:rPr/>
        <w:t>A brief needs sufficient explanation of purpose to support choices within its boundary. Identify the result and its use in the larger undertaking. Supply the relevant requirements, accepted decisions, interface definitions, and existing work. State exclusions that could otherwise be mistaken for unfinished parts of the assignment. Identify required checks and the evidence through which the caller will assess completion.</w:t>
      </w:r>
    </w:p>
    <w:p>
      <w:pPr>
        <w:pStyle w:val="Heading3"/>
      </w:pPr>
      <w:bookmarkStart w:id="5149" w:name="h_select_context_deliberately"/>
      <w:r>
        <w:rPr/>
        <w:t>Select context deliberately</w:t>
      </w:r>
      <w:bookmarkEnd w:id="5149"/>
    </w:p>
    <w:p>
      <w:pPr>
        <w:widowControl/>
      </w:pPr>
      <w:r>
        <w:rPr/>
        <w:t>Supply the context that bears on the contribution. The active role instructions establish how the agent contributes; a selected workflow supplies the method; the brief establishes its particular objective and limits. Load the resources needed for the selected stage. Preserve their origins and revisions so the resulting record can establish which instructions and inputs were actually used.</w:t>
      </w:r>
    </w:p>
    <w:p>
      <w:pPr>
        <w:widowControl/>
      </w:pPr>
      <w:r>
        <w:rPr/>
        <w:t>A reference to another Deliverable may require more than its title. The executor needs the particular output, condition, or decision on which its work depends. Follow the relevant source reference far enough to establish that meaning. Where an input is unavailable, the brief must make the resulting limit explicit or assign the work needed to obtain it before dependent production begins.</w:t>
      </w:r>
    </w:p>
    <w:p>
      <w:pPr>
        <w:widowControl/>
      </w:pPr>
      <w:r>
        <w:rPr/>
        <w:t>Avoid copying the entire project history into each assignment. A focused body of context is easier to inspect and maintain. Retain the source pointers through which the executor can reach further relevant material within its authority. Wider reading is appropriate when a finding shows that the selected context is insufficient; the supplied history should record material additions where the host exposes them.</w:t>
      </w:r>
    </w:p>
    <w:p>
      <w:pPr>
        <w:widowControl/>
      </w:pPr>
      <w:r>
        <w:rPr/>
        <w:t xml:space="preserve">For a small read-only question, the retained launch message can itself serve as the brief. Preserve its purpose, context identity, parent and role, read-only boundary, expected return, and checks. More extensive work may need a separate structured brief. The same responsibilities apply at both scales.</w:t>
      </w:r>
    </w:p>
    <w:p>
      <w:pPr>
        <w:pStyle w:val="Heading3"/>
      </w:pPr>
      <w:bookmarkStart w:id="5150" w:name="h_establish_effective_permissions"/>
      <w:r>
        <w:rPr/>
        <w:t>Establish effective permissions</w:t>
      </w:r>
      <w:bookmarkEnd w:id="5150"/>
    </w:p>
    <w:p>
      <w:pPr>
        <w:widowControl/>
      </w:pPr>
      <w:r>
        <w:rPr/>
        <w:t>The brief identifies exact writable targets and the operations permitted for the assignment. The effective boundary also depends on the host, the role ceiling, and any selected method restrictions. A directory supplied as a context anchor does not by itself grant permission to write there. The parent must know the available operations before promising an executable assignment.</w:t>
      </w:r>
    </w:p>
    <w:p>
      <w:pPr>
        <w:widowControl/>
      </w:pPr>
      <w:r>
        <w:rPr/>
        <w:t xml:space="preserve">For software implementation, the brief must make the change permission explicit. Name the writable targets, relevant Package and Deliverables, accepted basis, exclusions, criteria, checks, and expected return. Supply the project's defined verification methods and the operations permitted to carry them out. Figure 4.5 gives an outline for this information.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1" w:name="fig_4_5"/>
            <w:r>
              <w:rPr>
                <w:sz w:val="2"/>
              </w:rPr>
            </w:r>
            <w:bookmarkEnd w:id="515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SOFTWARE BRIEF: OUTLINE</w:t>
                    <w:br/>
                    <w:t xml:space="preserve"/>
                    <w:br/>
                    <w:t xml:space="preserve">Purpose</w:t>
                    <w:br/>
                    <w:t xml:space="preserve">  The result this contribution must establish and its use.</w:t>
                    <w:br/>
                    <w:t xml:space="preserve"/>
                    <w:br/>
                    <w:t xml:space="preserve">Scope and basis</w:t>
                    <w:br/>
                    <w:t xml:space="preserve">  Relevant Package and Deliverables.</w:t>
                    <w:br/>
                    <w:t xml:space="preserve">  Requirements, decisions, interfaces, and input revisions.</w:t>
                    <w:br/>
                    <w:t xml:space="preserve"/>
                    <w:br/>
                    <w:t xml:space="preserve">Permitted work</w:t>
                    <w:br/>
                    <w:t xml:space="preserve">  Writable files or other exact targets.</w:t>
                    <w:br/>
                    <w:t xml:space="preserve">  Operations allowed and work excluded.</w:t>
                    <w:br/>
                    <w:t xml:space="preserve"/>
                    <w:br/>
                    <w:t xml:space="preserve">Examination</w:t>
                    <w:br/>
                    <w:t xml:space="preserve">  Applicable acceptance criteria.</w:t>
                    <w:br/>
                    <w:t xml:space="preserve">  Defined checks and evidence required.</w:t>
                    <w:br/>
                    <w:t xml:space="preserve"/>
                    <w:br/>
                    <w:t xml:space="preserve">Return</w:t>
                    <w:br/>
                    <w:t xml:space="preserve">  Changes, results, unresolved matters, and remaining work.</w:t>
                    <w:br/>
                    <w:t xml:space="preserve">  Parent responsible for examining and integrating the result.</w:t>
                  </w:r>
                </w:p>
              </w:tc>
            </w:tr>
          </w:tbl>
          <w:p>
            <w:pPr>
              <w:pStyle w:val="PMFigureCaption"/>
              <w:keepNext w:val="0"/>
              <w:keepLines/>
            </w:pPr>
            <w:r>
              <w:rPr>
                <w:i/>
              </w:rPr>
              <w:t xml:space="preserve">Figure 4.5. An outline for a bounded implementation brief. The actual assignment supplies concrete targets, requirements, permissions, and return conditions.</w:t>
            </w:r>
          </w:p>
        </w:tc>
      </w:tr>
    </w:tbl>
    <w:p>
      <w:pPr>
        <w:widowControl/>
      </w:pPr>
      <w:r>
        <w:rPr/>
        <w:t xml:space="preserve">Check that the assignment can be performed within both its declared scope and the actual host permissions. A method can restrict operations more narrowly than the host. When a required operation lies outside that boundary, return the specific need, the useful work already completed, and the verification still outstanding.</w:t>
      </w:r>
    </w:p>
    <w:p>
      <w:pPr>
        <w:pStyle w:val="Heading3"/>
      </w:pPr>
      <w:bookmarkStart w:id="5152" w:name="h_preserve_the_assignment_and__c6048b39"/>
      <w:r>
        <w:rPr/>
        <w:t>Preserve the assignment and its changes</w:t>
      </w:r>
      <w:bookmarkEnd w:id="5152"/>
    </w:p>
    <w:p>
      <w:pPr>
        <w:widowControl/>
      </w:pPr>
      <w:r>
        <w:rPr/>
        <w:t xml:space="preserve">Retain the assignment as it stood at launch, including its supplied context, selected method, revisions, and content hashes where available. Record actual parentage and the mechanism used to create the child. An authored brief is a prepared instruction; the execution record must establish whether a child actually ran and what it received.</w:t>
      </w:r>
    </w:p>
    <w:p>
      <w:pPr>
        <w:widowControl/>
      </w:pPr>
      <w:r>
        <w:rPr/>
        <w:t xml:space="preserve">A separate process or inherited conversation is insufficient evidence that the intended role and boundary were supplied. Record the instructions actually given. Where the host remains broadly writable, describe the brief's narrower scope as an instruction restriction. Claim sandbox enforcement only for a boundary the host actually enforces.</w:t>
      </w:r>
    </w:p>
    <w:p>
      <w:pPr>
        <w:widowControl/>
      </w:pPr>
      <w:r>
        <w:rPr/>
        <w:t>During execution, a new input or decision may require an amendment. Name what changed, which part of the assignment it affects, and which earlier work needs reconsideration. Preserve the previous brief and supply the revised version through the applicable coordination mechanism. The new version must remain within the authority available to the parent. A change requiring human judgment returns to the human before dependent action proceeds.</w:t>
      </w:r>
    </w:p>
    <w:p>
      <w:pPr>
        <w:widowControl/>
      </w:pPr>
      <w:r>
        <w:rPr/>
        <w:t xml:space="preserve">TASK checks its result against the brief and returns it to the caller. The parent examines the artifacts, checks, containment, conflicts, dependencies, and the contribution's fit with the undertaking. Record whether it can be used, requires repair, remains held, or needs a decision. A partial return should preserve its completed work and define the obstacle that prevented further progress. Update the associated graph node and retain a separate follow-on contribution where repair or reconciliation remains.</w:t>
      </w:r>
    </w:p>
    <w:p>
      <w:pPr>
        <w:pStyle w:val="Heading2"/>
      </w:pPr>
      <w:bookmarkStart w:id="5153" w:name="ch_4_6"/>
      <w:r>
        <w:rPr/>
        <w:t>4.6 Coordinate parallel work</w:t>
      </w:r>
      <w:bookmarkEnd w:id="5153"/>
    </w:p>
    <w:p>
      <w:pPr>
        <w:widowControl/>
      </w:pPr>
      <w:r>
        <w:rPr/>
        <w:t>Parallel work is useful when contributions can develop independently enough to produce results that can be combined. Establish that independence through their requirements, inputs, write ownership, and integration conditions. The local graph identifies independent scopes and the conditions under which they can proceed together. Confirm those conditions against the selected basis before dispatch.</w:t>
      </w:r>
    </w:p>
    <w:p>
      <w:pPr>
        <w:widowControl/>
      </w:pPr>
      <w:r>
        <w:rPr/>
        <w:t xml:space="preserve">Three relationships deserve attention. </w:t>
      </w:r>
      <w:r>
        <w:rPr>
          <w:b/>
        </w:rPr>
        <w:t xml:space="preserve">Technical dependence</w:t>
      </w:r>
      <w:r>
        <w:rPr/>
        <w:t xml:space="preserve"> concerns the information and behaviour one contribution needs from another. </w:t>
      </w:r>
      <w:r>
        <w:rPr>
          <w:b/>
        </w:rPr>
        <w:t xml:space="preserve">Write ownership</w:t>
      </w:r>
      <w:r>
        <w:rPr/>
        <w:t xml:space="preserve"> concerns who may change a shared artifact. </w:t>
      </w:r>
      <w:r>
        <w:rPr>
          <w:b/>
        </w:rPr>
        <w:t xml:space="preserve">Resource use</w:t>
      </w:r>
      <w:r>
        <w:rPr/>
        <w:t xml:space="preserve"> concerns the environments and tools through which work is exercised. A plan for concurrency must account for all three.</w:t>
      </w:r>
    </w:p>
    <w:p>
      <w:pPr>
        <w:pStyle w:val="Heading3"/>
      </w:pPr>
      <w:bookmarkStart w:id="5154" w:name="h_separate_writes_and_preserve_2d0d09c6"/>
      <w:r>
        <w:rPr/>
        <w:t>Separate writes and preserve shared meaning</w:t>
      </w:r>
      <w:bookmarkEnd w:id="5154"/>
    </w:p>
    <w:p>
      <w:pPr>
        <w:widowControl/>
      </w:pPr>
      <w:r>
        <w:rPr/>
        <w:t>Assign disjoint write targets to concurrent executors. Give a shared file one integration owner or arrange explicit serial access. Keep the boundary clear for generated files, common configuration, and evidence locations as well as product source. A contribution that requires a change outside its assigned targets returns that need to the parent.</w:t>
      </w:r>
    </w:p>
    <w:p>
      <w:pPr>
        <w:widowControl/>
      </w:pPr>
      <w:r>
        <w:rPr/>
        <w:t>Disjoint files can still embody a common assumption. A producer and consumer may implement the same field differently, or several components may use different definitions of a valid state. Supply the shared contract and revision to each affected brief. Identify who owns its interpretation and how a proposed change reaches every consumer.</w:t>
      </w:r>
    </w:p>
    <w:p>
      <w:pPr>
        <w:widowControl/>
      </w:pPr>
      <w:r>
        <w:rPr/>
        <w:t>When a shared definition is still being developed, concentrate that work under one coordinated undertaking. A bounded experiment may help resolve it. Once the definition supplies a dependable basis, the manager can release the dependent contributions under their respective briefs. The amount of concurrency can therefore change within a phase as particular relationships become clearer.</w:t>
      </w:r>
    </w:p>
    <w:p>
      <w:pPr>
        <w:widowControl/>
      </w:pPr>
      <w:r>
        <w:rPr/>
        <w:t>Keep integration in the original assignment arrangement. Name the owner, target, required inputs, and examination of the combined result. Contributors should know what their return must supply for integration and which other work is expected to meet it there. This avoids receiving several locally finished outputs whose compatibility has never been assigned for examination.</w:t>
      </w:r>
    </w:p>
    <w:p>
      <w:pPr>
        <w:pStyle w:val="Heading3"/>
      </w:pPr>
      <w:bookmarkStart w:id="5155" w:name="h_relay_findings_through_the_parent"/>
      <w:r>
        <w:rPr/>
        <w:t>Relay findings through the parent</w:t>
      </w:r>
      <w:bookmarkEnd w:id="5155"/>
    </w:p>
    <w:p>
      <w:pPr>
        <w:widowControl/>
      </w:pPr>
      <w:r>
        <w:rPr/>
        <w:t xml:space="preserve">A finding matters to coordination when it changes the basis, validity, or useful next action of another contribution. The child reports the finding to its parent with the supporting observation, affected work, and proposed response. The parent determines which participants need the information and whether it requires a notice, brief amendment, hold, graph revision, or human decision.</w:t>
      </w:r>
    </w:p>
    <w:p>
      <w:pPr>
        <w:widowControl/>
      </w:pPr>
      <w:r>
        <w:rPr/>
        <w:t>Preserve the standing of the information during this relay. An observation remains an observation; an inferred cause remains an inference until examined. A recommendation remains a recommendation until acted upon under the appropriate authority. A summary sent to another child must not turn a proposed interface change into an accepted requirement.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56" w:name="fig_4_6"/>
            <w:r>
              <w:rPr>
                <w:sz w:val="2"/>
              </w:rPr>
            </w:r>
            <w:bookmarkEnd w:id="515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ILLUSTRATIVE COORDINATION NOTICE</w:t>
                    <w:br/>
                    <w:t xml:space="preserve"/>
                    <w:br/>
                    <w:t xml:space="preserve">A failing exercise shows a stale proposal replacing a manual</w:t>
                    <w:br/>
                    <w:t xml:space="preserve">edit made after the proposal was prepared. The proposal's</w:t>
                    <w:br/>
                    <w:t xml:space="preserve">source revision differs from the live revision.</w:t>
                    <w:br/>
                    <w:t xml:space="preserve"/>
                    <w:br/>
                    <w:t xml:space="preserve">The cause is not yet established. Inspect the revision</w:t>
                    <w:br/>
                    <w:t xml:space="preserve">comparison and retain the candidate and failed observation.</w:t>
                    <w:br/>
                    <w:t xml:space="preserve">Hold the affected application path during this investigation.</w:t>
                    <w:br/>
                    <w:t xml:space="preserve"/>
                    <w:br/>
                    <w:t xml:space="preserve">The parent assigns the diagnosis and supplies the accepted</w:t>
                    <w:br/>
                    <w:t xml:space="preserve">requirement to refuse stale application to the affected executors.</w:t>
                    <w:br/>
                    <w:t xml:space="preserve">Independent work can continue on an established basis with separate</w:t>
                    <w:br/>
                    <w:t xml:space="preserve">writes and test resources.</w:t>
                  </w:r>
                </w:p>
              </w:tc>
            </w:tr>
          </w:tbl>
          <w:p>
            <w:pPr>
              <w:pStyle w:val="PMFigureCaption"/>
              <w:keepNext w:val="0"/>
              <w:keepLines/>
            </w:pPr>
            <w:r>
              <w:rPr>
                <w:i/>
              </w:rPr>
              <w:t xml:space="preserve">Figure 4.6. A constructed finding and its coordination consequences. The accepted requirement is retained while the cause of the failure is investigated.</w:t>
            </w:r>
          </w:p>
        </w:tc>
      </w:tr>
    </w:tbl>
    <w:p>
      <w:pPr>
        <w:widowControl/>
      </w:pPr>
      <w:r>
        <w:rPr/>
        <w:t>For coordinated work across managers, HELP_HUMAN maintains the relationship among undertakings and brings consequential choices to the human. A manager engaged directly by the human presents cross-Package decisions through that relationship. TASK returns coordination needs to its caller and creates no additional delegation layer.</w:t>
      </w:r>
    </w:p>
    <w:p>
      <w:pPr>
        <w:widowControl/>
      </w:pPr>
      <w:r>
        <w:rPr/>
        <w:t xml:space="preserve">Supply updates at a boundary the receiving execution can actually observe. Preserve the revised instructions and any acknowledgment exposed by the mechanism. Editing a source file alone does not establish that an active child has received the change. Where receipt is uncertain, hold the affected reliance and establish the child's actual basis before proceeding. Execution history and retained context can support this examination where the host makes them available.</w:t>
      </w:r>
    </w:p>
    <w:p>
      <w:pPr>
        <w:pStyle w:val="Heading3"/>
      </w:pPr>
      <w:bookmarkStart w:id="5157" w:name="h_coordinate_test_resources"/>
      <w:r>
        <w:rPr/>
        <w:t>Coordinate test resources</w:t>
      </w:r>
      <w:bookmarkEnd w:id="5157"/>
    </w:p>
    <w:p>
      <w:pPr>
        <w:widowControl/>
      </w:pPr>
      <w:r>
        <w:rPr/>
        <w:t>An application window, test database, working directory, or other shared resource can be altered by one test while another is using it. Identify those resources when planning concurrent checks. Separate them where the test arrangement supports isolation, or serialize access through one owner. A test result needs an environment whose relevant state can be accounted for.</w:t>
      </w:r>
    </w:p>
    <w:p>
      <w:pPr>
        <w:widowControl/>
      </w:pPr>
      <w:r>
        <w:rPr/>
        <w:t xml:space="preserve">Serialise shared writes and test resources where necessary, including native or browser state whose concurrent use would invalidate results. Record the candidate and environment used for the observed workflow. An unexpected result from a contaminated environment first requires an intelligible observation before the team can infer a product defect from it.</w:t>
      </w:r>
    </w:p>
    <w:p>
      <w:pPr>
        <w:pStyle w:val="Heading3"/>
      </w:pPr>
      <w:bookmarkStart w:id="5158" w:name="h_intervene_when_coordination__c7c05fa7"/>
      <w:r>
        <w:rPr/>
        <w:t>Intervene when coordination ceases to help</w:t>
      </w:r>
      <w:bookmarkEnd w:id="5158"/>
    </w:p>
    <w:p>
      <w:pPr>
        <w:widowControl/>
      </w:pPr>
      <w:r>
        <w:rPr/>
        <w:t>Observe the pattern of returns and repair attempts. Several repeated attempts with no new evidence suggest that the diagnosis or division of work needs reconsideration. Narrow the question, inspect the relevant boundary, change the means of observation, or divide the problem into contributions with assessable returns. The next attempt should have a reason to produce information the previous ones did not.</w:t>
      </w:r>
    </w:p>
    <w:p>
      <w:pPr>
        <w:widowControl/>
      </w:pPr>
      <w:r>
        <w:rPr/>
        <w:t>Use the same test when adjusting concurrency. More simultaneous assignments are helpful only while the project can examine, coordinate, and integrate their outputs. If shared decisions dominate the exchanges, draw that work together. If mature interfaces separate independent contributions, allow them to proceed. The working arrangement follows the condition of the work while preserving the agreed responsibility for its result.</w:t>
      </w:r>
    </w:p>
    <w:p>
      <w:pPr>
        <w:pStyle w:val="Heading2"/>
      </w:pPr>
      <w:bookmarkStart w:id="5159" w:name="ch_4_7"/>
      <w:r>
        <w:rPr/>
        <w:t>4.7 Carry findings into decisions and change</w:t>
      </w:r>
      <w:bookmarkEnd w:id="5159"/>
    </w:p>
    <w:p>
      <w:pPr>
        <w:widowControl/>
      </w:pPr>
      <w:r>
        <w:rPr/>
        <w:t xml:space="preserve">Detailed work exposes both defects and incomplete definitions. A test may fail an accepted criterion. A consumer may need a detail its supplier has not specified. An implementation may reveal an alternative that better serves the purpose. Each finding needs a treatment that preserves the relationship between the evidence, the commitment, and the action that follows.</w:t>
      </w:r>
    </w:p>
    <w:p>
      <w:pPr>
        <w:widowControl/>
      </w:pPr>
      <w:r>
        <w:rPr/>
        <w:t>First identify the subject. State the affected requirement or choice, the relevant candidate or source, the observed difference, and the work that depends on it. Establish whether the issue concerns the produced work, its recorded account, an open design choice, or a fixed part of the accepted basis. This examination determines the authority and method needed for the response.</w:t>
      </w:r>
    </w:p>
    <w:p>
      <w:pPr>
        <w:pStyle w:val="Heading3"/>
      </w:pPr>
      <w:bookmarkStart w:id="5160" w:name="h_exercise_discretion_within_t_3cbb5799"/>
      <w:r>
        <w:rPr/>
        <w:t>Exercise discretion within the assignment</w:t>
      </w:r>
      <w:bookmarkEnd w:id="5160"/>
    </w:p>
    <w:p>
      <w:pPr>
        <w:widowControl/>
      </w:pPr>
      <w:r>
        <w:rPr/>
        <w:t>A bounded implementation ordinarily leaves room for choices about its internal construction. The agent can inspect alternatives and select an approach within the requirements, exclusions, and permitted writes. It must preserve specifically adopted choices and protected criteria. Read the source terms and human direction to establish the actual extent of that discretion.</w:t>
      </w:r>
    </w:p>
    <w:p>
      <w:pPr>
        <w:widowControl/>
      </w:pPr>
      <w:r>
        <w:rPr/>
        <w:t>The four philosophical perspectives help examine a proposed choice. Determine which objects and relationships it changes, what supports its expected behaviour, how it will be carried out and checked, and which purposes or consequences govern the preference. These questions belong in the reckoning that prepares the contribution. They do not add four forms or four human prompts.</w:t>
      </w:r>
    </w:p>
    <w:p>
      <w:pPr>
        <w:widowControl/>
      </w:pPr>
      <w:r>
        <w:rPr/>
        <w:t xml:space="preserve">Disclose a departure from specification with its rationale and the means of reversing it. Where the departure conflicts with a human ruling, specifically adopted choice, or protected criterion, obtain the necessary human decision before it takes effect. Other implementation departures may fall within delegated discretion within the assignment, but they still need an intelligible record. An executor cannot determine that a fixed requirement is optional merely because another implementation is easier.</w:t>
      </w:r>
    </w:p>
    <w:p>
      <w:pPr>
        <w:pStyle w:val="Heading3"/>
      </w:pPr>
      <w:bookmarkStart w:id="5161" w:name="h_prepare_a_question_the_human_1d136b6f"/>
      <w:r>
        <w:rPr/>
        <w:t>Prepare a question the human can decide</w:t>
      </w:r>
      <w:bookmarkEnd w:id="5161"/>
    </w:p>
    <w:p>
      <w:pPr>
        <w:widowControl/>
      </w:pPr>
      <w:r>
        <w:rPr/>
        <w:t>A consequential decision package brings together the issue, its grounds, the alternatives, and their effects. Explain what the project currently requires, what has been learned, and why the proposed response needs judgment. Give a recommendation with its reasons and identify the work that will follow each relevant choice. State any uncertainty that affects the comparison.</w:t>
      </w:r>
    </w:p>
    <w:p>
      <w:pPr>
        <w:widowControl/>
      </w:pPr>
      <w:r>
        <w:rPr/>
        <w:t>Keep the proposed decision proportionate to the finding. A local design choice can be presented briefly when its consequences are clear. A change affecting several Deliverables requires enough examination to identify their altered inputs, work already performed, and outstanding obligations. The human should be able to understand the choice without reconstructing the entire implementation history.</w:t>
      </w:r>
    </w:p>
    <w:p>
      <w:pPr>
        <w:widowControl/>
      </w:pPr>
      <w:r>
        <w:rPr/>
        <w:t>Record the human's words and distinguish the agent's interpretation of them. Preserve the scope and basis of the resulting direction. Silence supplies no acceptance. If the response leaves a material part unresolved, identify the affected action and seek its resolution without reopening decisions that remain clear.</w:t>
      </w:r>
    </w:p>
    <w:p>
      <w:pPr>
        <w:pStyle w:val="Heading3"/>
      </w:pPr>
      <w:bookmarkStart w:id="5162" w:name="h_return_to_design_when_the_qu_4c3da2de"/>
      <w:r>
        <w:rPr/>
        <w:t>Return to design when the question changes</w:t>
      </w:r>
      <w:bookmarkEnd w:id="5162"/>
    </w:p>
    <w:p>
      <w:pPr>
        <w:widowControl/>
      </w:pPr>
      <w:r>
        <w:rPr/>
        <w:t>WORKING_ITEMS carries design-changing findings to HELPS_HUMANS through the human or HELP_HUMAN. The return should describe the actual difficulty and its consequences for the product. It should preserve the relevant requirement, candidate, observations, and work that can still be used. This gives the design partner a concrete question rather than an instruction to reconsider everything.</w:t>
      </w:r>
    </w:p>
    <w:p>
      <w:pPr>
        <w:widowControl/>
      </w:pPr>
      <w:r>
        <w:rPr/>
        <w:t>The design exchange may confirm the existing requirement, develop an unresolved choice, or propose an amendment. Carry the resulting decision back into the affected briefs, contracts, and verification. Preserve the findings that led to it. A participant joining later needs to understand why the revised course differs from the one described in an earlier source.</w:t>
      </w:r>
    </w:p>
    <w:p>
      <w:pPr>
        <w:pStyle w:val="Heading3"/>
      </w:pPr>
      <w:bookmarkStart w:id="5163" w:name="h_propagate_amendments_through_4e8abe13"/>
      <w:r>
        <w:rPr/>
        <w:t>Propagate amendments through their owners</w:t>
      </w:r>
      <w:bookmarkEnd w:id="5163"/>
    </w:p>
    <w:p>
      <w:pPr>
        <w:widowControl/>
      </w:pPr>
      <w:r>
        <w:rPr/>
        <w:t xml:space="preserve">A change to accepted decomposition requires examination of the proposed change and impact, the exact amendment and propagation plan, and the independently examined resulting records. As with decomposition, these are decision subjects that can be considered together when the undertaking is sufficiently small. The manager prepares the evidence and carries the accepted amendment through its assigned write boundaries and downstream handoffs.</w:t>
      </w:r>
    </w:p>
    <w:p>
      <w:pPr>
        <w:widowControl/>
      </w:pPr>
      <w:r>
        <w:rPr/>
        <w:t xml:space="preserve">Propagation includes the consumers of the changed basis. Identify affected local context, production contracts, dependency records, derived views, and verification. Their owners perform the required work under the accepted plan. A completed edit to the decomposition can leave several downstream obligations open. The amendment record must state which records are current, which require regeneration, and who is responsible for the remaining work.</w:t>
      </w:r>
    </w:p>
    <w:p>
      <w:pPr>
        <w:widowControl/>
      </w:pPr>
      <w:r>
        <w:rPr/>
        <w:t>Use the project graph and source references to locate possible consequences, then examine their actual extent. A change in an upstream statement may require rework, further review, or a recorded conclusion that an earlier contribution remains applicable. Preserve the evidence for that treatment. The graph locates the relationship; the responsible participants establish what the particular change means for it.</w:t>
      </w:r>
    </w:p>
    <w:p>
      <w:pPr>
        <w:pStyle w:val="Heading3"/>
      </w:pPr>
      <w:bookmarkStart w:id="5164" w:name="h_renew_the_project_dag_during_91af7ee6"/>
      <w:r>
        <w:rPr/>
        <w:t>Renew the project DAG during detailed development</w:t>
      </w:r>
      <w:bookmarkEnd w:id="5164"/>
    </w:p>
    <w:p>
      <w:pPr>
        <w:widowControl/>
      </w:pPr>
      <w:r>
        <w:rPr/>
        <w:t xml:space="preserve">During the 60% phase, detailed work commonly reveals a clearer route to delivering the product. A shared definition may need to be separated from its implementation. A consumer may need an input earlier than was apparent during setup. A proposed division may leave a responsibility without a suitable owner. These findings can warrant a new project DAG. Preserve the finding in the local graph and bring the affected project relationship into the appropriate design or amendment work.</w:t>
      </w:r>
    </w:p>
    <w:p>
      <w:pPr>
        <w:widowControl/>
      </w:pPr>
      <w:r>
        <w:rPr/>
        <w:t>First distinguish the level of change. Dividing one implementation node into two tasks may alter only the local graph. A change to the Deliverable's governing scope or a production relationship can affect the broader basis. Identify the particular statements, nodes, edges, and consumers involved. The required decision and revision then follow from what is changing and the project's adopted graph rules.</w:t>
      </w:r>
    </w:p>
    <w:p>
      <w:pPr>
        <w:widowControl/>
      </w:pPr>
      <w:r>
        <w:rPr/>
        <w:t xml:space="preserve">Graph revision during 60% follows a material finding or decision. It can occur several times within the phase. Carry the source changes, extraction, audit, and any necessary cycle resolution through to the successor graph. Its revision must have a stated basis and appropriate authority. A new session alone gives no reason to reconstruct the accepted graph.</w:t>
      </w:r>
    </w:p>
    <w:p>
      <w:pPr>
        <w:widowControl/>
      </w:pPr>
      <w:r>
        <w:rPr/>
        <w:t xml:space="preserve">Once a successor is adopted, examine its effect on active local graphs. Identify which nodes retain their basis, which need revised inputs or verification, and which must pause. Preserve useful completed results with the revision they support. Revise affected briefs and confirm that active workers have received material changes before relying on their continuation. The preceding accepted graph and its basis should remain recoverable after the successor is selected.</w:t>
      </w:r>
    </w:p>
    <w:p>
      <w:pPr>
        <w:widowControl/>
      </w:pPr>
      <w:r>
        <w:rPr/>
        <w:t xml:space="preserve">A local discovery may expose an unresolved SCC. Do not infer an executable order or readiness from it. Identify the actual missing inputs and hold the work that needs them, as described in §3.11. Their consequences can justify prioritising a bounded investigation or design contribution while independent authorised work continues. Carry the remedy, its rationale, and the applicable decisions into the renewed project basis.</w:t>
      </w:r>
    </w:p>
    <w:p>
      <w:pPr>
        <w:widowControl/>
      </w:pPr>
      <w:hyperlink w:anchor="h_worked_undertaking">
        <w:r>
          <w:rPr/>
          <w:t xml:space="preserve">The worked undertaking in Appendix A</w:t>
        </w:r>
      </w:hyperlink>
      <w:r>
        <w:rPr/>
        <w:t xml:space="preserve"> distinguishes a correction that changes only local tasks from a finding that requires revised scope and a successor project DAG.</w:t>
      </w:r>
    </w:p>
    <w:p>
      <w:pPr>
        <w:widowControl/>
      </w:pPr>
      <w:r>
        <w:rPr/>
        <w:t>As detailed development proceeds, these revisions should leave fewer structural decisions anticipated on the path to delivery. The approach to the 60% boundary is assessed from the remaining work and its dependencies. Section 4.12 develops that judgment and its consequences for the next phase.</w:t>
      </w:r>
    </w:p>
    <w:p>
      <w:pPr>
        <w:pStyle w:val="Heading2"/>
      </w:pPr>
      <w:bookmarkStart w:id="5165" w:name="ch_4_8"/>
      <w:r>
        <w:rPr/>
        <w:t>4.8 Implement and exercise the result</w:t>
      </w:r>
      <w:bookmarkEnd w:id="5165"/>
    </w:p>
    <w:p>
      <w:pPr>
        <w:widowControl/>
      </w:pPr>
      <w:r>
        <w:rPr/>
        <w:t xml:space="preserve">Begin implementation with one defined change: its required result, accepted basis, permitted writes, and examination. Inspect the smallest relevant implementation and test surface before editing. The manager must have settled the assignment's scope sufficiently for the executor to recognise a coherent return.</w:t>
      </w:r>
    </w:p>
    <w:p>
      <w:pPr>
        <w:widowControl/>
      </w:pPr>
      <w:r>
        <w:rPr/>
        <w:t xml:space="preserve">Figure 4.7 gives a six-step procedure for carrying the assignment from definition through a checked return.</w:t>
      </w:r>
    </w:p>
    <w:p>
      <w:pPr>
        <w:widowControl/>
      </w:pPr>
      <w:r>
        <w:rPr/>
        <w:t>The method prescribes a minimum coherent change. Coherence is determined by the required behaviour and its relationships. A change may need source, tests, configuration, and documentation together to establish that behaviour. Keep unrelated cleanup outside the assignment. Preserve existing user work and report any wider change that the objective appears to require.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66" w:name="fig_4_7"/>
            <w:r>
              <w:rPr>
                <w:sz w:val="2"/>
              </w:rPr>
            </w:r>
            <w:bookmarkEnd w:id="516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IMPLEMENTATION: METHOD ORDER</w:t>
                    <w:br/>
                    <w:t xml:space="preserve"/>
                    <w:br/>
                    <w:t xml:space="preserve">1  Confirm objective, basis, write targets, exclusions, and checks.</w:t>
                    <w:br/>
                    <w:t xml:space="preserve">2  Inspect the relevant implementation and test surface.</w:t>
                    <w:br/>
                    <w:t xml:space="preserve">3  Make the minimum coherent change; preserve unrelated work.</w:t>
                    <w:br/>
                    <w:t xml:space="preserve">4  Add or update tests in proportion to behaviour and risk.</w:t>
                    <w:br/>
                    <w:t xml:space="preserve">5  Run the required checks within the assignment's permissions.</w:t>
                    <w:br/>
                    <w:t xml:space="preserve">6  Check the changed scope and return the changes, evidence,</w:t>
                    <w:br/>
                    <w:t xml:space="preserve">   residual risks, and blockers.</w:t>
                  </w:r>
                </w:p>
              </w:tc>
            </w:tr>
          </w:tbl>
          <w:p>
            <w:pPr>
              <w:pStyle w:val="PMFigureCaption"/>
              <w:keepNext w:val="0"/>
              <w:keepLines/>
            </w:pPr>
            <w:r>
              <w:rPr>
                <w:i/>
              </w:rPr>
              <w:t xml:space="preserve">Figure 4.7. Six steps for bounded implementation. The defined result determines what constitutes a coherent change and which examination is required.</w:t>
            </w:r>
          </w:p>
        </w:tc>
      </w:tr>
    </w:tbl>
    <w:p>
      <w:pPr>
        <w:pStyle w:val="Heading3"/>
      </w:pPr>
      <w:bookmarkStart w:id="5167" w:name="h_select_checks_from_the_project_basis"/>
      <w:r>
        <w:rPr/>
        <w:t>Select checks from the project basis</w:t>
      </w:r>
      <w:bookmarkEnd w:id="5167"/>
    </w:p>
    <w:p>
      <w:pPr>
        <w:widowControl/>
      </w:pPr>
      <w:r>
        <w:rPr/>
        <w:t xml:space="preserve">Select checks from the changed behaviour and the governing verification requirements. A project can maintain a common set of defined checks so that the manager and executor know what each examines and how it is run. Automated selection may identify checks affected by changed files. Examine their coverage before treating the selection as sufficient, then retain the actual results with the candidate.</w:t>
      </w:r>
    </w:p>
    <w:p>
      <w:pPr>
        <w:widowControl/>
      </w:pPr>
      <w:r>
        <w:rPr/>
        <w:t>These functions separate selection, execution, and assessment. A proposed check still needs authority to run. An executed check has an observed result. Its relevance to the criterion depends on what it actually examines. Read the declared check and preserve its result with the candidate. Where a required check is unavailable, return the specific outstanding verification.</w:t>
      </w:r>
    </w:p>
    <w:p>
      <w:pPr>
        <w:widowControl/>
      </w:pPr>
      <w:r>
        <w:rPr/>
        <w:t xml:space="preserve">Where the change affects generated artifacts, compare them with their sources and expected generation results. Structured comparison can help expose a missing update or an unintended difference. Establish the actual availability and scope of the tools used before relying on their return.</w:t>
      </w:r>
    </w:p>
    <w:p>
      <w:pPr>
        <w:pStyle w:val="Heading3"/>
      </w:pPr>
      <w:bookmarkStart w:id="5168" w:name="h_exercise_what_a_user_or_cons_62817bf4"/>
      <w:r>
        <w:rPr/>
        <w:t>Exercise what a user or consumer can accomplish</w:t>
      </w:r>
      <w:bookmarkEnd w:id="5168"/>
    </w:p>
    <w:p>
      <w:pPr>
        <w:widowControl/>
      </w:pPr>
      <w:r>
        <w:rPr/>
        <w:t xml:space="preserve">Build and testing should progress together. As soon as a changed user workflow is operable, exercise it through the route the product provides. For an interactive application, use actual pointer and keyboard interaction, native computer use, and suitable automation alongside focused code tests. The observation should include the resulting state and the next relevant action, as well as the visible feedback.</w:t>
      </w:r>
    </w:p>
    <w:p>
      <w:pPr>
        <w:widowControl/>
      </w:pPr>
      <w:r>
        <w:rPr/>
        <w:t>For software whose consumer is another program, the same management question concerns the operation exposed to that consumer. Examine the applicable request, response, state changes, and failure treatment through the intended route. Select the cases from the product's own requirements and verification method. A service or command-line program needs a domain-appropriate examination; the editor application's screen-based scenarios are particular to its use.</w:t>
      </w:r>
    </w:p>
    <w:p>
      <w:pPr>
        <w:widowControl/>
      </w:pPr>
      <w:r>
        <w:rPr/>
        <w:t>Connected checks examine relationships that can remain outside a component's local tests. A successful operation may leave state that saving, reopening, or a subsequent operation handles incorrectly. Exercise the connected sequence once the relevant behaviour is available. Record which part was observed and which dependent route remains unavailable.</w:t>
      </w:r>
    </w:p>
    <w:p>
      <w:pPr>
        <w:widowControl/>
      </w:pPr>
      <w:r>
        <w:rPr/>
        <w:t>Extend a reusable set of scenarios as the product develops. For an interactive product, relevant scenarios include ordinary use, invalid inputs, cancellation, interruption, recovery, keyboard operation, and applicable window conditions. Apply the scenarios appropriate to the slice and its consequences. Select each exercise for the behaviour changed and the consequences under examination. When presentation changes can affect interaction, repeat the affected connected journeys after that work.</w:t>
      </w:r>
    </w:p>
    <w:p>
      <w:pPr>
        <w:pStyle w:val="Heading3"/>
      </w:pPr>
      <w:bookmarkStart w:id="5169" w:name="h_observe_the_relevant_environment"/>
      <w:r>
        <w:rPr/>
        <w:t>Observe the relevant environment</w:t>
      </w:r>
      <w:bookmarkEnd w:id="5169"/>
    </w:p>
    <w:p>
      <w:pPr>
        <w:widowControl/>
      </w:pPr>
      <w:r>
        <w:rPr/>
        <w:t>A result concerning native-host behaviour requires examination in the native application. Browser execution may support other claims, but its observation must retain that environment and coverage. Identify required native scenarios in the verification brief and report any unavailable witness. The governing criterion determines whether another form of evidence is an acceptable substitute.</w:t>
      </w:r>
    </w:p>
    <w:p>
      <w:pPr>
        <w:widowControl/>
      </w:pPr>
      <w:r>
        <w:rPr/>
        <w:t xml:space="preserve">Likewise, state the limits of an agent-driven exercise. It can supply reproducible observations and expose defects. An assessment of practical usability needs appropriate users, tasks, and conditions of use. The person responsible for acceptance considers whether the available examination supports the intended use.</w:t>
      </w:r>
    </w:p>
    <w:p>
      <w:pPr>
        <w:widowControl/>
      </w:pPr>
      <w:r>
        <w:rPr/>
        <w:t xml:space="preserve">After a defect is repaired, add suitable regression coverage and repeat the affected scenarios. A passing rerun provides an observation to examine alongside the diagnosis and changes. Confirm that the result addresses the known failure rather than merely exercising a different path. Preserve both the failed observation and the subsequent evidence so the correction can be assessed.</w:t>
      </w:r>
    </w:p>
    <w:p>
      <w:pPr>
        <w:pStyle w:val="Heading2"/>
      </w:pPr>
      <w:bookmarkStart w:id="5170" w:name="ch_4_9"/>
      <w:r>
        <w:rPr/>
        <w:t>4.9 Preserve the evidence of development</w:t>
      </w:r>
      <w:bookmarkEnd w:id="5170"/>
    </w:p>
    <w:p>
      <w:pPr>
        <w:widowControl/>
      </w:pPr>
      <w:r>
        <w:rPr/>
        <w:t xml:space="preserve">An empirical claim needs an identifiable observation or examination that supports it. Retain the inputs, candidate, relevant environment and tool versions, commands or actions, expected result, observed result, and necessary raw outputs. Provide a bounded rerun method where reproduction is feasible. This record allows a later participant to check the claim and assess whether the method was adequate for its proposed use.</w:t>
      </w:r>
    </w:p>
    <w:p>
      <w:pPr>
        <w:widowControl/>
      </w:pPr>
      <w:r>
        <w:rPr/>
        <w:t>The required extent follows the claim. A correction to a source reference can be examined against the identified source and change. A claim about recovery of user data needs evidence for the state, conditions, operation, and resulting preservation. Choose the record needed to support that examination without duplicating unrelated material.</w:t>
      </w:r>
    </w:p>
    <w:p>
      <w:pPr>
        <w:pStyle w:val="Heading3"/>
      </w:pPr>
      <w:bookmarkStart w:id="5171" w:name="h_bind_evidence_to_its_candidate"/>
      <w:r>
        <w:rPr/>
        <w:t>Bind evidence to its candidate</w:t>
      </w:r>
      <w:bookmarkEnd w:id="5171"/>
    </w:p>
    <w:p>
      <w:pPr>
        <w:widowControl/>
      </w:pPr>
      <w:r>
        <w:rPr/>
        <w:t>Record the version actually exercised. A branch name can move as development continues. A commit identifies a retained version, while uncommitted changes require their own exact identification. The result should establish which candidate, inputs, and relevant configuration were present when the check ran. Preserve the relationship when the candidate is later integrated.</w:t>
      </w:r>
    </w:p>
    <w:p>
      <w:pPr>
        <w:widowControl/>
      </w:pPr>
      <w:r>
        <w:rPr/>
        <w:t>A changed input can affect evidence even when the tested source file is unchanged. An interface definition, test fixture, generated artifact, or expected result may have changed the meaning of the earlier examination. Assess the affected relationship and repeat verification where needed. Keep older evidence attributable to its original basis; it remains useful history and may still support a narrower unchanged claim.</w:t>
      </w:r>
    </w:p>
    <w:p>
      <w:pPr>
        <w:widowControl/>
      </w:pPr>
      <w:r>
        <w:rPr/>
        <w:t>The test's expected result is also part of the basis. Determine where it came from and how it represents the criterion. A comparison against an expected value invented during implementation cannot establish conformity to an external requirement. The agent can prepare a proposed comparison or investigate a missing reference, but its standing must remain apparent until the applicable decision or verification establishes it.</w:t>
      </w:r>
    </w:p>
    <w:p>
      <w:pPr>
        <w:pStyle w:val="Heading3"/>
      </w:pPr>
      <w:bookmarkStart w:id="5172" w:name="h_keep_outcomes_distinct"/>
      <w:r>
        <w:rPr/>
        <w:t>Keep outcomes distinct</w:t>
      </w:r>
      <w:bookmarkEnd w:id="5172"/>
    </w:p>
    <w:p>
      <w:pPr>
        <w:widowControl/>
      </w:pPr>
      <w:r>
        <w:rPr/>
        <w:t>A check can complete and report failure. It can be blocked before execution, unavailable in the host, skipped within an authorised plan, or interrupted before obtaining a result. Preserve the actual condition and the work needed to resolve it. A summary should allow the next participant to distinguish an observed failure from an unperformed examination.</w:t>
      </w:r>
    </w:p>
    <w:p>
      <w:pPr>
        <w:widowControl/>
      </w:pPr>
      <w:r>
        <w:rPr/>
        <w:t>Use the same care with partial results. A local check may pass while a connected route remains unavailable. A defect correction may have a successful focused rerun while independent backchecking is still pending. Report both the useful result and its boundary. The remaining work then has a concrete basis for assignment.</w:t>
      </w:r>
    </w:p>
    <w:p>
      <w:pPr>
        <w:widowControl/>
      </w:pPr>
      <w:r>
        <w:rPr/>
        <w:t>When a required check cannot be performed, retain the candidate and state the limitation. The parent decides how to obtain the missing capability, revise the authorised assignment, or present the unresolved reliance to the human. The recorded absence supplies a management question; it cannot be converted into a successful outcome by changing the wording of the report.</w:t>
      </w:r>
    </w:p>
    <w:p>
      <w:pPr>
        <w:pStyle w:val="Heading3"/>
      </w:pPr>
      <w:bookmarkStart w:id="5173" w:name="h_preserve_useful_evidence_wit_e61dbe79"/>
      <w:r>
        <w:rPr/>
        <w:t>Preserve useful evidence without exposing protected material</w:t>
      </w:r>
      <w:bookmarkEnd w:id="5173"/>
    </w:p>
    <w:p>
      <w:pPr>
        <w:widowControl/>
      </w:pPr>
      <w:r>
        <w:rPr/>
        <w:t>Keep non-secret evidence sufficient for the declared claim. Preserve the applicable restrictions on secrets and private user material when designing the evidence record. Plan the test and its record accordingly. An invented fixture can support a bounded examination when its relevant properties and limitations are stated. It must remain identifiable as a test fixture rather than an actual user's data.</w:t>
      </w:r>
    </w:p>
    <w:p>
      <w:pPr>
        <w:widowControl/>
      </w:pPr>
      <w:r>
        <w:rPr/>
        <w:t>If the required examination cannot be reproduced or its evidence retained safely, state that limit and withhold the unsupported claim. The human may need to arrange another form of examination. The method does not authorise disclosure, transfer, or retention outside the applicable boundary.</w:t>
      </w:r>
    </w:p>
    <w:p>
      <w:pPr>
        <w:widowControl/>
      </w:pPr>
      <w:r>
        <w:rPr/>
        <w:t xml:space="preserve">Keep evidence in the undertaking folder or another appropriate existing artifact location, and link to it from the graph and review records. Preserve material needed for continuation outside temporary worktrees before retiring them. Retain child returns verbatim alongside the parent's findings and dispositions. A summary can direct the reader to the relevant result without replacing the original report. This separation preserves the distinction between what the executor returned and what the parent concluded from it.</w:t>
      </w:r>
    </w:p>
    <w:p>
      <w:pPr>
        <w:pStyle w:val="Heading2"/>
      </w:pPr>
      <w:bookmarkStart w:id="5174" w:name="ch_4_10"/>
      <w:r>
        <w:rPr/>
        <w:t>4.10 Review and integrate each contribution</w:t>
      </w:r>
      <w:bookmarkEnd w:id="5174"/>
    </w:p>
    <w:p>
      <w:pPr>
        <w:widowControl/>
      </w:pPr>
      <w:r>
        <w:rPr/>
        <w:t xml:space="preserve">Apply the independent-review requirements of the owning project to the actual candidate. The frozen-diff practice developed here examines each proposed mergeable slice before integration. The reviewer is a fresh-context participant who did not write the candidate. Supply the applicable requirements, complete source change, evidence, and a brief directed toward defects and unsupported claims. The implementer's self-checks remain part of preparation.</w:t>
      </w:r>
    </w:p>
    <w:p>
      <w:pPr>
        <w:widowControl/>
      </w:pPr>
      <w:r>
        <w:rPr/>
        <w:t xml:space="preserve">A </w:t>
      </w:r>
      <w:r>
        <w:rPr>
          <w:b/>
        </w:rPr>
        <w:t>diff</w:t>
      </w:r>
      <w:r>
        <w:rPr/>
        <w:t xml:space="preserve"> is the set of changes between identified versions. Freezing the diff defines the candidate being examined, including changes to tests, configuration, generated artifacts, and instructions within the slice. Review depth follows what those changes can affect. A small slice can receive a small independent examination while retaining complete coverage of its changed content.</w:t>
      </w:r>
    </w:p>
    <w:p>
      <w:pPr>
        <w:pStyle w:val="Heading3"/>
      </w:pPr>
      <w:bookmarkStart w:id="5175" w:name="h_protect_the_criterion_during_repair"/>
      <w:r>
        <w:rPr/>
        <w:t>Protect the criterion during repair</w:t>
      </w:r>
      <w:bookmarkEnd w:id="5175"/>
    </w:p>
    <w:p>
      <w:pPr>
        <w:widowControl/>
      </w:pPr>
      <w:r>
        <w:rPr/>
        <w:t xml:space="preserve">Preserve a protected test, tolerance, oracle, or limit when it disagrees with the implementation. An </w:t>
      </w:r>
      <w:r>
        <w:rPr>
          <w:b/>
        </w:rPr>
        <w:t>oracle</w:t>
      </w:r>
      <w:r>
        <w:rPr/>
        <w:t xml:space="preserve"> is the reference used to determine the expected result of a check. The conflict may concern the implementation, the criterion, or the suitability of the examination. Retain the measured result and bring the conflict to the human with a recommendation. Block the affected acceptance or merge until it has an appropriate disposition.</w:t>
      </w:r>
    </w:p>
    <w:p>
      <w:pPr>
        <w:widowControl/>
      </w:pPr>
      <w:r>
        <w:rPr/>
        <w:t>A repair should address the identified defect. Examine changes to checks as carefully as changes to production code. The executor may add coverage or correct a test within the authorised basis, but cannot weaken a protected condition to obtain a pass. Where a criterion is legitimately amended, the human decision and the resulting verification must remain tied to the new basis.</w:t>
      </w:r>
    </w:p>
    <w:p>
      <w:pPr>
        <w:widowControl/>
      </w:pPr>
      <w:r>
        <w:rPr/>
        <w:t xml:space="preserve">This discipline preserves the meaning of a successful check. It also helps the reviewer detect a false repair: the observed failure disappears because the comparison was removed, its input was narrowed, or its expected outcome was changed. The resulting pass would concern a different examination. The original defect still requires its disposition.</w:t>
      </w:r>
    </w:p>
    <w:p>
      <w:pPr>
        <w:pStyle w:val="Heading3"/>
      </w:pPr>
      <w:bookmarkStart w:id="5176" w:name="h_examine_findings_and_backche_8f2e33c5"/>
      <w:r>
        <w:rPr/>
        <w:t>Examine findings and backcheck corrections</w:t>
      </w:r>
      <w:bookmarkEnd w:id="5176"/>
    </w:p>
    <w:p>
      <w:pPr>
        <w:widowControl/>
      </w:pPr>
      <w:r>
        <w:rPr/>
        <w:t>The reviewer reports a finding with its location, evidence, and consequence. The parent and implementer examine the finding against the candidate and requirements. Correct actionable defects within scope, preserve any disagreement with its grounds, and bring consequential decisions to the human. The record should show what was reported and how each finding was treated.</w:t>
      </w:r>
    </w:p>
    <w:p>
      <w:pPr>
        <w:widowControl/>
      </w:pPr>
      <w:r>
        <w:rPr/>
        <w:t>Backchecking examines the correction and the relationships it can affect. It may be focused when the remedy is narrow. It must still cover the changed candidate and establish whether the reported defect has been addressed. Earlier review cannot cover later changes merely because they occurred on the same branch.</w:t>
      </w:r>
    </w:p>
    <w:p>
      <w:pPr>
        <w:widowControl/>
      </w:pPr>
      <w:r>
        <w:rPr/>
        <w:t xml:space="preserve">Fresh context supports a separate examination of the supplied basis. It does not guarantee that a reviewer will find every defect. A different instance using the same model must be described accurately; it supplies no model diversity. The responsible human judges whether the combined evidence supports the proposed reliance.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77" w:name="fig_4_8"/>
            <w:r>
              <w:rPr>
                <w:sz w:val="2"/>
              </w:rPr>
            </w:r>
            <w:bookmarkEnd w:id="517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CANDIDATE-SPECIFIC EXAMINATION</w:t>
                    <w:br/>
                    <w:t xml:space="preserve"/>
                    <w:br/>
                    <w:t xml:space="preserve">1  Identify the basis and complete change.</w:t>
                    <w:br/>
                    <w:t xml:space="preserve">2  Retain the implementer's checks and evidence.</w:t>
                    <w:br/>
                    <w:t xml:space="preserve">3  Review the frozen candidate independently.</w:t>
                    <w:br/>
                    <w:t xml:space="preserve">4  Correct findings and backcheck affected content.</w:t>
                    <w:br/>
                    <w:t xml:space="preserve">5  Run required checks on the candidate for integration.</w:t>
                    <w:br/>
                    <w:t xml:space="preserve">6  Integrate, examine the combined result, and record it.</w:t>
                    <w:br/>
                    <w:t xml:space="preserve"/>
                    <w:br/>
                    <w:t xml:space="preserve">Further candidate changes require affected review</w:t>
                    <w:br/>
                    <w:t xml:space="preserve">and verification coverage.</w:t>
                  </w:r>
                </w:p>
              </w:tc>
            </w:tr>
          </w:tbl>
          <w:p>
            <w:pPr>
              <w:pStyle w:val="PMFigureCaption"/>
              <w:keepNext w:val="0"/>
              <w:keepLines/>
            </w:pPr>
            <w:r>
              <w:rPr>
                <w:i/>
              </w:rPr>
              <w:t xml:space="preserve">Figure 4.8. The relationship between a candidate, its examination, and integration. Apply the adopted project checks and review requirements to the actual combined result.</w:t>
            </w:r>
          </w:p>
        </w:tc>
      </w:tr>
    </w:tbl>
    <w:p>
      <w:pPr>
        <w:pStyle w:val="Heading3"/>
      </w:pPr>
      <w:bookmarkStart w:id="5178" w:name="h_integrate_against_the_actual_c16f6869"/>
      <w:r>
        <w:rPr/>
        <w:t>Integrate against the actual receiving state</w:t>
      </w:r>
      <w:bookmarkEnd w:id="5178"/>
    </w:p>
    <w:p>
      <w:pPr>
        <w:widowControl/>
      </w:pPr>
      <w:r>
        <w:rPr/>
        <w:t>Integration is an assigned contribution with an owner, a target, and examination of the resulting whole. Before combining work, inspect the receiving state and the changes that have arrived since the contribution was prepared. Establish whether its inputs, interfaces, and review evidence still apply.</w:t>
      </w:r>
    </w:p>
    <w:p>
      <w:pPr>
        <w:widowControl/>
      </w:pPr>
      <w:r>
        <w:rPr/>
        <w:t>In a Git-based software project, a branch identifies a line of development and a worktree provides a working checkout. A pull request presents a proposed change for review and integration. The index contains the changes staged for a commit. These records let the integration owner identify what is being combined and preserve unrelated work. Inspect them before staging or merging.</w:t>
      </w:r>
    </w:p>
    <w:p>
      <w:pPr>
        <w:widowControl/>
      </w:pPr>
      <w:r>
        <w:rPr/>
        <w:t xml:space="preserve">An upstream change can alter the combined candidate. Review the resulting change and repeat the checks whose applicability has changed. Preserve other contributors' work and return substantive conflicts beyond the current authority. Do not replace another contributor's branch history without the applicable authority: that operation can remove the history on which the other participant is relying.</w:t>
      </w:r>
    </w:p>
    <w:p>
      <w:pPr>
        <w:widowControl/>
      </w:pPr>
      <w:r>
        <w:rPr/>
        <w:t xml:space="preserve">Use the standing integration authority actually granted to the project. A valid grant can permit ordinary repository operations without a new permission request at every merge, while retaining required review, checks, and holds. It applies only within its stated scope. Product acceptance and publication remain separate decisions.</w:t>
      </w:r>
    </w:p>
    <w:p>
      <w:pPr>
        <w:widowControl/>
      </w:pPr>
      <w:r>
        <w:rPr>
          <w:b/>
        </w:rPr>
        <w:t xml:space="preserve">Continuous integration</w:t>
      </w:r>
      <w:r>
        <w:rPr/>
        <w:t xml:space="preserve">, or </w:t>
      </w:r>
      <w:r>
        <w:rPr>
          <w:b/>
        </w:rPr>
        <w:t xml:space="preserve">CI</w:t>
      </w:r>
      <w:r>
        <w:rPr/>
        <w:t xml:space="preserve">, runs configured checks on source changes. Record required results against the candidate that merges and preserve any outstanding native or practitioner examination. The project's instructions and check definitions govern that selection.</w:t>
      </w:r>
    </w:p>
    <w:p>
      <w:pPr>
        <w:pStyle w:val="Heading3"/>
      </w:pPr>
      <w:bookmarkStart w:id="5179" w:name="h_return_the_integrated_result_273b726f"/>
      <w:r>
        <w:rPr/>
        <w:t>Return the integrated result at its proper scope</w:t>
      </w:r>
      <w:bookmarkEnd w:id="5179"/>
    </w:p>
    <w:p>
      <w:pPr>
        <w:widowControl/>
      </w:pPr>
      <w:r>
        <w:rPr/>
        <w:t>The manager examines how the contribution works with the undertaking and records what can now be used. It also carries forward unfinished dependencies, unavailable checks, review findings, and explicit holds. The return gives the next participant an account of the combined result rather than a list of independently completed tasks.</w:t>
      </w:r>
    </w:p>
    <w:p>
      <w:pPr>
        <w:widowControl/>
      </w:pPr>
      <w:r>
        <w:rPr/>
        <w:t>Source integration, Deliverable acceptance, and publication concern different acts and should receive their own records. A successfully integrated slice can advance the project substantially while its Deliverable still needs further production or review. The human's authority for acceptance and release remains in the governing arrangement. Report the contribution achieved and the work still needed without extending the result beyond its evidence.</w:t>
      </w:r>
    </w:p>
    <w:p>
      <w:pPr>
        <w:pStyle w:val="Heading2"/>
      </w:pPr>
      <w:bookmarkStart w:id="5180" w:name="ch_4_11"/>
      <w:r>
        <w:rPr/>
        <w:t>4.11 Reconcile bounded results and preserve continuation</w:t>
      </w:r>
      <w:bookmarkEnd w:id="5180"/>
    </w:p>
    <w:p>
      <w:pPr>
        <w:widowControl/>
      </w:pPr>
      <w:r>
        <w:rPr/>
        <w:t xml:space="preserve">Development changes both the product and the team's account of it. A completed contribution may settle a design question, satisfy a prerequisite, expose a limitation, or leave an obligation partly fulfilled. The affected Deliverable documents must carry an accurate description of that position. Subsequent work can then use them to understand what is intended, what has been implemented, what has been verified, and what remains.</w:t>
      </w:r>
    </w:p>
    <w:p>
      <w:pPr>
        <w:widowControl/>
      </w:pPr>
      <w:r>
        <w:rPr/>
        <w:t xml:space="preserve">Plan </w:t>
      </w:r>
      <w:r>
        <w:rPr>
          <w:b/>
        </w:rPr>
        <w:t xml:space="preserve">bounded reconciliation</w:t>
      </w:r>
      <w:r>
        <w:rPr/>
        <w:t xml:space="preserve"> throughout the local graph. Each node follows a coherent result and identifies the affected statements, code, evidence, and permitted document changes. Its completion requires those warranted changes to be made and checked when writes are authorised. A supported conclusion that no change is needed can also complete the comparison. Figure 4.9 gives the sequence.</w:t>
      </w:r>
    </w:p>
    <w:p>
      <w:pPr>
        <w:pStyle w:val="Heading3"/>
      </w:pPr>
      <w:bookmarkStart w:id="5181" w:name="h_assign_reconciliation_where__f8220dac"/>
      <w:r>
        <w:rPr/>
        <w:t>Assign reconciliation where its inputs become available</w:t>
      </w:r>
      <w:bookmarkEnd w:id="5181"/>
    </w:p>
    <w:p>
      <w:pPr>
        <w:widowControl/>
      </w:pPr>
      <w:r>
        <w:rPr/>
        <w:t>Give the node the completed capability, repair, investigation, or design decision; the affected Deliverables; the stable code revision or exact candidate; the relevant human direction; and explicit document write targets. Mark unmerged work and incomplete verification accurately. A code result can be suitable for describing the present position while still lacking the standing required for a broader completion claim.</w:t>
      </w:r>
    </w:p>
    <w:p>
      <w:pPr>
        <w:widowControl/>
      </w:pPr>
      <w:r>
        <w:rPr/>
        <w:t>One Deliverable or a small connected group is a useful scope. The assignment must be narrow enough to inspect the actual statements and their implementation. TASK can perform it without delegation. An oversized comparison returns to its parent for division. If the Deliverable mapping cannot be established, return that precise question rather than producing a generic review that leaves the document responsibility unresolved.</w:t>
      </w:r>
    </w:p>
    <w:p>
      <w:pPr>
        <w:widowControl/>
      </w:pPr>
      <w:r>
        <w:rPr/>
        <w:t xml:space="preserve">Place the node before work that needs the updated record. It can run alongside implementation whose scope and writes are independent. The graph therefore carries both the sequence of product development and the updates needed for later participants to interpret its results. Reconciliation is distributed through the work instead of accumulating as one final documentation assignment.</w:t>
      </w:r>
    </w:p>
    <w:p>
      <w:pPr>
        <w:pStyle w:val="Heading3"/>
      </w:pPr>
      <w:bookmarkStart w:id="5182" w:name="h_read_the_controlling_documents"/>
      <w:r>
        <w:rPr/>
        <w:t>Read the controlling documents</w:t>
      </w:r>
      <w:bookmarkEnd w:id="5182"/>
    </w:p>
    <w:p>
      <w:pPr>
        <w:widowControl/>
      </w:pPr>
      <w:r>
        <w:rPr/>
        <w:t xml:space="preserve">Read the current production obligation, its evidence, present state, and controlling decisions. Establish which record governs before editing; an archived or superseded copy supplies history. The following table identifies the records and the question each contributes to the comparison.</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Record</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Subject of the bounded comparison</w:t>
            </w:r>
          </w:p>
        </w:tc>
      </w:tr>
      <w:tr>
        <w:trPr>
          <w:cantSplit/>
        </w:trPr>
        <w:tc>
          <w:tcPr>
            <w:tcW w:type="dxa" w:w="2419"/>
            <w:vAlign w:val="top"/>
            <w:tcMar>
              <w:top w:w="55" w:type="dxa"/>
              <w:bottom w:w="60" w:type="dxa"/>
              <w:left w:w="90" w:type="dxa"/>
              <w:right w:w="90" w:type="dxa"/>
            </w:tcMar>
          </w:tcPr>
          <w:p>
            <w:pPr>
              <w:pStyle w:val="HBTableText"/>
              <w:keepNext w:val="0"/>
            </w:pPr>
            <w:r>
              <w:rPr/>
              <w:t xml:space="preserve">Scope of Work</w:t>
            </w:r>
          </w:p>
        </w:tc>
        <w:tc>
          <w:tcPr>
            <w:tcW w:type="dxa" w:w="5328"/>
            <w:vAlign w:val="top"/>
            <w:tcMar>
              <w:top w:w="55" w:type="dxa"/>
              <w:bottom w:w="60" w:type="dxa"/>
              <w:left w:w="90" w:type="dxa"/>
              <w:right w:w="90" w:type="dxa"/>
            </w:tcMar>
          </w:tcPr>
          <w:p>
            <w:pPr>
              <w:pStyle w:val="HBTableText"/>
              <w:keepNext w:val="0"/>
            </w:pPr>
            <w:r>
              <w:rPr/>
              <w:t xml:space="preserve">Purpose and objective links, outputs and behaviour, requirements, completion criteria, methods, governing decisions, and evaluation relationships. Locate the statements affected by the result.</w:t>
            </w:r>
          </w:p>
        </w:tc>
      </w:tr>
      <w:tr>
        <w:trPr>
          <w:cantSplit/>
        </w:trPr>
        <w:tc>
          <w:tcPr>
            <w:tcW w:type="dxa" w:w="2419"/>
            <w:vAlign w:val="top"/>
            <w:tcMar>
              <w:top w:w="55" w:type="dxa"/>
              <w:bottom w:w="60" w:type="dxa"/>
              <w:left w:w="90" w:type="dxa"/>
              <w:right w:w="90" w:type="dxa"/>
            </w:tcMar>
          </w:tcPr>
          <w:p>
            <w:pPr>
              <w:pStyle w:val="HBTableText"/>
              <w:keepNext w:val="0"/>
            </w:pPr>
            <w:r>
              <w:rPr/>
              <w:t xml:space="preserve">Current-state record</w:t>
            </w:r>
          </w:p>
        </w:tc>
        <w:tc>
          <w:tcPr>
            <w:tcW w:type="dxa" w:w="5328"/>
            <w:vAlign w:val="top"/>
            <w:tcMar>
              <w:top w:w="55" w:type="dxa"/>
              <w:bottom w:w="60" w:type="dxa"/>
              <w:left w:w="90" w:type="dxa"/>
              <w:right w:w="90" w:type="dxa"/>
            </w:tcMar>
          </w:tcPr>
          <w:p>
            <w:pPr>
              <w:pStyle w:val="HBTableText"/>
              <w:keepNext w:val="0"/>
            </w:pPr>
            <w:r>
              <w:rPr/>
              <w:t xml:space="preserve">Remaining obligations and the evidence for removing or revising them. Production standing and approval retain their separate authority.</w:t>
            </w:r>
          </w:p>
        </w:tc>
      </w:tr>
      <w:tr>
        <w:trPr>
          <w:cantSplit/>
        </w:trPr>
        <w:tc>
          <w:tcPr>
            <w:tcW w:type="dxa" w:w="2419"/>
            <w:vAlign w:val="top"/>
            <w:tcMar>
              <w:top w:w="55" w:type="dxa"/>
              <w:bottom w:w="60" w:type="dxa"/>
              <w:left w:w="90" w:type="dxa"/>
              <w:right w:w="90" w:type="dxa"/>
            </w:tcMar>
          </w:tcPr>
          <w:p>
            <w:pPr>
              <w:pStyle w:val="HBTableText"/>
              <w:keepNext w:val="0"/>
            </w:pPr>
            <w:r>
              <w:rPr/>
              <w:t xml:space="preserve">Dependency records</w:t>
            </w:r>
          </w:p>
        </w:tc>
        <w:tc>
          <w:tcPr>
            <w:tcW w:type="dxa" w:w="5328"/>
            <w:vAlign w:val="top"/>
            <w:tcMar>
              <w:top w:w="55" w:type="dxa"/>
              <w:bottom w:w="60" w:type="dxa"/>
              <w:left w:w="90" w:type="dxa"/>
              <w:right w:w="90" w:type="dxa"/>
            </w:tcMar>
          </w:tcPr>
          <w:p>
            <w:pPr>
              <w:pStyle w:val="HBTableText"/>
              <w:keepNext w:val="0"/>
            </w:pPr>
            <w:r>
              <w:rPr/>
              <w:t xml:space="preserve">Affected prerequisites and interfaces, identities, satisfaction evidence, and unresolved conditions.</w:t>
            </w:r>
          </w:p>
        </w:tc>
      </w:tr>
      <w:tr>
        <w:trPr>
          <w:cantSplit/>
        </w:trPr>
        <w:tc>
          <w:tcPr>
            <w:tcW w:type="dxa" w:w="2419"/>
            <w:vAlign w:val="top"/>
            <w:tcMar>
              <w:top w:w="55" w:type="dxa"/>
              <w:bottom w:w="60" w:type="dxa"/>
              <w:left w:w="90" w:type="dxa"/>
              <w:right w:w="90" w:type="dxa"/>
            </w:tcMar>
          </w:tcPr>
          <w:p>
            <w:pPr>
              <w:pStyle w:val="HBTableText"/>
              <w:keepNext w:val="0"/>
            </w:pPr>
            <w:r>
              <w:rPr/>
              <w:t xml:space="preserve">Supporting notes or Memory, when present</w:t>
            </w:r>
          </w:p>
        </w:tc>
        <w:tc>
          <w:tcPr>
            <w:tcW w:type="dxa" w:w="5328"/>
            <w:vAlign w:val="top"/>
            <w:tcMar>
              <w:top w:w="55" w:type="dxa"/>
              <w:bottom w:w="60" w:type="dxa"/>
              <w:left w:w="90" w:type="dxa"/>
              <w:right w:w="90" w:type="dxa"/>
            </w:tcMar>
          </w:tcPr>
          <w:p>
            <w:pPr>
              <w:pStyle w:val="HBTableText"/>
              <w:keepNext w:val="0"/>
            </w:pPr>
            <w:r>
              <w:rPr/>
              <w:t xml:space="preserve">Material reasons, caveats, or prior results needed to understand the change. Preserve dated history and source references.</w:t>
            </w:r>
          </w:p>
        </w:tc>
      </w:tr>
      <w:tr>
        <w:trPr>
          <w:cantSplit/>
        </w:trPr>
        <w:tc>
          <w:tcPr>
            <w:tcW w:type="dxa" w:w="2419"/>
            <w:vAlign w:val="top"/>
            <w:tcMar>
              <w:top w:w="55" w:type="dxa"/>
              <w:bottom w:w="60" w:type="dxa"/>
              <w:left w:w="90" w:type="dxa"/>
              <w:right w:w="90" w:type="dxa"/>
            </w:tcMar>
          </w:tcPr>
          <w:p>
            <w:pPr>
              <w:pStyle w:val="HBTableText"/>
              <w:keepNext w:val="0"/>
            </w:pPr>
            <w:r>
              <w:rPr/>
              <w:t xml:space="preserve">Source and identity records</w:t>
            </w:r>
          </w:p>
        </w:tc>
        <w:tc>
          <w:tcPr>
            <w:tcW w:type="dxa" w:w="5328"/>
            <w:vAlign w:val="top"/>
            <w:tcMar>
              <w:top w:w="55" w:type="dxa"/>
              <w:bottom w:w="60" w:type="dxa"/>
              <w:left w:w="90" w:type="dxa"/>
              <w:right w:w="90" w:type="dxa"/>
            </w:tcMar>
          </w:tcPr>
          <w:p>
            <w:pPr>
              <w:pStyle w:val="HBTableText"/>
              <w:keepNext w:val="0"/>
            </w:pPr>
            <w:r>
              <w:rPr/>
              <w:t xml:space="preserve">Sources supporting affected statements, and the Deliverable's identity, scope, and traceability. Changes to the accepted basis or identity require the corresponding authority.</w:t>
            </w:r>
          </w:p>
        </w:tc>
      </w:tr>
    </w:tbl>
    <w:p>
      <w:pPr>
        <w:widowControl/>
      </w:pPr>
      <w:r>
        <w:rPr/>
        <w:t>Read other review or derived artifacts when the affected statements depend on them. Preserve accepted and historical records. Identify required downstream regeneration without presenting it as already performed. Reconciliation need only touch the files relevant to the bounded result.</w:t>
      </w:r>
    </w:p>
    <w:p>
      <w:pPr>
        <w:pStyle w:val="Heading3"/>
      </w:pPr>
      <w:bookmarkStart w:id="5183" w:name="h_compare_in_both_directions"/>
      <w:r>
        <w:rPr/>
        <w:t>Compare in both directions</w:t>
      </w:r>
      <w:bookmarkEnd w:id="5183"/>
    </w:p>
    <w:p>
      <w:pPr>
        <w:widowControl/>
      </w:pPr>
      <w:r>
        <w:rPr/>
        <w:t>First follow the document's affected statements into the implementation and checks. Establish whether the code provides the described behaviour, enforces the constraint, uses the stated interface, and has the evidence claimed. Distinguish missing implementation from unperformed verification. Refer to the actual source and check results rather than relying solely on a completion summary.</w:t>
      </w:r>
    </w:p>
    <w:p>
      <w:pPr>
        <w:widowControl/>
      </w:pPr>
      <w:r>
        <w:rPr/>
        <w:t>Then follow the bounded code result back into the Deliverable documents. Look for resolved design details, newly established behaviour, changed interfaces, limits discovered during testing, and consequences for dependencies. Check earlier decisions before treating a difference as a new design choice. This second reading can reveal that useful work has been completed while the document still describes its initial setup assumptions.</w:t>
      </w:r>
    </w:p>
    <w:p>
      <w:pPr>
        <w:widowControl/>
      </w:pPr>
      <w:r>
        <w:rPr/>
        <w:t xml:space="preserve">Classify each material difference by the action it requires. Where documentation has fallen behind, update the current description, resolved detail, verification account, or remaining-work item from the evidence. Where implementation falls short, preserve the requirement and record the particular gap for repair. Apply an adopted design decision within the assignment, keeping its basis and residual work visible. Return unapproved departures and uncertain results as precise investigations, proposed edits, or human decisions.</w:t>
      </w:r>
    </w:p>
    <w:p>
      <w:pPr>
        <w:widowControl/>
      </w:pPr>
      <w:r>
        <w:rPr/>
        <w:t xml:space="preserve">When stale wording describes an incidental mechanism, first determine what obligation the statement was meant to preserve. Apply the decision, interface, and named-verification tests. The preferred repair retains that stable claim and moves useful mechanism detail to supporting evidence. A mechanism that is itself an adopted commitment needs a different treatment, with the reason preserved in its ruling. Borderline cases remain questions for the human; the general preference does not authorise weakening a requirement.</w:t>
      </w:r>
    </w:p>
    <w:p>
      <w:pPr>
        <w:widowControl/>
      </w:pPr>
      <w:r>
        <w:rPr/>
        <w:t>An intended future capability can remain in the Scope of Work after reconciliation. Its unimplemented state should be explicit, with the remaining obligation available for further work. Conversely, an obsolete description of an initial plan should be corrected once the relevant detail has been established. The comparison must preserve the meaning and standing of both the commitment and the observed result.</w:t>
      </w:r>
    </w:p>
    <w:p>
      <w:pPr>
        <w:widowControl/>
      </w:pPr>
      <w:r>
        <w:rPr/>
        <w:t xml:space="preserve">For example, an implementation may now report why an operation was rejected while the Scope of Work still carries an open question about failure reporting. Examine the adopted behaviour, implementation, and tests. Record the required failure response and its supporting evidence, retaining any untested required case as remaining work. A private helper's design need not become part of the contract. If the implementation omits a required rejection condition, retain that requirement and route the defect through the graph.</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84" w:name="fig_4_9"/>
            <w:r>
              <w:rPr>
                <w:sz w:val="2"/>
              </w:rPr>
            </w:r>
            <w:bookmarkEnd w:id="5184"/>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BOUNDED RECONCILIATION: METHOD ORDER</w:t>
                    <w:br/>
                    <w:t xml:space="preserve"/>
                    <w:br/>
                    <w:t xml:space="preserve">1. Name the Deliverables and the work being reconciled.</w:t>
                    <w:br/>
                    <w:t xml:space="preserve">2. Read the affected contents and controlling changes.</w:t>
                    <w:br/>
                    <w:t xml:space="preserve">3. Compare documents with code and evidence in both directions.</w:t>
                    <w:br/>
                    <w:t xml:space="preserve">4. Make and verify the warranted document changes.</w:t>
                    <w:br/>
                    <w:t xml:space="preserve">5. Return the changes and their remaining consequences.</w:t>
                    <w:br/>
                    <w:t xml:space="preserve"/>
                    <w:br/>
                    <w:t xml:space="preserve">Completion requires the permitted edits or a supported</w:t>
                    <w:br/>
                    <w:t xml:space="preserve">no-change result, with material residuals accounted for.</w:t>
                    <w:br/>
                    <w:t xml:space="preserve">Unauthorised edits remain proposals for later application.</w:t>
                  </w:r>
                </w:p>
              </w:tc>
            </w:tr>
          </w:tbl>
          <w:p>
            <w:pPr>
              <w:pStyle w:val="PMFigureCaption"/>
              <w:keepNext w:val="0"/>
              <w:keepLines/>
            </w:pPr>
            <w:r>
              <w:rPr>
                <w:i/>
              </w:rPr>
              <w:t xml:space="preserve">Figure 4.9. Five steps for bounded reconciliation. The comparison and its permitted document edits form one bounded contribution.</w:t>
            </w:r>
          </w:p>
        </w:tc>
      </w:tr>
    </w:tbl>
    <w:p>
      <w:pPr>
        <w:pStyle w:val="Heading3"/>
      </w:pPr>
      <w:bookmarkStart w:id="5185" w:name="h_make_the_warranted_changes"/>
      <w:r>
        <w:rPr/>
        <w:t>Make the warranted changes</w:t>
      </w:r>
      <w:bookmarkEnd w:id="5185"/>
    </w:p>
    <w:p>
      <w:pPr>
        <w:widowControl/>
      </w:pPr>
      <w:r>
        <w:rPr/>
        <w:t xml:space="preserve">Edit the named sections within the assignment. Keep descriptions, evidence claims, remaining work, and dependency statements consistent about the result. Preserve the identifiers and citations that let later readers recover their relationships. A short entry can link the code revision, evidence, and graph node. Avoid copying the same narrative into several records.</w:t>
      </w:r>
    </w:p>
    <w:p>
      <w:pPr>
        <w:widowControl/>
      </w:pPr>
      <w:r>
        <w:rPr/>
        <w:t xml:space="preserve">Remove a remaining-work item only when evidence supports its stated condition. Record dependency satisfaction within the assignment and the authority governing that relationship. Keep any structured register and human-readable summary consistent where both are changed. Revise the accepted project DAG only through the agreed decision process.</w:t>
      </w:r>
    </w:p>
    <w:p>
      <w:pPr>
        <w:widowControl/>
      </w:pPr>
      <w:r>
        <w:rPr/>
        <w:t xml:space="preserve">Changes in scope, formal production standing, acceptance, identity, or the accepted basis require their own authority. An assignment to correct a factual description does not extend to those decisions. Routine authorised updates can proceed without another human approval; an unresolved material departure returns to the parent with the particular question and proposed treatment. Code repair is a separate node unless the assignment explicitly includes it.</w:t>
      </w:r>
    </w:p>
    <w:p>
      <w:pPr>
        <w:widowControl/>
      </w:pPr>
      <w:r>
        <w:rPr/>
        <w:t>Before saving, compare the target documents with the versions originally inspected. Preserve concurrent edits. If the code basis changed during the comparison, re-examine the affected statements or return them as stale. Read the edited documents together, check links and applicable formats, and confirm that the revision neither overstates completion nor loses intended scope. Apply required independent checking to the document change.</w:t>
      </w:r>
    </w:p>
    <w:p>
      <w:pPr>
        <w:widowControl/>
      </w:pPr>
      <w:r>
        <w:rPr/>
        <w:t>The returned result names the changed files and sections, their code or evidence basis, the supported edit or no-change conclusion, and the remaining consequence. When writes were not authorised, return the exact proposed edits and leave their application outstanding. Missing inputs or blocked inspection keep the affected comparison incomplete. The graph maintainer incorporates the result and its follow-on nodes against the current graph revision.</w:t>
      </w:r>
    </w:p>
    <w:p>
      <w:pPr>
        <w:pStyle w:val="Heading3"/>
      </w:pPr>
      <w:bookmarkStart w:id="5186" w:name="h_continue_from_a_dependable_state"/>
      <w:r>
        <w:rPr/>
        <w:t>Continue from a dependable state</w:t>
      </w:r>
      <w:bookmarkEnd w:id="5186"/>
    </w:p>
    <w:p>
      <w:pPr>
        <w:widowControl/>
      </w:pPr>
      <w:r>
        <w:rPr/>
        <w:t xml:space="preserve">During ordinary traversal, keep the graph current as meaningful results, decisions, and failures change the work. Record the checked source revision, local or unmerged changes, outstanding checks, evidence locations, active operations, holds, and next safe action. The intended outcome and steering source explain why that continuation belongs to the undertaking. Another session can use this account to recover the position and infer the appropriate next work within existing direction.</w:t>
      </w:r>
    </w:p>
    <w:p>
      <w:pPr>
        <w:widowControl/>
      </w:pPr>
      <w:r>
        <w:rPr/>
        <w:t xml:space="preserve">Keep the production target, current deficit, and execution route connected. The Scope of Work states the target and its evaluation. The current-state record identifies the deficit supported by present evidence. The local graph organises the selected work that addresses it. Supporting notes can explain a caveat or locate a decision. Each record can point to the others without repeating their complete account.</w:t>
      </w:r>
    </w:p>
    <w:p>
      <w:pPr>
        <w:widowControl/>
      </w:pPr>
      <w:r>
        <w:rPr/>
        <w:t xml:space="preserve">Keep a concern awaiting allocation distinguishable from an assignment already selected for execution. Record its source, the commitment it may affect, and the decision or investigation needed to give it a home. The task-management treatment in §5.6 preserves such concerns without implying that their scope has been accepted or their work completed.</w:t>
      </w:r>
    </w:p>
    <w:p>
      <w:pPr>
        <w:widowControl/>
      </w:pPr>
      <w:hyperlink w:anchor="h_worked_undertaking">
        <w:r>
          <w:rPr/>
          <w:t xml:space="preserve">Appendix A</w:t>
        </w:r>
      </w:hyperlink>
      <w:r>
        <w:rPr/>
        <w:t xml:space="preserve"> shows the corresponding record changes after a failed observation, correction, and examination of the revised result.</w:t>
      </w:r>
    </w:p>
    <w:p>
      <w:pPr>
        <w:widowControl/>
      </w:pPr>
      <w:r>
        <w:rPr/>
        <w:t>Keep useful recoverable checkpoints during long work. Identify partial implementation and unverified checks accurately. Before retiring a temporary worktree, preserve necessary results and evidence in their continuing locations. A successor may otherwise find the reference to a result after the result itself has been removed.</w:t>
      </w:r>
    </w:p>
    <w:p>
      <w:pPr>
        <w:pStyle w:val="Heading3"/>
      </w:pPr>
      <w:bookmarkStart w:id="5187" w:name="h_recover_an_interruption"/>
      <w:r>
        <w:rPr/>
        <w:t>Recover an interruption</w:t>
      </w:r>
      <w:bookmarkEnd w:id="5187"/>
    </w:p>
    <w:p>
      <w:pPr>
        <w:widowControl/>
      </w:pPr>
      <w:r>
        <w:rPr/>
        <w:t>An outside interruption can sever the loop before its latest work has been fully recorded. Inspect actual branches, worktrees, staged and unstaged changes, output locations, and still-active operations. Establish which edits and checks followed the last recorded revision. Verify that earlier workers have stopped or transfer their ownership explicitly before resuming the same scope. Preserve completed work while its evidence is examined.</w:t>
      </w:r>
    </w:p>
    <w:p>
      <w:pPr>
        <w:widowControl/>
      </w:pPr>
      <w:r>
        <w:rPr/>
        <w:t xml:space="preserve">A separate handoff is useful when it supplies facts that the graph and linked results lack: an unfinished diagnosis, a deliberate stop, an active external operation, or a decision still awaiting the human. Keep its statements attributable and check them against the actual work. Preserve any handoff required by the chosen procedure. A human pause remains effective until the human resumes the work. Continue the existing undertaking with its useful results intact.</w:t>
      </w:r>
    </w:p>
    <w:p>
      <w:pPr>
        <w:widowControl/>
      </w:pPr>
      <w:r>
        <w:rPr/>
        <w:t xml:space="preserve">Complete the undertaking when its stated conditions, including planned reconciliation, have been met. An explicit agreed disposition may instead close a reduced or otherwise bounded undertaking; identify that changed extent and any surviving obligation. Deferring a concern or closing a local node does not satisfy an outstanding Deliverable requirement.  Preserve the completed graph and its evidence references, and leave it selected until another undertaking is chosen. The final return explains the result, limits, and continuing obligations at that scope. Deliverable issuance, a new project phase, and product release remain with their respective decisions.</w:t>
      </w:r>
    </w:p>
    <w:p>
      <w:pPr>
        <w:pStyle w:val="Heading2"/>
      </w:pPr>
      <w:bookmarkStart w:id="5188" w:name="ch_4_12"/>
      <w:r>
        <w:rPr/>
        <w:t>4.12 Establish the route toward completion</w:t>
      </w:r>
      <w:bookmarkEnd w:id="5188"/>
    </w:p>
    <w:p>
      <w:pPr>
        <w:widowControl/>
      </w:pPr>
      <w:r>
        <w:rPr/>
        <w:t xml:space="preserve">The end of the 60% phase is judged from the remaining route to the product. At entry, formation of the DAG provided a distinct development result. By the end of detailed development, the team should expect to carry the remaining work through without another change to the project DAG. The human examines whether the established details, production relationships, and treatment of open questions support that expectation.</w:t>
      </w:r>
    </w:p>
    <w:p>
      <w:pPr>
        <w:widowControl/>
      </w:pPr>
      <w:r>
        <w:rPr/>
        <w:t>This position permits substantial unfinished production. A Deliverable may have a settled design and known inputs while much of its implementation remains ahead. Another may already be integrated and undergoing examination. What matters for the transition is whether the remaining development can be organised on the established basis, with sufficiently clear routes and completion conditions for larger undertakings.</w:t>
      </w:r>
    </w:p>
    <w:p>
      <w:pPr>
        <w:pStyle w:val="Heading3"/>
      </w:pPr>
      <w:bookmarkStart w:id="5189" w:name="h_examine_what_could_still_cha_6f8f5ea4"/>
      <w:r>
        <w:rPr/>
        <w:t>Examine what could still change the route</w:t>
      </w:r>
      <w:bookmarkEnd w:id="5189"/>
    </w:p>
    <w:p>
      <w:pPr>
        <w:widowControl/>
      </w:pPr>
      <w:r>
        <w:rPr/>
        <w:t>Read the current project DAG together with its adopted amendments and the active local graphs. Follow the accepted scope into the developed details. Examine shared definitions, consumed revisions, boundary owners, and unresolved decisions. Identify questions whose answers could still alter Deliverables or their production relationships. A broad uncertainty hidden inside an apparently ready task can make the expected route unreliable.</w:t>
      </w:r>
    </w:p>
    <w:p>
      <w:pPr>
        <w:widowControl/>
      </w:pPr>
      <w:r>
        <w:rPr/>
        <w:t>Consider the cumulative effect of departures and provisional mappings. Some can be resolved through ordinary completion or bounded reconciliation. Others require a project amendment or a renewed dependency analysis. Bring those distinctions into the human's review while preserving the work and evidence that remain valid. Graph revisions made during 60% should leave a clear account of what changed and which contributions adopted the change.</w:t>
      </w:r>
    </w:p>
    <w:p>
      <w:pPr>
        <w:widowControl/>
      </w:pPr>
      <w:r>
        <w:rPr/>
        <w:t>A modest PRD may have supported this development successfully because its open questions were addressed as their consequences arose. A more detailed PRD may still have left an important interaction unresolved. Assess the actual design and the remaining work rather than assigning confidence from the length of the starting document. The relevant evidence concerns the course the team can now undertake.</w:t>
      </w:r>
    </w:p>
    <w:p>
      <w:pPr>
        <w:widowControl/>
      </w:pPr>
      <w:r>
        <w:rPr/>
        <w:t>The expectation of no further DAG change remains revisable. A later discovery can expose a necessary amendment. Preserve the finding and carry its grounds and consequences through the established decision process.</w:t>
      </w:r>
    </w:p>
    <w:p>
      <w:pPr>
        <w:widowControl/>
      </w:pPr>
      <w:r>
        <w:rPr/>
        <w:t xml:space="preserve">An organisation using other phase names can retain its established reviews. Map the 30% milestone to the point at which the execution structure is sufficiently defined to direct detailed development, and the 60% milestone to the point at which that structure is expected to support the remaining route to completion. Keep the decisions and their evidence explicit; changing the names need not change their purpose.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0" w:name="fig_4_10"/>
            <w:r>
              <w:rPr>
                <w:sz w:val="2"/>
              </w:rPr>
            </w:r>
            <w:bookmarkEnd w:id="519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CONTINUATION BEYOND 60%</w:t>
                    <w:br/>
                    <w:t xml:space="preserve"/>
                    <w:br/>
                    <w:t xml:space="preserve">Project basis</w:t>
                    <w:br/>
                    <w:t xml:space="preserve">  Current adopted DAG and its supporting scope and decisions.</w:t>
                    <w:br/>
                    <w:t xml:space="preserve">  No further structural change anticipated on the remaining route.</w:t>
                    <w:br/>
                    <w:t xml:space="preserve"/>
                    <w:br/>
                    <w:t xml:space="preserve">Developed detail</w:t>
                    <w:br/>
                    <w:t xml:space="preserve">  Interfaces, behaviour, methods, and boundary ownership established.</w:t>
                    <w:br/>
                    <w:t xml:space="preserve">  Open questions identified with their effect on subsequent work.</w:t>
                    <w:br/>
                    <w:t xml:space="preserve"/>
                    <w:br/>
                    <w:t xml:space="preserve">Local execution</w:t>
                    <w:br/>
                    <w:t xml:space="preserve">  Coherent undertakings with inputs, completion conditions,</w:t>
                    <w:br/>
                    <w:t xml:space="preserve">  independent scopes, review, integration, and reconciliation.</w:t>
                    <w:br/>
                    <w:t xml:space="preserve"/>
                    <w:br/>
                    <w:t xml:space="preserve">Direction</w:t>
                    <w:br/>
                    <w:t xml:space="preserve">  The human's selected objectives and priorities for completion;</w:t>
                    <w:br/>
                    <w:t xml:space="preserve">  continuing holds and choices to return for judgment.</w:t>
                  </w:r>
                </w:p>
              </w:tc>
            </w:tr>
          </w:tbl>
          <w:p>
            <w:pPr>
              <w:pStyle w:val="PMFigureCaption"/>
              <w:keepNext w:val="0"/>
              <w:keepLines/>
            </w:pPr>
            <w:r>
              <w:rPr>
                <w:i/>
              </w:rPr>
              <w:t xml:space="preserve">Figure 4.10. Subjects for the assessment at the end of 60%. The percentage marks a development milestone; it does not measure the fraction of all work completed.</w:t>
            </w:r>
          </w:p>
        </w:tc>
      </w:tr>
    </w:tbl>
    <w:p>
      <w:pPr>
        <w:pStyle w:val="Heading3"/>
      </w:pPr>
      <w:bookmarkStart w:id="5191" w:name="h_use_the_same_graphs_over_a_l_1efc84ed"/>
      <w:r>
        <w:rPr/>
        <w:t>Use the same graphs over a longer horizon</w:t>
      </w:r>
      <w:bookmarkEnd w:id="5191"/>
    </w:p>
    <w:p>
      <w:pPr>
        <w:widowControl/>
      </w:pPr>
      <w:r>
        <w:rPr/>
        <w:t>In the 90% phase, local work graphs are constructed and traversed by the same method. The change lies in how far a useful undertaking can be defined. Larger tranches can have clear inputs, dependable design details, and a known path to the produced result. Their graphs may extend over long task and time horizons, with bounded nodes completed by successive agents and sessions.</w:t>
      </w:r>
    </w:p>
    <w:p>
      <w:pPr>
        <w:widowControl/>
      </w:pPr>
      <w:r>
        <w:rPr/>
        <w:t>A longer undertaking still requires current state, evidence, and the treatment of findings. Managers continue to integrate returns, revise the local arrangement where necessary, and complete planned reconciliation. The graph lets them carry extensive work without relying on the uninterrupted context of one agent. Larger scope is supported by clearer relationships and recoverable progress.</w:t>
      </w:r>
    </w:p>
    <w:p>
      <w:pPr>
        <w:widowControl/>
      </w:pPr>
      <w:r>
        <w:rPr/>
        <w:t>Steering continues to select objectives, order priorities, prescribe approaches, and adjust the execution strategy. It can concentrate effort on integration, verification, or a difficult remainder. Longer-horizon work gives the human a different pattern of involvement, with less need to establish the broad production structure and continuing need to judge consequential choices and the adequacy of results.</w:t>
      </w:r>
    </w:p>
    <w:p>
      <w:pPr>
        <w:widowControl/>
      </w:pPr>
      <w:r>
        <w:rPr/>
        <w:t xml:space="preserve">The end of the 90% phase marks the change from development into user testing and debugging of the product. Development-time tests and connected exercises have already provided evidence and exposed defects throughout the work. The later emphasis is on the produced product in use, the defects that must be corrected, and the examination needed for its acceptance. The 100% publication pipeline follows for the verified, validated, and approved version.</w:t>
      </w:r>
    </w:p>
    <w:p>
      <w:pPr>
        <w:widowControl/>
      </w:pPr>
      <w:r>
        <w:rPr/>
        <w:t>Record the human's direction for this change of emphasis. Subsequent loops carry the identified product through its remaining examination and correction before the authorised publication sequence.</w:t>
      </w:r>
    </w:p>
    <w:p>
      <w:pPr>
        <w:pStyle w:val="Heading1"/>
        <w:pageBreakBefore/>
      </w:pPr>
      <w:bookmarkStart w:id="5192" w:name="ch_5"/>
      <w:r>
        <w:rPr/>
        <w:t>5. Completion, reconciliation, and product examination</w:t>
      </w:r>
      <w:bookmarkEnd w:id="5192"/>
    </w:p>
    <w:p>
      <w:pPr>
        <w:pStyle w:val="HBKicker"/>
      </w:pPr>
      <w:r>
        <w:rPr/>
        <w:t>FROM THE DEVELOPED DESIGN THROUGH THE 90% POSITION</w:t>
      </w:r>
    </w:p>
    <w:p>
      <w:pPr>
        <w:widowControl/>
      </w:pPr>
      <w:r>
        <w:rPr/>
        <w:t xml:space="preserve">The work toward 90% carries the developed design through to produced Deliverables. Its starting point is an execution basis whose remaining route to the product is sufficiently understood. Interfaces, responsibilities, and governing choices have been developed during 60%, and further changes to the project DAG are no longer anticipated. Considerable production may still remain. The management task is to carry that work through, examine the combined result, and preserve a dependable account of what has been accomplished.</w:t>
      </w:r>
    </w:p>
    <w:p>
      <w:pPr>
        <w:widowControl/>
      </w:pPr>
      <w:r>
        <w:rPr/>
        <w:t xml:space="preserve">The development loop continues by the same method. Steering selects the intended outcome and its limits. HELP_HUMAN relates that direction to the project, and WORKING_ITEMS organises bounded contributions along the local work graph. The clearer route permits an undertaking to extend over many assignments and sessions. Verification, review, integration, and reconciliation remain part of that undertaking, with their own inputs and completion conditions.</w:t>
      </w:r>
    </w:p>
    <w:p>
      <w:pPr>
        <w:widowControl/>
      </w:pPr>
      <w:r>
        <w:rPr/>
        <w:t xml:space="preserve">The established route makes the 90% phase a substantial opportunity for optimisation. Independent branches can proceed concurrently, and repeated operations can be performed by suitable tools. The manager improves the flow through production, examination, integration, and reconciliation, using the human's priorities and the actual constraints of the work. The object is to reduce the time and cost of producing the required, examined result.</w:t>
      </w:r>
    </w:p>
    <w:p>
      <w:pPr>
        <w:widowControl/>
      </w:pPr>
      <w:r>
        <w:rPr/>
        <w:t xml:space="preserve">As contributions accumulate, attention increasingly turns to their combined effect. The team examines whether required outputs exist, whether dependent work uses compatible inputs, whether evidence applies to the current product, and whether any obligation has been left between assignments. </w:t>
      </w:r>
      <w:r>
        <w:rPr>
          <w:b/>
        </w:rPr>
        <w:t xml:space="preserve">Reconciliation</w:t>
      </w:r>
      <w:r>
        <w:rPr/>
        <w:t xml:space="preserve"> brings accepted commitments, produced contributions, evidence, and recorded state into a dependable relationship. Differences are examined and carried through the appropriate correction or decision. The work continues throughout completion and product examination.</w:t>
      </w:r>
    </w:p>
    <w:p>
      <w:pPr>
        <w:widowControl/>
      </w:pPr>
      <w:r>
        <w:rPr/>
        <w:t xml:space="preserve">The end of 90% marks a change of emphasis from development to user testing and debugging. Testing has already accompanied development wherever the relevant behaviour could be exercised. The later work concentrates on the produced product, the activities it is intended to support, and the correction of deficiencies found in use. The 100% pipeline follows for the verified, validated, and approved version. This chapter follows completion into that examination and establishes the position from which publication can be considered.</w:t>
      </w:r>
    </w:p>
    <w:p>
      <w:pPr>
        <w:pStyle w:val="Heading2"/>
      </w:pPr>
      <w:bookmarkStart w:id="5193" w:name="ch_5_1"/>
      <w:r>
        <w:rPr/>
        <w:t>5.1 Establish the completion undertaking</w:t>
      </w:r>
      <w:bookmarkEnd w:id="5193"/>
    </w:p>
    <w:p>
      <w:pPr>
        <w:widowControl/>
      </w:pPr>
      <w:r>
        <w:rPr/>
        <w:t xml:space="preserve">Begin with the remaining result the human wants to achieve. Read the selected local graph, its steering basis, and the applicable project DAG. Establish which Deliverables contribute to that result and what condition each must reach. Inspect the actual outputs and evidence before determining how much work remains. A developed specification can coexist with incomplete implementation; a working contribution can coexist with an outdated account of its verification. Each condition leads to different next work.</w:t>
      </w:r>
    </w:p>
    <w:p>
      <w:pPr>
        <w:widowControl/>
      </w:pPr>
      <w:r>
        <w:rPr/>
        <w:t>The boundary of a completion undertaking follows a coherent outcome. It may cover a capability across several Packages, the completion of a connected group of Deliverables, or the remaining development of a small product. Include the enabling work, combined examination, and document updates needed to reach that outcome. Work belonging to a later undertaking should retain its location and the reason it is left there.</w:t>
      </w:r>
    </w:p>
    <w:p>
      <w:pPr>
        <w:pStyle w:val="Heading3"/>
      </w:pPr>
      <w:bookmarkStart w:id="5194" w:name="h_state_what_completion_will_establish"/>
      <w:r>
        <w:rPr/>
        <w:t>State what completion will establish</w:t>
      </w:r>
      <w:bookmarkEnd w:id="5194"/>
    </w:p>
    <w:p>
      <w:pPr>
        <w:widowControl/>
      </w:pPr>
      <w:r>
        <w:rPr/>
        <w:t>Give the undertaking an observable result and an extent of examination. “Finish the selected capability through integration and reconcile its affected Deliverables” supplies a different boundary from “prepare the changes for independent review.” The first includes work beyond the individual implementations. The second may properly return an unintegrated candidate. State the intended boundary before the managers divide the work, so that their returns can be assessed against the same purpose.</w:t>
      </w:r>
    </w:p>
    <w:p>
      <w:pPr>
        <w:widowControl/>
      </w:pPr>
      <w:r>
        <w:rPr/>
        <w:t>Completion conditions should use the applicable requirements and accepted decisions. Identify the outputs to be produced, the behaviour to be established, the examinations required, and the continuing limitations. Where the undertaking contains several Deliverables, explain the combined result as well as the local obligations. This supplies the basis for examining whether the division of work still covers the intended whole.</w:t>
      </w:r>
    </w:p>
    <w:p>
      <w:pPr>
        <w:widowControl/>
      </w:pPr>
      <w:r>
        <w:rPr/>
        <w:t>For example, separate contributions may implement a command and its result display. Their combined undertaking also needs to establish that the displayed result belongs to the command and input actually used. That relationship can remain unexamined when both contributors report local success. Include its verification in the completion conditions and give it an owner.</w:t>
      </w:r>
    </w:p>
    <w:p>
      <w:pPr>
        <w:widowControl/>
      </w:pPr>
      <w:r>
        <w:rPr/>
        <w:t>A remaining uncertainty belongs in the route with its consequences. A narrow diagnosis can be followed by repair once its result is known. A question that could change the accepted product behaviour needs the human's judgment. Identify which work depends on the answer and what can continue from an unaffected basis. This keeps the undertaking usable while preserving the significance of the open question.</w:t>
      </w:r>
    </w:p>
    <w:p>
      <w:pPr>
        <w:pStyle w:val="Heading3"/>
      </w:pPr>
      <w:bookmarkStart w:id="5195" w:name="h_carry_steering_over_the_longer_horizon"/>
      <w:r>
        <w:rPr/>
        <w:t>Carry steering over the longer horizon</w:t>
      </w:r>
      <w:bookmarkEnd w:id="5195"/>
    </w:p>
    <w:p>
      <w:pPr>
        <w:widowControl/>
      </w:pPr>
      <w:r>
        <w:rPr/>
        <w:t xml:space="preserve">The longer undertaking needs the same five subjects of steering developed in Chapter 4: objective and scope, priorities and sequencing, approach, execution strategy, and continuation or decision points. Their expression can be brief when the project already supplies the detail. Preserve the source of the direction so later sessions can recover why the work was selected.</w:t>
      </w:r>
    </w:p>
    <w:p>
      <w:pPr>
        <w:widowControl/>
      </w:pPr>
      <w:r>
        <w:rPr/>
        <w:t>Steering may concentrate the team on finishing a connected capability before starting another, closing a verification gap before visual refinement, or preserving a particular behaviour through integration. The agent should translate that direction into the required contributions and report any conflict with a prerequisite or existing hold. A priority can change which route is selected; the required inputs still have to be obtained.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196" w:name="fig_5_1"/>
            <w:r>
              <w:rPr>
                <w:sz w:val="2"/>
              </w:rPr>
            </w:r>
            <w:bookmarkEnd w:id="519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STEER: ILLUSTRATIVE</w:t>
                    <w:br/>
                    <w:t xml:space="preserve"/>
                    <w:br/>
                    <w:t xml:space="preserve">Carry the selected capability through integrated development.</w:t>
                    <w:br/>
                    <w:t xml:space="preserve">Use the adopted DAG and the current Scope-of-Work requirements.</w:t>
                    <w:br/>
                    <w:t xml:space="preserve"/>
                    <w:br/>
                    <w:t xml:space="preserve">Complete the shared behaviour before presentation refinements.</w:t>
                    <w:br/>
                    <w:t xml:space="preserve">Preserve the accepted treatment of interruption and recovery.</w:t>
                    <w:br/>
                    <w:t xml:space="preserve"/>
                    <w:br/>
                    <w:t xml:space="preserve">Use separate execution where scopes and writes are independent.</w:t>
                    <w:br/>
                    <w:t xml:space="preserve">Include review, connected checks, and bounded reconciliation.</w:t>
                    <w:br/>
                    <w:t xml:space="preserve"/>
                    <w:br/>
                    <w:t xml:space="preserve">Continue through the agreed result. Bring back choices that</w:t>
                    <w:br/>
                    <w:t xml:space="preserve">change product commitments or the remaining delivery route.</w:t>
                    <w:br/>
                    <w:t xml:space="preserve">Report the position for user testing; do not publish the product.</w:t>
                  </w:r>
                </w:p>
              </w:tc>
            </w:tr>
          </w:tbl>
          <w:p>
            <w:pPr>
              <w:pStyle w:val="PMFigureCaption"/>
              <w:keepNext w:val="0"/>
              <w:keepLines/>
            </w:pPr>
            <w:r>
              <w:rPr>
                <w:i/>
              </w:rPr>
              <w:t xml:space="preserve">Figure 5.1. A completion steer states how far the undertaking should proceed and which consequences still require the human. The specimen gives these directions in one place; ordinary conversation can supply them as the undertaking develops.</w:t>
            </w:r>
          </w:p>
        </w:tc>
      </w:tr>
    </w:tbl>
    <w:p>
      <w:pPr>
        <w:widowControl/>
      </w:pPr>
      <w:r>
        <w:rPr/>
        <w:t>A new steer can alter the order while work is active. HELP_HUMAN and the affected managers should identify the resulting changes to assignments, active operations, integration, and outstanding obligations. Preserve work already completed and explain its continued use. Record a deliberate pause where the human has called for one. A later session can then distinguish an abandoned direction from a temporarily displaced contribution.</w:t>
      </w:r>
    </w:p>
    <w:p>
      <w:pPr>
        <w:pStyle w:val="Heading3"/>
      </w:pPr>
      <w:bookmarkStart w:id="5197" w:name="h_confirm_the_route_remains_suitable"/>
      <w:r>
        <w:rPr/>
        <w:t>Confirm the route remains suitable</w:t>
      </w:r>
      <w:bookmarkEnd w:id="5197"/>
    </w:p>
    <w:p>
      <w:pPr>
        <w:widowControl/>
      </w:pPr>
      <w:r>
        <w:rPr/>
        <w:t>Read the remaining route for questions that could still change the project structure. The end-of-60% expectation provides a reason to undertake longer work, and it remains open to correction by evidence. An unexpected dependency or missing Deliverable may require an amendment even during 90%. Keep that possibility visible without routinely rebuilding the project DAG.</w:t>
      </w:r>
    </w:p>
    <w:p>
      <w:pPr>
        <w:widowControl/>
      </w:pPr>
      <w:r>
        <w:rPr/>
        <w:t xml:space="preserve">Ordinary elaboration of the local graph can continue within the accepted undertaking. A broader change follows the project's adopted decision and graph-revision rules. When the distinction is uncertain, identify the exact affected commitment and relationship. The human can decide a concrete issue while independent authorised work proceeds.</w:t>
      </w:r>
    </w:p>
    <w:p>
      <w:pPr>
        <w:pStyle w:val="Heading3"/>
      </w:pPr>
      <w:bookmarkStart w:id="5198" w:name="h_use_what_the_preceding_phase_177d909f"/>
      <w:r>
        <w:rPr/>
        <w:t>Use what the preceding phases have established</w:t>
      </w:r>
      <w:bookmarkEnd w:id="5198"/>
    </w:p>
    <w:p>
      <w:pPr>
        <w:widowControl/>
      </w:pPr>
      <w:r>
        <w:rPr/>
        <w:t xml:space="preserve">The work completed before 90% supplies the basis for organising this larger effort efficiently. An accepted product basis gives separate contributors a common intended result. Decomposition assigns that result to identifiable Packages and Deliverables. Each Scope of Work states what its contribution must satisfy and how it will be examined. Dependency resolution establishes which inputs permit further work. Detailed development settles enough of the interfaces and behaviour for substantial branches to proceed independently.</w:t>
      </w:r>
    </w:p>
    <w:p>
      <w:pPr>
        <w:widowControl/>
      </w:pPr>
      <w:r>
        <w:rPr/>
        <w:t>Each preparation gives the next assignment an established starting point. A worker can use the stated output and verification basis to understand the required result before selecting an approach. A manager with an explicit dependency can arrange the needed input without revisiting the whole design. A reviewer with stable claim identities can connect a finding to the relevant obligation. These are mechanisms through which earlier work can reduce repeated interpretation; their benefit depends on the definitions being adequate and kept current.</w:t>
      </w:r>
    </w:p>
    <w:p>
      <w:pPr>
        <w:widowControl/>
      </w:pPr>
      <w:r>
        <w:rPr/>
        <w:t>That preparation also exposes the limits of concurrency. A shared decision left unresolved belongs before the branches that depend on it. A common write target requires an integration arrangement. Missing verification capacity limits how quickly results can become usable. Optimising the completion phase consists partly in recognising and removing such avoidable restrictions, while preserving the necessary decisions and examinations.</w:t>
      </w:r>
    </w:p>
    <w:p>
      <w:pPr>
        <w:widowControl/>
      </w:pPr>
      <w:r>
        <w:rPr/>
        <w:t>A long horizon gives the team repeated occasions to improve this route. It can reuse a verified inventory, automate a stable comparison, or adjust branch size after observing review and integration. The expected gain should be assessed over completed, examined work. More output awaiting repair or reconciliation is additional work in progress, even when it was produced quickly.</w:t>
      </w:r>
    </w:p>
    <w:p>
      <w:pPr>
        <w:pStyle w:val="Heading2"/>
      </w:pPr>
      <w:bookmarkStart w:id="5199" w:name="ch_5_2"/>
      <w:r>
        <w:rPr/>
        <w:t>5.2 Sustain work over many assignments and sessions</w:t>
      </w:r>
      <w:bookmarkEnd w:id="5199"/>
    </w:p>
    <w:p>
      <w:pPr>
        <w:widowControl/>
      </w:pPr>
      <w:r>
        <w:rPr/>
        <w:t xml:space="preserve">A long task horizon becomes manageable when the graph gives successive participants a clear result, dependable inputs, and a recoverable position. Each participant can then carry a bounded contribution through its checks and return it to the manager. The undertaking retains its identity while its executors, sessions, and immediate priorities change.</w:t>
      </w:r>
    </w:p>
    <w:p>
      <w:pPr>
        <w:widowControl/>
      </w:pPr>
      <w:r>
        <w:rPr/>
        <w:t>The length of the undertaking and the size of an executor's assignment are separate choices. A manager may carry a substantial body of work through dozens of bounded returns. Individual assignments should remain small enough for their context, permitted writes, and result to be examined. Extend the horizon by maintaining the relationships among those contributions and by making their continuation dependable.</w:t>
      </w:r>
    </w:p>
    <w:p>
      <w:pPr>
        <w:pStyle w:val="Heading3"/>
      </w:pPr>
      <w:bookmarkStart w:id="5200" w:name="h_develop_the_route_to_the_req_e6cfe943"/>
      <w:r>
        <w:rPr/>
        <w:t>Develop the route to the required level of detail</w:t>
      </w:r>
      <w:bookmarkEnd w:id="5200"/>
    </w:p>
    <w:p>
      <w:pPr>
        <w:widowControl/>
      </w:pPr>
      <w:r>
        <w:rPr/>
        <w:t xml:space="preserve">The local graph should describe the route to its intended outcome, including verification, review, integration, and reconciliation. The next executable nodes need enough detail to assign them. Later work can retain a clearly stated dependency on a result still being produced. Give an unresolved diagnosis a question to answer before claiming that its resulting repair is ready. This preserves an honest account of what is known about the route.</w:t>
      </w:r>
    </w:p>
    <w:p>
      <w:pPr>
        <w:widowControl/>
      </w:pPr>
      <w:r>
        <w:rPr/>
        <w:t>Use the existing node identities and maintain their results as the work develops. A finding may require a further check, a correction, or a division of an oversized node. Record why the arrangement changed and which preceding result remains usable. A reader should be able to follow the development without reconstructing the history from renamed tasks.</w:t>
      </w:r>
    </w:p>
    <w:p>
      <w:pPr>
        <w:widowControl/>
      </w:pPr>
      <w:r>
        <w:rPr/>
        <w:t>The graph's completion conditions extend beyond a node list. Walk the remaining dependencies to establish whether each consumer can receive the required result, at a suitable revision and standing. Check that integration has an owner and that the document updates needed by later work are placed before that work. This is especially useful where a long undertaking crosses several Deliverables and uses results from more than one manager.</w:t>
      </w:r>
    </w:p>
    <w:p>
      <w:pPr>
        <w:pStyle w:val="Heading3"/>
      </w:pPr>
      <w:bookmarkStart w:id="5201" w:name="h_maintain_the_two_management__3da4c245"/>
      <w:r>
        <w:rPr/>
        <w:t>Maintain the two management responsibilities</w:t>
      </w:r>
      <w:bookmarkEnd w:id="5201"/>
    </w:p>
    <w:p>
      <w:pPr>
        <w:widowControl/>
      </w:pPr>
      <w:r>
        <w:rPr/>
        <w:t xml:space="preserve">HELP_HUMAN maintains the relation between the human's direction and the undertakings in progress. It keeps cross-undertaking decisions, dependencies, and priorities in view. WORKING_ITEMS maintains the execution of its assigned undertaking: the availability of inputs, the condition of active contributions, their integration, and the return of the result as a whole. Both responsibilities continue while the route is being traversed.</w:t>
      </w:r>
    </w:p>
    <w:p>
      <w:pPr>
        <w:widowControl/>
      </w:pPr>
      <w:r>
        <w:rPr/>
        <w:t>Give graph maintenance an identifiable writer within the available authority. HELP_HUMAN can coordinate the intended changes while an authorised manager or executor records them. Children return their findings to their parents; one maintainer integrates the resulting graph changes against the current revision. This avoids concurrent workers replacing one another's accounts of progress. The selected graph remains the point of continuation for the undertaking.</w:t>
      </w:r>
    </w:p>
    <w:p>
      <w:pPr>
        <w:pStyle w:val="Heading3"/>
      </w:pPr>
      <w:bookmarkStart w:id="5202" w:name="h_refresh_the_position_when_th_9000fece"/>
      <w:r>
        <w:rPr/>
        <w:t>Refresh the position when the work changes</w:t>
      </w:r>
      <w:bookmarkEnd w:id="5202"/>
    </w:p>
    <w:p>
      <w:pPr>
        <w:widowControl/>
      </w:pPr>
      <w:r>
        <w:rPr/>
        <w:t xml:space="preserve">At a meaningful result or transfer, update the graph with the checked source revision, local and unmerged changes, outstanding checks, evidence locations, blockers, active operations, and next safe action. Keep the update concise enough to read at entry. Detailed observations remain linked to their canonical records. The current account should tell a successor where investigation is necessary and where completed work can be retained.</w:t>
      </w:r>
    </w:p>
    <w:p>
      <w:pPr>
        <w:widowControl/>
      </w:pPr>
      <w:r>
        <w:rPr/>
        <w:t>A fresh session reads this position and tests material claims against actual work. It inspects named branches and worktrees before recreating an implementation. It also checks whether previous workers or tests are still active before reassigning their files or resources. An interruption can leave edits after the last recorded checkpoint, so the comparison must include the working state as well as the last committed revision.</w:t>
      </w:r>
    </w:p>
    <w:p>
      <w:pPr>
        <w:widowControl/>
      </w:pPr>
      <w:r>
        <w:rPr/>
        <w:t xml:space="preserve">A separate handoff can preserve an unfinished diagnosis, running operation, or decision after an outside interruption. During ordinary continuation, the current graph and linked results may already supply these facts. Keep the completed undertaking identifiable when another is selected, and retain any additional transfer record required by the chosen method.</w:t>
      </w:r>
    </w:p>
    <w:p>
      <w:pPr>
        <w:pStyle w:val="Heading2"/>
      </w:pPr>
      <w:bookmarkStart w:id="5203" w:name="ch_5_3"/>
      <w:r>
        <w:rPr/>
        <w:t>5.3 Arrange parallel completion</w:t>
      </w:r>
      <w:bookmarkEnd w:id="5203"/>
    </w:p>
    <w:p>
      <w:pPr>
        <w:widowControl/>
      </w:pPr>
      <w:r>
        <w:rPr/>
        <w:t xml:space="preserve">The developed project offers several kinds of independence. Different capabilities may use an established interface without changing it. Several Deliverables may need the same comparison against a fixed source. Documentation, implementation, and test preparation may proceed together where each has the inputs it needs. Find these opportunities in the local graph and organise their returns so that useful results can advance as they become available.</w:t>
      </w:r>
    </w:p>
    <w:p>
      <w:pPr>
        <w:widowControl/>
      </w:pPr>
      <w:r>
        <w:rPr/>
        <w:t>Start by identifying the result that releases each branch. A consumer may need an agreed interface before implementation, and a working component only before its integration test. Giving both activities the later prerequisite would delay useful work. Conversely, beginning implementation against an unsettled interface can spread one open question through several branches. The dependency must state the required contribution and the point at which it is needed.</w:t>
      </w:r>
    </w:p>
    <w:p>
      <w:pPr>
        <w:pStyle w:val="Heading3"/>
      </w:pPr>
      <w:bookmarkStart w:id="5204" w:name="h_establish_independence_at_th_6ea6e72c"/>
      <w:r>
        <w:rPr/>
        <w:t>Establish independence at the working boundary</w:t>
      </w:r>
      <w:bookmarkEnd w:id="5204"/>
    </w:p>
    <w:p>
      <w:pPr>
        <w:widowControl/>
      </w:pPr>
      <w:r>
        <w:rPr/>
        <w:t>Examine technical dependence, write ownership, and shared resources together. Two branches can edit different files while relying on incompatible interpretations of an error or a state change. Two technically independent contributions can still collide by editing the same generated index. Tests with separate source files can disturb one another through a shared service, application window, database, or output directory. The manager must arrange the actual working boundary for each case.</w:t>
      </w:r>
    </w:p>
    <w:p>
      <w:pPr>
        <w:widowControl/>
      </w:pPr>
      <w:r>
        <w:rPr/>
        <w:t xml:space="preserve">Use a common identified basis for shared definitions. Give each branch its own writable targets and retain one owner for shared artifacts. Allocate separate test instances where the harness supports them; otherwise schedule exclusive access to the shared resource. Computer Use on a shared desktop requires the same arrangement, including coordination with the human using that machine. Separate branches do not isolate a common pointer, keyboard focus, or open document. Include generated files, temporary outputs, and ignored working directories in this examination where the operations can affect them. A source diff alone will not reveal every interaction between concurrent processes.</w:t>
      </w:r>
    </w:p>
    <w:p>
      <w:pPr>
        <w:widowControl/>
      </w:pPr>
      <w:r>
        <w:rPr/>
        <w:t>Branch size follows the contribution and the cost of its coordination. Very small assignments repeat preparation and return handling. Large assignments hold more work behind one review and make a failed or interrupted return more expensive to recover. Choose a unit that can be developed and examined coherently, then adjust it from the observed work. Several such units can form a long route under one manager without requiring the executor to carry the whole route in a single context.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05" w:name="fig_5_2"/>
            <w:r>
              <w:rPr>
                <w:sz w:val="2"/>
              </w:rPr>
            </w:r>
            <w:bookmarkEnd w:id="5205"/>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PARALLEL COMPLETION: A POSSIBLE WORK ARRANGEMENT</w:t>
                    <w:br/>
                    <w:t xml:space="preserve"/>
                    <w:br/>
                    <w:t xml:space="preserve">Identified common input available</w:t>
                    <w:br/>
                    <w:t xml:space="preserve">  Branch A: produce -&gt; check -&gt; independent review -&gt; integrate</w:t>
                    <w:br/>
                    <w:t xml:space="preserve">  Branch B: produce -&gt; check -&gt; independent review -&gt; integrate</w:t>
                    <w:br/>
                    <w:t xml:space="preserve">  Branch C: prepare connected tests from the accepted requirements</w:t>
                    <w:br/>
                    <w:t xml:space="preserve"/>
                    <w:br/>
                    <w:t xml:space="preserve">A and B have disjoint writes and controlled test resources.</w:t>
                    <w:br/>
                    <w:t xml:space="preserve">Each branch advances when its own required inputs are available.</w:t>
                    <w:br/>
                    <w:t xml:space="preserve"/>
                    <w:br/>
                    <w:t xml:space="preserve">Connected examination uses the integrated A and B candidate.</w:t>
                    <w:br/>
                    <w:t xml:space="preserve">Reconciliation updates the affected claims and Remaining records.</w:t>
                    <w:br/>
                    <w:t xml:space="preserve">The combined return identifies evidence and unresolved obligations.</w:t>
                  </w:r>
                </w:p>
              </w:tc>
            </w:tr>
          </w:tbl>
          <w:p>
            <w:pPr>
              <w:pStyle w:val="PMFigureCaption"/>
              <w:keepNext w:val="0"/>
              <w:keepLines/>
            </w:pPr>
            <w:r>
              <w:rPr>
                <w:i/>
              </w:rPr>
              <w:t xml:space="preserve">Figure 5.2. Parallel branches meet at the result that actually requires their combination. Internal checking and review can proceed before that meeting point. The arrangement is illustrative; the work graph supplies the actual dependencies and integration ownership.</w:t>
            </w:r>
          </w:p>
        </w:tc>
      </w:tr>
    </w:tbl>
    <w:p>
      <w:pPr>
        <w:pStyle w:val="Heading3"/>
      </w:pPr>
      <w:bookmarkStart w:id="5206" w:name="h_keep_ready_work_advancing"/>
      <w:r>
        <w:rPr/>
        <w:t>Keep ready work advancing</w:t>
      </w:r>
      <w:bookmarkEnd w:id="5206"/>
    </w:p>
    <w:p>
      <w:pPr>
        <w:widowControl/>
      </w:pPr>
      <w:r>
        <w:rPr/>
        <w:t>At each useful return, establish which dependent work it releases. A branch with complete inputs and authority can continue while an unrelated branch awaits a decision. The same applies to review and reconciliation: each can begin on a stable, bounded result while production continues elsewhere. A common wait is appropriate where the next operation needs the combined candidate or a shared decision.</w:t>
      </w:r>
    </w:p>
    <w:p>
      <w:pPr>
        <w:widowControl/>
      </w:pPr>
      <w:r>
        <w:rPr/>
        <w:t xml:space="preserve">This distinction governs the use of waves. A wave can provide a convenient bound on source state, supervision, and review. Requiring every member to finish before any independent continuation begins adds a dependency that may have no technical purpose. Retain a common boundary when the selected method needs one, such as accepting calibration conventions before larger dispatch. Within that boundary, organise work according to its actual prerequisites. Independent work can proceed while affected dependants remain held.</w:t>
      </w:r>
    </w:p>
    <w:p>
      <w:pPr>
        <w:widowControl/>
      </w:pPr>
      <w:r>
        <w:rPr/>
        <w:t>Observe the waiting work as carefully as the active work. Identify why a ready-looking node has not advanced: an input, a human decision, an execution slot, review, a shared environment, or integration capacity. Each calls for a different response. A missing decision needs a prepared question. Necessary human judgment is part of the work; preparation and timely presentation can reduce avoidable waiting while leaving the decision intact. A congested review stage may need additional independent reviewing capacity. A scarce test environment may require shorter exclusive reservations or an approved isolated instance. Launching more implementation does not address all of these conditions.</w:t>
      </w:r>
    </w:p>
    <w:p>
      <w:pPr>
        <w:widowControl/>
      </w:pPr>
      <w:r>
        <w:rPr/>
        <w:t>A project's dependency graph supplies order. Durations and resource availability are needed to establish which sequence governs elapsed completion time. Without that information, the manager can still identify a dependency holding the next intended result and direct attention to it. Avoid reporting a calculated critical path from an unweighted graph or assuming that its largest branch is necessarily the slowest.</w:t>
      </w:r>
    </w:p>
    <w:p>
      <w:pPr>
        <w:pStyle w:val="Heading3"/>
      </w:pPr>
      <w:bookmarkStart w:id="5207" w:name="h_match_production_to_examinat_40fb68c6"/>
      <w:r>
        <w:rPr/>
        <w:t>Match production to examination and integration</w:t>
      </w:r>
      <w:bookmarkEnd w:id="5207"/>
    </w:p>
    <w:p>
      <w:pPr>
        <w:widowControl/>
      </w:pPr>
      <w:r>
        <w:rPr/>
        <w:t>Concurrent production should feed a rate of checking and integration the team can sustain. Returns waiting for examination remain unfinished project work. They can also become more costly as their common basis changes. Allocate resources across the complete route, including review, correction, connected tests, and record maintenance.</w:t>
      </w:r>
    </w:p>
    <w:p>
      <w:pPr>
        <w:widowControl/>
      </w:pPr>
      <w:r>
        <w:rPr/>
        <w:t>Integrate suitably bounded changes as their required checks are completed. A manager may group compatible changes when that reduces repeated setup or a costly common validation. Such grouping enlarges the candidate that must be reviewed and can delay otherwise independent results. Select the grouping by the shared work it saves and the consequences of a failure within it. Required review and evidence must still cover the actual combined revision.</w:t>
      </w:r>
    </w:p>
    <w:p>
      <w:pPr>
        <w:widowControl/>
      </w:pPr>
      <w:r>
        <w:rPr/>
        <w:t>As the product approaches concentrated user examination, hold the selected candidate steady enough to observe it. Independent preparation and production can continue on clearly separated candidates. Their later integration requires examination against the version selected for publication. This permits substantial concurrency through 90% while giving final product observations an exact subject.</w:t>
      </w:r>
    </w:p>
    <w:p>
      <w:pPr>
        <w:widowControl/>
      </w:pPr>
      <w:r>
        <w:rPr/>
        <w:t xml:space="preserve">The useful measure is the rate at which required, examined contributions become available to the project. Observe that rate alongside total cost, elapsed time, defects, and unresolved obligations. Counts of running agents or closed nodes describe activity; their value follows the results those activities make possible.</w:t>
      </w:r>
    </w:p>
    <w:p>
      <w:pPr>
        <w:pStyle w:val="Heading2"/>
      </w:pPr>
      <w:bookmarkStart w:id="5208" w:name="ch_5_4"/>
      <w:r>
        <w:rPr/>
        <w:t>5.4 Reduce the recurring cost of the loop</w:t>
      </w:r>
      <w:bookmarkEnd w:id="5208"/>
    </w:p>
    <w:p>
      <w:pPr>
        <w:widowControl/>
      </w:pPr>
      <w:r>
        <w:rPr/>
        <w:t xml:space="preserve">A repeated operation deserves examination when it consumes a material part of each cycle. Repository discovery, preparation of a bounded brief, selection of checks, comparison of structured results, and compilation of a completion account may each be small on one occasion. Across many branches and sessions, their repetition can consume substantial attention and execution time. Optimisation begins by identifying the operation, its required result, and the reason it is repeated.</w:t>
      </w:r>
    </w:p>
    <w:p>
      <w:pPr>
        <w:widowControl/>
      </w:pPr>
      <w:r>
        <w:rPr/>
        <w:t>The earlier phases make these operations tractable. Stable Deliverable identities provide subjects for queries. Scope-of-Work definitions identify outputs and criteria. Dependency records identify prerequisites. Declared write scopes provide a basis for checking changes. Registered verification methods supply commands and expected evidence. Once these relationships have an inspectable form, tools can perform parts of the recurring work without asking an agent to reconstruct them each time.</w:t>
      </w:r>
    </w:p>
    <w:p>
      <w:pPr>
        <w:pStyle w:val="Heading3"/>
      </w:pPr>
      <w:bookmarkStart w:id="5209" w:name="h_use_tools_for_defined_operations"/>
      <w:r>
        <w:rPr/>
        <w:t>Use tools for defined operations</w:t>
      </w:r>
      <w:bookmarkEnd w:id="5209"/>
    </w:p>
    <w:p>
      <w:pPr>
        <w:widowControl/>
      </w:pPr>
      <w:r>
        <w:rPr/>
        <w:t xml:space="preserve">Prefer an available, qualified tool where the operation and its result are sufficiently defined. A tool can enumerate manifests, compare a changed-path list with an allowance, identify registered checks whose path rules match a change, or reproduce totals from accepted rows. The agent supplies the appropriate inputs, examines failures and exceptions, and relates the returned facts to the undertaking. The human retains the judgments reserved by the project's basis.</w:t>
      </w:r>
    </w:p>
    <w:tbl>
      <w:tblPr>
        <w:tblW w:type="auto" w:w="0"/>
        <w:tblLook w:firstColumn="1" w:firstRow="1" w:lastColumn="0" w:lastRow="0" w:noHBand="0" w:noVBand="1" w:val="04A0"/>
      </w:tblPr>
      <w:tblGrid>
        <w:gridCol w:w="1757"/>
        <w:gridCol w:w="2995"/>
        <w:gridCol w:w="2995"/>
      </w:tblGrid>
      <w:tr>
        <w:trPr>
          <w:cantSplit/>
          <w:tblHeader/>
        </w:trPr>
        <w:tc>
          <w:tcPr>
            <w:tcW w:type="dxa" w:w="1757"/>
            <w:vAlign w:val="top"/>
            <w:tcMar>
              <w:top w:w="55" w:type="dxa"/>
              <w:bottom w:w="60" w:type="dxa"/>
              <w:left w:w="90" w:type="dxa"/>
              <w:right w:w="90" w:type="dxa"/>
            </w:tcMar>
            <w:tcBorders>
              <w:bottom w:val="single" w:sz="4" w:color="000000"/>
            </w:tcBorders>
          </w:tcPr>
          <w:p>
            <w:pPr>
              <w:pStyle w:val="HBTableText"/>
              <w:keepNext/>
            </w:pPr>
            <w:r>
              <w:rPr>
                <w:b/>
              </w:rPr>
              <w:t>Recurring operation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Useful tool contribution</w:t>
            </w:r>
          </w:p>
        </w:tc>
        <w:tc>
          <w:tcPr>
            <w:tcW w:type="dxa" w:w="2995"/>
            <w:vAlign w:val="top"/>
            <w:tcMar>
              <w:top w:w="55" w:type="dxa"/>
              <w:bottom w:w="60" w:type="dxa"/>
              <w:left w:w="90" w:type="dxa"/>
              <w:right w:w="90" w:type="dxa"/>
            </w:tcMar>
            <w:tcBorders>
              <w:bottom w:val="single" w:sz="4" w:color="000000"/>
            </w:tcBorders>
          </w:tcPr>
          <w:p>
            <w:pPr>
              <w:pStyle w:val="HBTableText"/>
              <w:keepNext/>
            </w:pPr>
            <w:r>
              <w:rPr>
                <w:b/>
              </w:rPr>
              <w:t>Examination still needed</w:t>
            </w:r>
          </w:p>
        </w:tc>
      </w:tr>
      <w:tr>
        <w:trPr>
          <w:cantSplit/>
        </w:trPr>
        <w:tc>
          <w:tcPr>
            <w:tcW w:type="dxa" w:w="1757"/>
            <w:vAlign w:val="top"/>
            <w:tcMar>
              <w:top w:w="55" w:type="dxa"/>
              <w:bottom w:w="60" w:type="dxa"/>
              <w:left w:w="90" w:type="dxa"/>
              <w:right w:w="90" w:type="dxa"/>
            </w:tcMar>
          </w:tcPr>
          <w:p>
            <w:pPr>
              <w:pStyle w:val="HBTableText"/>
              <w:keepNext/>
            </w:pPr>
            <w:r>
              <w:rPr/>
              <w:t>Locate software and tests</w:t>
            </w:r>
          </w:p>
        </w:tc>
        <w:tc>
          <w:tcPr>
            <w:tcW w:type="dxa" w:w="2995"/>
            <w:vAlign w:val="top"/>
            <w:tcMar>
              <w:top w:w="55" w:type="dxa"/>
              <w:bottom w:w="60" w:type="dxa"/>
              <w:left w:w="90" w:type="dxa"/>
              <w:right w:w="90" w:type="dxa"/>
            </w:tcMar>
          </w:tcPr>
          <w:p>
            <w:pPr>
              <w:pStyle w:val="HBTableText"/>
              <w:keepNext/>
            </w:pPr>
            <w:r>
              <w:rPr/>
              <w:t>Enumerate recognised manifests and test paths within the selected root.</w:t>
            </w:r>
          </w:p>
        </w:tc>
        <w:tc>
          <w:tcPr>
            <w:tcW w:type="dxa" w:w="2995"/>
            <w:vAlign w:val="top"/>
            <w:tcMar>
              <w:top w:w="55" w:type="dxa"/>
              <w:bottom w:w="60" w:type="dxa"/>
              <w:left w:w="90" w:type="dxa"/>
              <w:right w:w="90" w:type="dxa"/>
            </w:tcMar>
          </w:tcPr>
          <w:p>
            <w:pPr>
              <w:pStyle w:val="HBTableText"/>
              <w:keepNext/>
            </w:pPr>
            <w:r>
              <w:rPr/>
              <w:t>Read the relevant interfaces and identify important surfaces outside the scanner's patterns.</w:t>
            </w:r>
          </w:p>
        </w:tc>
      </w:tr>
      <w:tr>
        <w:trPr>
          <w:cantSplit/>
        </w:trPr>
        <w:tc>
          <w:tcPr>
            <w:tcW w:type="dxa" w:w="1757"/>
            <w:vAlign w:val="top"/>
            <w:tcMar>
              <w:top w:w="55" w:type="dxa"/>
              <w:bottom w:w="60" w:type="dxa"/>
              <w:left w:w="90" w:type="dxa"/>
              <w:right w:w="90" w:type="dxa"/>
            </w:tcMar>
          </w:tcPr>
          <w:p>
            <w:pPr>
              <w:pStyle w:val="HBTableText"/>
              <w:keepNext/>
            </w:pPr>
            <w:r>
              <w:rPr/>
              <w:t>Select affected checks</w:t>
            </w:r>
          </w:p>
        </w:tc>
        <w:tc>
          <w:tcPr>
            <w:tcW w:type="dxa" w:w="2995"/>
            <w:vAlign w:val="top"/>
            <w:tcMar>
              <w:top w:w="55" w:type="dxa"/>
              <w:bottom w:w="60" w:type="dxa"/>
              <w:left w:w="90" w:type="dxa"/>
              <w:right w:w="90" w:type="dxa"/>
            </w:tcMar>
          </w:tcPr>
          <w:p>
            <w:pPr>
              <w:pStyle w:val="HBTableText"/>
              <w:keepNext/>
            </w:pPr>
            <w:r>
              <w:rPr/>
              <w:t>Match changed paths to rules in the adopted profile and return selection reasons.</w:t>
            </w:r>
          </w:p>
        </w:tc>
        <w:tc>
          <w:tcPr>
            <w:tcW w:type="dxa" w:w="2995"/>
            <w:vAlign w:val="top"/>
            <w:tcMar>
              <w:top w:w="55" w:type="dxa"/>
              <w:bottom w:w="60" w:type="dxa"/>
              <w:left w:w="90" w:type="dxa"/>
              <w:right w:w="90" w:type="dxa"/>
            </w:tcMar>
          </w:tcPr>
          <w:p>
            <w:pPr>
              <w:pStyle w:val="HBTableText"/>
              <w:keepNext/>
            </w:pPr>
            <w:r>
              <w:rPr/>
              <w:t>Consider behavioural effects, unregistered gaps, and mandatory checks not captured by path matching.</w:t>
            </w:r>
          </w:p>
        </w:tc>
      </w:tr>
      <w:tr>
        <w:trPr>
          <w:cantSplit/>
        </w:trPr>
        <w:tc>
          <w:tcPr>
            <w:tcW w:type="dxa" w:w="1757"/>
            <w:vAlign w:val="top"/>
            <w:tcMar>
              <w:top w:w="55" w:type="dxa"/>
              <w:bottom w:w="60" w:type="dxa"/>
              <w:left w:w="90" w:type="dxa"/>
              <w:right w:w="90" w:type="dxa"/>
            </w:tcMar>
          </w:tcPr>
          <w:p>
            <w:pPr>
              <w:pStyle w:val="HBTableText"/>
              <w:keepNext/>
            </w:pPr>
            <w:r>
              <w:rPr/>
              <w:t>Validate write scope</w:t>
            </w:r>
          </w:p>
        </w:tc>
        <w:tc>
          <w:tcPr>
            <w:tcW w:type="dxa" w:w="2995"/>
            <w:vAlign w:val="top"/>
            <w:tcMar>
              <w:top w:w="55" w:type="dxa"/>
              <w:bottom w:w="60" w:type="dxa"/>
              <w:left w:w="90" w:type="dxa"/>
              <w:right w:w="90" w:type="dxa"/>
            </w:tcMar>
          </w:tcPr>
          <w:p>
            <w:pPr>
              <w:pStyle w:val="HBTableText"/>
              <w:keepNext/>
            </w:pPr>
            <w:r>
              <w:rPr/>
              <w:t>Compare the declared changed paths with allowed targets.</w:t>
            </w:r>
          </w:p>
        </w:tc>
        <w:tc>
          <w:tcPr>
            <w:tcW w:type="dxa" w:w="2995"/>
            <w:vAlign w:val="top"/>
            <w:tcMar>
              <w:top w:w="55" w:type="dxa"/>
              <w:bottom w:w="60" w:type="dxa"/>
              <w:left w:w="90" w:type="dxa"/>
              <w:right w:w="90" w:type="dxa"/>
            </w:tcMar>
          </w:tcPr>
          <w:p>
            <w:pPr>
              <w:pStyle w:val="HBTableText"/>
              <w:keepNext/>
            </w:pPr>
            <w:r>
              <w:rPr/>
              <w:t>Establish the completeness of the path inventory and examine actual process effects.</w:t>
            </w:r>
          </w:p>
        </w:tc>
      </w:tr>
      <w:tr>
        <w:trPr>
          <w:cantSplit/>
        </w:trPr>
        <w:tc>
          <w:tcPr>
            <w:tcW w:type="dxa" w:w="1757"/>
            <w:vAlign w:val="top"/>
            <w:tcMar>
              <w:top w:w="55" w:type="dxa"/>
              <w:bottom w:w="60" w:type="dxa"/>
              <w:left w:w="90" w:type="dxa"/>
              <w:right w:w="90" w:type="dxa"/>
            </w:tcMar>
          </w:tcPr>
          <w:p>
            <w:pPr>
              <w:pStyle w:val="HBTableText"/>
              <w:keepNext/>
            </w:pPr>
            <w:r>
              <w:rPr/>
              <w:t>Compare structured artifacts</w:t>
            </w:r>
          </w:p>
        </w:tc>
        <w:tc>
          <w:tcPr>
            <w:tcW w:type="dxa" w:w="2995"/>
            <w:vAlign w:val="top"/>
            <w:tcMar>
              <w:top w:w="55" w:type="dxa"/>
              <w:bottom w:w="60" w:type="dxa"/>
              <w:left w:w="90" w:type="dxa"/>
              <w:right w:w="90" w:type="dxa"/>
            </w:tcMar>
          </w:tcPr>
          <w:p>
            <w:pPr>
              <w:pStyle w:val="HBTableText"/>
              <w:keepNext/>
            </w:pPr>
            <w:r>
              <w:rPr/>
              <w:t>Report differences in the representation the comparer supports.</w:t>
            </w:r>
          </w:p>
        </w:tc>
        <w:tc>
          <w:tcPr>
            <w:tcW w:type="dxa" w:w="2995"/>
            <w:vAlign w:val="top"/>
            <w:tcMar>
              <w:top w:w="55" w:type="dxa"/>
              <w:bottom w:w="60" w:type="dxa"/>
              <w:left w:w="90" w:type="dxa"/>
              <w:right w:w="90" w:type="dxa"/>
            </w:tcMar>
          </w:tcPr>
          <w:p>
            <w:pPr>
              <w:pStyle w:val="HBTableText"/>
              <w:keepNext/>
            </w:pPr>
            <w:r>
              <w:rPr/>
              <w:t>Interpret compatibility and assess distinctions the representation may omit.</w:t>
            </w:r>
          </w:p>
        </w:tc>
      </w:tr>
      <w:tr>
        <w:trPr>
          <w:cantSplit/>
        </w:trPr>
        <w:tc>
          <w:tcPr>
            <w:tcW w:type="dxa" w:w="1757"/>
            <w:vAlign w:val="top"/>
            <w:tcMar>
              <w:top w:w="55" w:type="dxa"/>
              <w:bottom w:w="60" w:type="dxa"/>
              <w:left w:w="90" w:type="dxa"/>
              <w:right w:w="90" w:type="dxa"/>
            </w:tcMar>
          </w:tcPr>
          <w:p>
            <w:pPr>
              <w:pStyle w:val="HBTableText"/>
              <w:keepNext w:val="0"/>
            </w:pPr>
            <w:r>
              <w:rPr/>
              <w:t>Assemble evidence and summaries</w:t>
            </w:r>
          </w:p>
        </w:tc>
        <w:tc>
          <w:tcPr>
            <w:tcW w:type="dxa" w:w="2995"/>
            <w:vAlign w:val="top"/>
            <w:tcMar>
              <w:top w:w="55" w:type="dxa"/>
              <w:bottom w:w="60" w:type="dxa"/>
              <w:left w:w="90" w:type="dxa"/>
              <w:right w:w="90" w:type="dxa"/>
            </w:tcMar>
          </w:tcPr>
          <w:p>
            <w:pPr>
              <w:pStyle w:val="HBTableText"/>
              <w:keepNext w:val="0"/>
            </w:pPr>
            <w:r>
              <w:rPr/>
              <w:t>Bind results to inputs and reproduce counts, identities, and references.</w:t>
            </w:r>
          </w:p>
        </w:tc>
        <w:tc>
          <w:tcPr>
            <w:tcW w:type="dxa" w:w="2995"/>
            <w:vAlign w:val="top"/>
            <w:tcMar>
              <w:top w:w="55" w:type="dxa"/>
              <w:bottom w:w="60" w:type="dxa"/>
              <w:left w:w="90" w:type="dxa"/>
              <w:right w:w="90" w:type="dxa"/>
            </w:tcMar>
          </w:tcPr>
          <w:p>
            <w:pPr>
              <w:pStyle w:val="HBTableText"/>
              <w:keepNext w:val="0"/>
            </w:pPr>
            <w:r>
              <w:rPr/>
              <w:t>Assess whether the evidence supports the claim and the proposed reliance.</w:t>
            </w:r>
          </w:p>
        </w:tc>
      </w:tr>
    </w:tbl>
    <w:p>
      <w:pPr>
        <w:widowControl/>
      </w:pPr>
      <w:r>
        <w:rPr/>
        <w:t xml:space="preserve">Reconnaissance, test planning, code review, and defect diagnosis can combine these tool operations with bounded agent examination. Select methods that preserve the required scope, evidence, and decisions. Their briefs should distinguish finding a command, planning to use it, and having authority to execute it.</w:t>
      </w:r>
    </w:p>
    <w:p>
      <w:pPr>
        <w:widowControl/>
      </w:pPr>
      <w:r>
        <w:rPr/>
        <w:t>A useful tool-first reconnaissance starts with a bounded inventory and follows the relevant entries into source. Its result can be retained with its coverage and input revision for later assignments. Repeating a complete survey at every session entry would waste the earlier work when the relevant basis is unchanged. Trusting it indefinitely would conceal subsequent changes. Inspect the changed material and refresh the affected part of the map.</w:t>
      </w:r>
    </w:p>
    <w:p>
      <w:pPr>
        <w:widowControl/>
      </w:pPr>
      <w:r>
        <w:rPr/>
        <w:t xml:space="preserve">Derived indexes and caches can serve the same purpose. Identify the source state they represent and return references to that source. Regenerate an affected projection when its inputs change. A fast query is useful when it leads the participant to the governing or evidential record; a stale summary that is treated as authority increases the cost of later correction. Retain the source references needed to check the result.</w:t>
      </w:r>
    </w:p>
    <w:p>
      <w:pPr>
        <w:pStyle w:val="Heading3"/>
      </w:pPr>
      <w:bookmarkStart w:id="5210" w:name="h_select_checks_without_weaken_9590f7ab"/>
      <w:r>
        <w:rPr/>
        <w:t>Select checks without weakening their purpose</w:t>
      </w:r>
      <w:bookmarkEnd w:id="5210"/>
    </w:p>
    <w:p>
      <w:pPr>
        <w:widowControl/>
      </w:pPr>
      <w:r>
        <w:rPr/>
        <w:t>Mechanical selection can remove repetitive work from test planning. Given an adopted profile and a complete changed-path list, a selector can identify registered checks, retain checks required for every change, and report the path matches behind the remaining selection. This is a starting point for coverage assessment. A shared interface can affect consumers in files that did not change. A requirement may call for a human examination or an application-level observation beyond the selected commands. An agent equipped for Computer Use can perform the latter under a suitable test brief; any required human examination retains its stated purpose. A profile may itself be incomplete.</w:t>
      </w:r>
    </w:p>
    <w:p>
      <w:pPr>
        <w:widowControl/>
      </w:pPr>
      <w:r>
        <w:rPr/>
        <w:t xml:space="preserve">Read the selected checks against the behaviour and risks of the change. Add proposed coverage where the current method leaves a gap, and obtain the required authority for its execution or adoption. An empty selection means that the adopted profile selected no check for the supplied paths, including any checks configured to run on every change. It supplies no conclusion about the safety or adequacy of the change. The same restraint applies when a runner reports a successful exit: the result supports the properties the check actually examined.</w:t>
      </w:r>
    </w:p>
    <w:p>
      <w:pPr>
        <w:widowControl/>
      </w:pPr>
      <w:r>
        <w:rPr/>
        <w:t>Manage expensive setup deliberately. A registered runner can prepare a temporary service, wait for its stated readiness condition, run the selected check, preserve the result, and stop the service. That replaces a sequence of repeated instructions and manual follow-up with one defined operation. Isolation, cleanup, and evidence capture still need examination. A repeatable service-start sequence can reliably reproduce the wrong starting condition if its contract is inadequate.</w:t>
      </w:r>
    </w:p>
    <w:p>
      <w:pPr>
        <w:widowControl/>
      </w:pPr>
      <w:r>
        <w:rPr/>
        <w:t>A successful substitution removes repeated model turns from the defined operation and can reduce handling errors. The total saving depends on the tool's execution, setup, and validation costs, and on the work still needed to interpret its result.</w:t>
      </w:r>
    </w:p>
    <w:p>
      <w:pPr>
        <w:widowControl/>
      </w:pPr>
      <w:r>
        <w:rPr/>
        <w:t>Tool development and maintenance also cost time. Introduce a helper where its expected reuse, reduced variation, or stronger evidence justifies preparing and checking it. The comparison is the whole operation: tool preparation, execution, failures, review, and later upkeep against the recurring agent work it replaces. A single unusual comparison may be better handled as a bounded assignment. Repeated comparisons against a stable schema may warrant a reusable tool.</w:t>
      </w:r>
    </w:p>
    <w:p>
      <w:pPr>
        <w:pStyle w:val="Heading3"/>
      </w:pPr>
      <w:bookmarkStart w:id="5211" w:name="h_calibrate_before_increasing_scale"/>
      <w:r>
        <w:rPr/>
        <w:t>Calibrate before increasing scale</w:t>
      </w:r>
      <w:bookmarkEnd w:id="5211"/>
    </w:p>
    <w:p>
      <w:pPr>
        <w:widowControl/>
      </w:pPr>
      <w:r>
        <w:rPr/>
        <w:t xml:space="preserve">Before dispatching a large population of similar work, use a bounded sample to examine whether the assignment, conventions, tools, and return format work together. Include variation relevant to the task. For concordance, that may mean different claim types, evidence classes, states, and risk. For implementation, it may mean different interface and verification demands. A uniform easy sample supplies little information about the difficult work that follows.</w:t>
      </w:r>
    </w:p>
    <w:p>
      <w:pPr>
        <w:widowControl/>
      </w:pPr>
      <w:r>
        <w:rPr/>
        <w:t>Check the first returns before producing many more. Determine whether the worker interpreted the brief correctly, stayed within scope, supplied usable evidence, and distinguished unresolved questions from decisions. Use an independent examination where required to expose errors or inconsistent dispositions. Agreement between workers is useful evidence about repeatability; both can still share an unsupported interpretation.</w:t>
      </w:r>
    </w:p>
    <w:p>
      <w:pPr>
        <w:widowControl/>
      </w:pPr>
      <w:r>
        <w:rPr/>
        <w:t xml:space="preserve">Use those observations to adjust task size, context, model, reasoning effort, and review capacity. A stronger model may reduce diagnosis or repair effort in a difficult assignment. A less costly configuration may be adequate for well-bounded work with dependable checks. Record performance against comparable task conditions, including the time required to inspect and correct the return. Role and Type remain organisational choices and do not determine this resource selection.</w:t>
      </w:r>
    </w:p>
    <w:p>
      <w:pPr>
        <w:widowControl/>
      </w:pPr>
      <w:r>
        <w:rPr/>
        <w:t>Do not convert a single run's capacity limit or failure pattern into a permanent staffing rule. A manager may need replacement because the current context has become too broad, execution limits intervene, or its returns deteriorate. Preserve the current graph, actual candidate, evidence, unresolved questions, and ownership before replacement. The next instance can then establish which work to retain and where to resume.</w:t>
      </w:r>
    </w:p>
    <w:p>
      <w:pPr>
        <w:pStyle w:val="Heading3"/>
      </w:pPr>
      <w:bookmarkStart w:id="5212" w:name="h_improve_the_method_from_observed_work"/>
      <w:r>
        <w:rPr/>
        <w:t>Improve the method from observed work</w:t>
      </w:r>
      <w:bookmarkEnd w:id="5212"/>
    </w:p>
    <w:p>
      <w:pPr>
        <w:widowControl/>
      </w:pPr>
      <w:r>
        <w:rPr/>
        <w:t>Track recurring causes of delay: repeated discovery, unnecessarily broad checks, unresolved common questions, idle intervals between valid returns, defective ledgers, or an integration queue that continues to grow. Change the part of the method that produces the difficulty, within the authority governing that method. Record what changed and examine its effect on subsequent comparable work.</w:t>
      </w:r>
    </w:p>
    <w:p>
      <w:pPr>
        <w:widowControl/>
      </w:pPr>
      <w:r>
        <w:rPr/>
        <w:t>For example, several workers may encounter the same uncertain interpretation of a requirement. Give that question an identity and gather its affected claims. A common ruling can then guide all relevant assignments. Workers retain references to the question while it remains open, instead of independently supplying different answers. The common ruling can remove repeated preparation of the same question. Its application and the treatment of cases outside its scope still require work.</w:t>
      </w:r>
    </w:p>
    <w:p>
      <w:pPr>
        <w:widowControl/>
      </w:pPr>
      <w:r>
        <w:rPr/>
        <w:t>The object is a shorter, less costly route to an adequately examined result. Appropriate measures include elapsed time to integration, execution expenditure, time spent waiting for each kind of input, review and correction effort, and unresolved defects. Compare like work and preserve the qualifications. Lower expenditure on the first attempt is of little benefit if it is followed by greater repair and reconstruction.</w:t>
      </w:r>
    </w:p>
    <w:p>
      <w:pPr>
        <w:widowControl/>
      </w:pPr>
      <w:r>
        <w:rPr/>
        <w:t xml:space="preserve">Changes to reusable instructions or an agreed verification method need their own review and adoption. Decide when continuing work should use the revised method, and preserve which procedure produced each result. Earlier observations retain their meaning only when their conditions remain identifiable.</w:t>
      </w:r>
    </w:p>
    <w:p>
      <w:pPr>
        <w:pStyle w:val="Heading2"/>
      </w:pPr>
      <w:bookmarkStart w:id="5213" w:name="ch_5_5"/>
      <w:r>
        <w:rPr/>
        <w:t>5.5 Read completion from the production contract</w:t>
      </w:r>
      <w:bookmarkEnd w:id="5213"/>
    </w:p>
    <w:p>
      <w:pPr>
        <w:widowControl/>
      </w:pPr>
      <w:r>
        <w:rPr/>
        <w:t xml:space="preserve">The production contract gives completion a definite subject: the contribution promised, the conditions it must satisfy, and the means of examining it. Read the actual outputs and evidence against that contract. Then trace claims of completed behaviour back to the requirement or accepted choice they fulfil. Unmapped work and unsupported claims become particular matters to resolve.</w:t>
      </w:r>
    </w:p>
    <w:p>
      <w:pPr>
        <w:widowControl/>
      </w:pPr>
      <w:r>
        <w:rPr/>
        <w:t xml:space="preserve">In the Scope-of-Work arrangement developed in Chapter 3, the production contract and its Output and Evaluation Matrix hold these relationships. Use the applicable contract for the Deliverable being examined.</w:t>
      </w:r>
    </w:p>
    <w:p>
      <w:pPr>
        <w:pStyle w:val="Heading3"/>
      </w:pPr>
      <w:bookmarkStart w:id="5214" w:name="h_establish_the_output_that_exists"/>
      <w:r>
        <w:rPr/>
        <w:t>Establish the output that exists</w:t>
      </w:r>
      <w:bookmarkEnd w:id="5214"/>
    </w:p>
    <w:p>
      <w:pPr>
        <w:widowControl/>
      </w:pPr>
      <w:r>
        <w:rPr/>
        <w:t>Locate the actual output and identify its revision. Depending on the Deliverable, this may be code, a schema, an interface definition, a test suite, a configuration, a report, or another defined artifact. A production contract describes what is required; the completion record must identify where the corresponding work can be examined.</w:t>
      </w:r>
    </w:p>
    <w:p>
      <w:pPr>
        <w:widowControl/>
      </w:pPr>
      <w:r>
        <w:rPr/>
        <w:t>Software outputs can lie outside their Deliverable folder. The folder supplies their production basis and references, while the repository contains their implementation. Verify that the references reach the intended files and candidate. Generated artifacts need their input and generation basis where those affect what the artifacts mean. A stale generated file can appear complete while representing an earlier design.</w:t>
      </w:r>
    </w:p>
    <w:p>
      <w:pPr>
        <w:widowControl/>
      </w:pPr>
      <w:r>
        <w:rPr/>
        <w:t>Inspect the content against the declared output. A file's existence establishes only that something has been stored at the path. Read enough to establish whether it contains the intended contribution and whether material sections remain provisional. Where a required output is divided among several artifacts, account for each part and their relationship.</w:t>
      </w:r>
    </w:p>
    <w:p>
      <w:pPr>
        <w:pStyle w:val="Heading3"/>
      </w:pPr>
      <w:bookmarkStart w:id="5215" w:name="h_follow_the_evaluation_relationships"/>
      <w:r>
        <w:rPr/>
        <w:t>Follow the evaluation relationships</w:t>
      </w:r>
      <w:bookmarkEnd w:id="5215"/>
    </w:p>
    <w:p>
      <w:pPr>
        <w:widowControl/>
      </w:pPr>
      <w:r>
        <w:rPr/>
        <w:t xml:space="preserve">Follow each output through its objective, requirements, acceptance criteria, verification, and evidence. Stable identities let another participant follow the same route. The table below states the questions asked along it.</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Production-contract element</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Completion examination</w:t>
            </w:r>
          </w:p>
        </w:tc>
      </w:tr>
      <w:tr>
        <w:trPr>
          <w:cantSplit/>
        </w:trPr>
        <w:tc>
          <w:tcPr>
            <w:tcW w:type="dxa" w:w="2419"/>
            <w:vAlign w:val="top"/>
            <w:tcMar>
              <w:top w:w="55" w:type="dxa"/>
              <w:bottom w:w="60" w:type="dxa"/>
              <w:left w:w="90" w:type="dxa"/>
              <w:right w:w="90" w:type="dxa"/>
            </w:tcMar>
          </w:tcPr>
          <w:p>
            <w:pPr>
              <w:pStyle w:val="HBTableText"/>
              <w:keepNext/>
            </w:pPr>
            <w:r>
              <w:rPr/>
              <w:t>Expected output and objective links</w:t>
            </w:r>
          </w:p>
        </w:tc>
        <w:tc>
          <w:tcPr>
            <w:tcW w:type="dxa" w:w="5328"/>
            <w:vAlign w:val="top"/>
            <w:tcMar>
              <w:top w:w="55" w:type="dxa"/>
              <w:bottom w:w="60" w:type="dxa"/>
              <w:left w:w="90" w:type="dxa"/>
              <w:right w:w="90" w:type="dxa"/>
            </w:tcMar>
          </w:tcPr>
          <w:p>
            <w:pPr>
              <w:pStyle w:val="HBTableText"/>
              <w:keepNext/>
            </w:pPr>
            <w:r>
              <w:rPr/>
              <w:t>Locate the produced artifact or behaviour and establish its contribution to the declared objective.</w:t>
            </w:r>
          </w:p>
        </w:tc>
      </w:tr>
      <w:tr>
        <w:trPr>
          <w:cantSplit/>
        </w:trPr>
        <w:tc>
          <w:tcPr>
            <w:tcW w:type="dxa" w:w="2419"/>
            <w:vAlign w:val="top"/>
            <w:tcMar>
              <w:top w:w="55" w:type="dxa"/>
              <w:bottom w:w="60" w:type="dxa"/>
              <w:left w:w="90" w:type="dxa"/>
              <w:right w:w="90" w:type="dxa"/>
            </w:tcMar>
          </w:tcPr>
          <w:p>
            <w:pPr>
              <w:pStyle w:val="HBTableText"/>
              <w:keepNext/>
            </w:pPr>
            <w:r>
              <w:rPr/>
              <w:t>Requirements and acceptance criteria</w:t>
            </w:r>
          </w:p>
        </w:tc>
        <w:tc>
          <w:tcPr>
            <w:tcW w:type="dxa" w:w="5328"/>
            <w:vAlign w:val="top"/>
            <w:tcMar>
              <w:top w:w="55" w:type="dxa"/>
              <w:bottom w:w="60" w:type="dxa"/>
              <w:left w:w="90" w:type="dxa"/>
              <w:right w:w="90" w:type="dxa"/>
            </w:tcMar>
          </w:tcPr>
          <w:p>
            <w:pPr>
              <w:pStyle w:val="HBTableText"/>
              <w:keepNext/>
            </w:pPr>
            <w:r>
              <w:rPr/>
              <w:t>Examine the conditions that apply, including limits and required treatment of failure.</w:t>
            </w:r>
          </w:p>
        </w:tc>
      </w:tr>
      <w:tr>
        <w:trPr>
          <w:cantSplit/>
        </w:trPr>
        <w:tc>
          <w:tcPr>
            <w:tcW w:type="dxa" w:w="2419"/>
            <w:vAlign w:val="top"/>
            <w:tcMar>
              <w:top w:w="55" w:type="dxa"/>
              <w:bottom w:w="60" w:type="dxa"/>
              <w:left w:w="90" w:type="dxa"/>
              <w:right w:w="90" w:type="dxa"/>
            </w:tcMar>
          </w:tcPr>
          <w:p>
            <w:pPr>
              <w:pStyle w:val="HBTableText"/>
              <w:keepNext/>
            </w:pPr>
            <w:r>
              <w:rPr/>
              <w:t>Verification method or stated human review</w:t>
            </w:r>
          </w:p>
        </w:tc>
        <w:tc>
          <w:tcPr>
            <w:tcW w:type="dxa" w:w="5328"/>
            <w:vAlign w:val="top"/>
            <w:tcMar>
              <w:top w:w="55" w:type="dxa"/>
              <w:bottom w:w="60" w:type="dxa"/>
              <w:left w:w="90" w:type="dxa"/>
              <w:right w:w="90" w:type="dxa"/>
            </w:tcMar>
          </w:tcPr>
          <w:p>
            <w:pPr>
              <w:pStyle w:val="HBTableText"/>
              <w:keepNext/>
            </w:pPr>
            <w:r>
              <w:rPr/>
              <w:t>Establish what examination was performed and whether it addressed the criterion.</w:t>
            </w:r>
          </w:p>
        </w:tc>
      </w:tr>
      <w:tr>
        <w:trPr>
          <w:cantSplit/>
        </w:trPr>
        <w:tc>
          <w:tcPr>
            <w:tcW w:type="dxa" w:w="2419"/>
            <w:vAlign w:val="top"/>
            <w:tcMar>
              <w:top w:w="55" w:type="dxa"/>
              <w:bottom w:w="60" w:type="dxa"/>
              <w:left w:w="90" w:type="dxa"/>
              <w:right w:w="90" w:type="dxa"/>
            </w:tcMar>
          </w:tcPr>
          <w:p>
            <w:pPr>
              <w:pStyle w:val="HBTableText"/>
              <w:keepNext/>
            </w:pPr>
            <w:r>
              <w:rPr/>
              <w:t>Evidence expectation</w:t>
            </w:r>
          </w:p>
        </w:tc>
        <w:tc>
          <w:tcPr>
            <w:tcW w:type="dxa" w:w="5328"/>
            <w:vAlign w:val="top"/>
            <w:tcMar>
              <w:top w:w="55" w:type="dxa"/>
              <w:bottom w:w="60" w:type="dxa"/>
              <w:left w:w="90" w:type="dxa"/>
              <w:right w:w="90" w:type="dxa"/>
            </w:tcMar>
          </w:tcPr>
          <w:p>
            <w:pPr>
              <w:pStyle w:val="HBTableText"/>
              <w:keepNext/>
            </w:pPr>
            <w:r>
              <w:rPr/>
              <w:t>Locate the result, candidate, conditions, and any material limitations of the observation.</w:t>
            </w:r>
          </w:p>
        </w:tc>
      </w:tr>
      <w:tr>
        <w:trPr>
          <w:cantSplit/>
        </w:trPr>
        <w:tc>
          <w:tcPr>
            <w:tcW w:type="dxa" w:w="2419"/>
            <w:vAlign w:val="top"/>
            <w:tcMar>
              <w:top w:w="55" w:type="dxa"/>
              <w:bottom w:w="60" w:type="dxa"/>
              <w:left w:w="90" w:type="dxa"/>
              <w:right w:w="90" w:type="dxa"/>
            </w:tcMar>
          </w:tcPr>
          <w:p>
            <w:pPr>
              <w:pStyle w:val="HBTableText"/>
              <w:keepNext w:val="0"/>
            </w:pPr>
            <w:r>
              <w:rPr/>
              <w:t>Governing values and decisions</w:t>
            </w:r>
          </w:p>
        </w:tc>
        <w:tc>
          <w:tcPr>
            <w:tcW w:type="dxa" w:w="5328"/>
            <w:vAlign w:val="top"/>
            <w:tcMar>
              <w:top w:w="55" w:type="dxa"/>
              <w:bottom w:w="60" w:type="dxa"/>
              <w:left w:w="90" w:type="dxa"/>
              <w:right w:w="90" w:type="dxa"/>
            </w:tcMar>
          </w:tcPr>
          <w:p>
            <w:pPr>
              <w:pStyle w:val="HBTableText"/>
              <w:keepNext w:val="0"/>
            </w:pPr>
            <w:r>
              <w:rPr/>
              <w:t>Check that the result preserves the adopted choices and constraints under which it was developed.</w:t>
            </w:r>
          </w:p>
        </w:tc>
      </w:tr>
    </w:tbl>
    <w:p>
      <w:pPr>
        <w:widowControl/>
      </w:pPr>
      <w:r>
        <w:rPr/>
        <w:t xml:space="preserve">A test result should have an identifiable place in this relationship. It may support one acceptance criterion, several criteria where the method covers them, or only part of a broader criterion. Preserve that extent. A result that covers normal operation leaves any separately required interruption or recovery behaviour to its own examination.</w:t>
      </w:r>
    </w:p>
    <w:p>
      <w:pPr>
        <w:widowControl/>
      </w:pPr>
      <w:r>
        <w:rPr/>
        <w:t xml:space="preserve">Use a checklist derived faithfully from the production contract. Preserve each criterion's exact wording, order, identity, and linked verification so the review examines the obligation assigned to production. Identify the contract revision from which the checklist was prepared. Findings and human decisions remain in their appropriate review records.</w:t>
      </w:r>
    </w:p>
    <w:p>
      <w:pPr>
        <w:widowControl/>
      </w:pPr>
      <w:r>
        <w:rPr/>
        <w:t>Do not recreate the criteria from a summary or renumber them for convenience. A second set of paraphrased criteria can change the meaning of completion and make findings difficult to trace. Where a criterion itself is defective or incomplete, preserve the problem and use the governing amendment route. Compilation should expose the adopted criterion faithfully, including a problem that still needs human attention.</w:t>
      </w:r>
    </w:p>
    <w:p>
      <w:pPr>
        <w:pStyle w:val="Heading3"/>
      </w:pPr>
      <w:bookmarkStart w:id="5216" w:name="h_preserve_the_extent_of_the_conclusion"/>
      <w:r>
        <w:rPr/>
        <w:t>Preserve the extent of the conclusion</w:t>
      </w:r>
      <w:bookmarkEnd w:id="5216"/>
    </w:p>
    <w:p>
      <w:pPr>
        <w:widowControl/>
      </w:pPr>
      <w:r>
        <w:rPr/>
        <w:t>An implementation can satisfy several local criteria while connected verification remains ahead. The current account should state those useful achievements and the work needed to assess the remaining relationship. This permits dependent work to use the established result within its supported scope.</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17" w:name="fig_5_3"/>
            <w:r>
              <w:rPr>
                <w:sz w:val="2"/>
              </w:rPr>
            </w:r>
            <w:bookmarkEnd w:id="5217"/>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COMPLETION BASIS: ILLUSTRATIVE CONTENT</w:t>
                    <w:br/>
                    <w:t xml:space="preserve"/>
                    <w:br/>
                    <w:t xml:space="preserve">Deliverable:       &lt;identity and current Scope of Work&gt;</w:t>
                    <w:br/>
                    <w:t xml:space="preserve">Output:            &lt;qualified OUT reference and artifact revision&gt;</w:t>
                    <w:br/>
                    <w:t xml:space="preserve">Applicable terms:  &lt;REQ, AC, and governing decision references&gt;</w:t>
                    <w:br/>
                    <w:t xml:space="preserve">Examination:       &lt;linked VER or human-review method&gt;</w:t>
                    <w:br/>
                    <w:t xml:space="preserve">Evidence:          &lt;candidate, conditions, and observed result&gt;</w:t>
                    <w:br/>
                    <w:t xml:space="preserve">Open extent:       &lt;unperformed checks or unmet conditions&gt;</w:t>
                    <w:br/>
                    <w:t xml:space="preserve">Next reliance:     &lt;what another participant may use this to do&gt;</w:t>
                    <w:br/>
                    <w:t xml:space="preserve"/>
                    <w:br/>
                    <w:t xml:space="preserve">Keep the adopted criterion's wording and identity intact.</w:t>
                    <w:br/>
                    <w:t xml:space="preserve">Record observations separately from acceptance decisions.</w:t>
                  </w:r>
                </w:p>
              </w:tc>
            </w:tr>
          </w:tbl>
          <w:p>
            <w:pPr>
              <w:pStyle w:val="PMFigureCaption"/>
              <w:keepNext w:val="0"/>
              <w:keepLines/>
            </w:pPr>
            <w:r>
              <w:rPr>
                <w:i/>
              </w:rPr>
              <w:t xml:space="preserve">Figure 5.3. Information needed to examine a produced output against its contract. The canonical checklist supplies the exact criteria; existing result records can supply the observations and evidence.</w:t>
            </w:r>
          </w:p>
        </w:tc>
      </w:tr>
    </w:tbl>
    <w:p>
      <w:pPr>
        <w:pStyle w:val="Heading3"/>
      </w:pPr>
      <w:bookmarkStart w:id="5218" w:name="h_keep_claims_at_the_level_the_5a93b9f9"/>
      <w:r>
        <w:rPr/>
        <w:t>Keep claims at the level the project needs to preserve</w:t>
      </w:r>
      <w:bookmarkEnd w:id="5218"/>
    </w:p>
    <w:p>
      <w:pPr>
        <w:widowControl/>
      </w:pPr>
      <w:r>
        <w:rPr/>
        <w:t xml:space="preserve">The stability of the production contract affects the cost of completing and maintaining it. A Deliverable should state the obligations that subsequent implementation must continue to satisfy. Details used only to explain the present mechanism belong in code, tests, and developer documentation, with references where they support a claim. This leaves the contract sufficiently definite to examine while allowing the authorised implementation to develop.</w:t>
      </w:r>
    </w:p>
    <w:p>
      <w:pPr>
        <w:widowControl/>
      </w:pPr>
      <w:r>
        <w:rPr/>
        <w:t xml:space="preserve">Three tests help determine whether a statement belongs among the maintained claims. First, would an implementation change that made it false require a recorded decision or scope change? Second, does another Deliverable, user, project, or governing document depend on it? Third, can named verification evidence examine it beyond simply reading the implementation? A statement that meets any of these tests may belong in the production contract. One that fails all three is implementation detail. Apply the tests to the particular statement and retain doubtful cases for human judgment.</w:t>
      </w:r>
    </w:p>
    <w:p>
      <w:pPr>
        <w:widowControl/>
      </w:pPr>
      <w:r>
        <w:rPr/>
        <w:t>For example, preserving a user's accepted document after a failed save is a product obligation. The name of a private helper used to achieve it may be incidental. A mandated storage format, however, can itself be a decision-bound mechanism because another system depends on it. The test therefore concerns the commitment and its consequences, rather than the apparent technical detail of the wording.</w:t>
      </w:r>
    </w:p>
    <w:p>
      <w:pPr>
        <w:widowControl/>
      </w:pPr>
      <w:r>
        <w:rPr/>
        <w:t>This distinction reduces avoidable reconciliation. If a private helper is replaced while the required behaviour and verification remain valid, the production contract may need no substantive change. Evidence and developer documentation can record the new mechanism. If the contract repeats the old mechanism as a requirement, each harmless refactor creates an apparent disagreement that someone must investigate. The saving follows from reducing unnecessary assertions about changing details, while preserving the claims on which the project relies.</w:t>
      </w:r>
    </w:p>
    <w:p>
      <w:pPr>
        <w:widowControl/>
      </w:pPr>
      <w:r>
        <w:rPr/>
        <w:t xml:space="preserve">Where existing wording is too closely tied to the mechanism, propose the appropriate repair. Prefer a statement of the commitment it represents, with useful implementation detail retained through evidence references. Rewriting the mechanism description to match current code remains appropriate when that mechanism is itself decision-bound, with the reason recorded in the ruling. A general preference for higher-level claims gives no authority to weaken a requirement, remove a depended-on statement, or decide a contested boundary.</w:t>
      </w:r>
    </w:p>
    <w:p>
      <w:pPr>
        <w:widowControl/>
      </w:pPr>
      <w:r>
        <w:rPr/>
        <w:t>Name the evidence by which the retained claim can be checked. A statement so broad that no meaningful examination can be attached to it gives little assistance to the manager or reviewer. The aim is a contract whose obligations remain recognisable as implementations change, with enough precision to judge whether those obligations have been fulfilled.</w:t>
      </w:r>
    </w:p>
    <w:p>
      <w:pPr>
        <w:pStyle w:val="Heading2"/>
      </w:pPr>
      <w:bookmarkStart w:id="5219" w:name="ch_5_6"/>
      <w:r>
        <w:rPr/>
        <w:t>5.6 Manage the remaining obligations</w:t>
      </w:r>
      <w:bookmarkEnd w:id="5219"/>
    </w:p>
    <w:p>
      <w:pPr>
        <w:widowControl/>
      </w:pPr>
      <w:r>
        <w:rPr/>
        <w:t xml:space="preserve">The remaining-work account states the difference between the required contribution and what the current work and evidence support. Read it against the production contract and actual result. An item may have been fulfilled since the last update, or its apparent completion may still lack the required examination. Keep this account with the Deliverable's production records, distinguishable from its lifecycle state.</w:t>
      </w:r>
    </w:p>
    <w:p>
      <w:pPr>
        <w:widowControl/>
      </w:pPr>
      <w:r>
        <w:rPr/>
        <w:t>A useful Remaining item states a definite condition that has yet to be established. Identify the affected requirement or output, the work needed, and the evidence that would permit closure. Where an item concerns a dependency, name the input and its required standing. Where it concerns a decision, identify the issue and who must decide it. These distinctions make the remaining work assignable.</w:t>
      </w:r>
    </w:p>
    <w:p>
      <w:pPr>
        <w:pStyle w:val="Heading3"/>
      </w:pPr>
      <w:bookmarkStart w:id="5220" w:name="h_turn_residuals_into_executable_work"/>
      <w:r>
        <w:rPr/>
        <w:t>Turn residuals into executable work</w:t>
      </w:r>
      <w:bookmarkEnd w:id="5220"/>
    </w:p>
    <w:p>
      <w:pPr>
        <w:widowControl/>
      </w:pPr>
      <w:r>
        <w:rPr/>
        <w:t>First seek a place for each active remainder in the current local work graph. An implementation gap needs production or repair. An evidence gap needs an examination. A disputed requirement needs clarification or a decision before affected implementation proceeds. An outdated description needs bounded reconciliation. Add or revise nodes within the authorised undertaking, preserving the dependencies among these contributions. Work already allocated to a later undertaking retains its identified home.</w:t>
      </w:r>
    </w:p>
    <w:p>
      <w:pPr>
        <w:widowControl/>
      </w:pPr>
      <w:r>
        <w:rPr/>
        <w:t>An item waiting for an input or an execution slot still belongs to its graph. Its state and prerequisites explain why it cannot run yet. A decision node can likewise hold the affected work while the human considers a prepared question. Keeping these relationships in the graph lets the manager resume the work when its actual condition changes.</w:t>
      </w:r>
    </w:p>
    <w:p>
      <w:pPr>
        <w:widowControl/>
      </w:pPr>
      <w:r>
        <w:rPr/>
        <w:t>For instance, an operation can be implemented and tested through its direct interface while the required native application route is still unexamined. The remaining contribution is to perform that examination in the relevant environment. Reimplementing the operation would have no established purpose. If the native exercise then reveals a defect, its evidence can support a bounded repair assignment.</w:t>
      </w:r>
    </w:p>
    <w:p>
      <w:pPr>
        <w:widowControl/>
      </w:pPr>
      <w:r>
        <w:rPr/>
        <w:t>Keep the condition for closing an item visible through these changes. A repair node may complete while its independent backcheck remains open. The parent can retain the repair result and direct the next examination without describing the original obligation as fulfilled prematurely. When the full condition is met, update the current Remaining account and retain the evidence through the project's history or linked result.</w:t>
      </w:r>
    </w:p>
    <w:p>
      <w:pPr>
        <w:pStyle w:val="Heading3"/>
      </w:pPr>
      <w:bookmarkStart w:id="5221" w:name="h_preserve_work_that_cannot_ye_56f85075"/>
      <w:r>
        <w:rPr/>
        <w:t>Preserve work that cannot yet be placed</w:t>
      </w:r>
      <w:bookmarkEnd w:id="5221"/>
    </w:p>
    <w:p>
      <w:pPr>
        <w:widowControl/>
      </w:pPr>
      <w:r>
        <w:rPr/>
        <w:t xml:space="preserve">In this manual, </w:t>
      </w:r>
      <w:r>
        <w:rPr>
          <w:b/>
        </w:rPr>
        <w:t xml:space="preserve">deferred work</w:t>
      </w:r>
      <w:r>
        <w:rPr/>
        <w:t xml:space="preserve"> means an identified obligation that cannot find a present allocation in the current local work graph or another owned undertaking. The missing allocation may depend on a scope decision, an unassigned responsibility, or a precursor outside the present undertaking. Use this description after examining the existing route and its decision paths. Work merely scheduled later remains ordinary planned work.</w:t>
      </w:r>
    </w:p>
    <w:p>
      <w:pPr>
        <w:widowControl/>
      </w:pPr>
      <w:r>
        <w:rPr/>
        <w:t xml:space="preserve">Preserve the obligation where it is found. Record the affected commitment, why allocation failed, and the owner or precursor needed to make allocation possible. Arrange who will reconsider it and when, or upon what event. A concern with no execution owner still needs someone responsible for bringing it back to attention. Recording it leaves priority, scope, and execution authority unchanged.</w:t>
      </w:r>
    </w:p>
    <w:p>
      <w:pPr>
        <w:widowControl/>
      </w:pPr>
      <w:r>
        <w:rPr/>
        <w:t xml:space="preserve">An ordinary issue tracker can carry this account. Suppose a product team discovers that a shared conversion service drops document revision identifiers, while another team owns the service. An entry might read: “Issue 47 — preserve revision identity in converted documents. Supports requirement R-12. No service-change owner allocated. Product owner to seek allocation from the service team; reconsider at the next interface review, or when that team names an owner. Current integration remains blocked on R-12.” The issue points to the affected requirement and evidence. It does not mark the requirement complete or imply that the receiving team has accepted the work.</w:t>
      </w:r>
    </w:p>
    <w:tbl>
      <w:tblPr>
        <w:tblW w:type="auto" w:w="0"/>
        <w:tblLook w:firstColumn="1" w:firstRow="1" w:lastColumn="0" w:lastRow="0" w:noHBand="0" w:noVBand="1" w:val="04A0"/>
      </w:tblPr>
      <w:tblGrid>
        <w:gridCol w:w="2100"/>
        <w:gridCol w:w="2700"/>
        <w:gridCol w:w="2947"/>
      </w:tblGrid>
      <w:tr>
        <w:trPr>
          <w:cantSplit/>
          <w:tblHeader/>
        </w:trPr>
        <w:tc>
          <w:tcPr>
            <w:tcW w:type="dxa" w:w="2100"/>
            <w:vAlign w:val="top"/>
            <w:tcMar>
              <w:top w:w="55" w:type="dxa"/>
              <w:bottom w:w="60" w:type="dxa"/>
              <w:left w:w="90" w:type="dxa"/>
              <w:right w:w="90" w:type="dxa"/>
            </w:tcMar>
            <w:tcBorders>
              <w:bottom w:val="single" w:sz="4" w:color="000000"/>
            </w:tcBorders>
          </w:tcPr>
          <w:p>
            <w:pPr>
              <w:pStyle w:val="HBTableText"/>
              <w:keepNext/>
            </w:pPr>
            <w:r>
              <w:rPr>
                <w:b/>
              </w:rPr>
              <w:t xml:space="preserve">Condition found</w:t>
            </w:r>
          </w:p>
        </w:tc>
        <w:tc>
          <w:tcPr>
            <w:tcW w:type="dxa" w:w="2700"/>
            <w:vAlign w:val="top"/>
            <w:tcMar>
              <w:top w:w="55" w:type="dxa"/>
              <w:bottom w:w="60" w:type="dxa"/>
              <w:left w:w="90" w:type="dxa"/>
              <w:right w:w="90" w:type="dxa"/>
            </w:tcMar>
            <w:tcBorders>
              <w:bottom w:val="single" w:sz="4" w:color="000000"/>
            </w:tcBorders>
          </w:tcPr>
          <w:p>
            <w:pPr>
              <w:pStyle w:val="HBTableText"/>
              <w:keepNext/>
            </w:pPr>
            <w:r>
              <w:rPr>
                <w:b/>
              </w:rPr>
              <w:t xml:space="preserve">Where it is managed</w:t>
            </w:r>
          </w:p>
        </w:tc>
        <w:tc>
          <w:tcPr>
            <w:tcW w:type="dxa" w:w="2947"/>
            <w:vAlign w:val="top"/>
            <w:tcMar>
              <w:top w:w="55" w:type="dxa"/>
              <w:bottom w:w="60" w:type="dxa"/>
              <w:left w:w="90" w:type="dxa"/>
              <w:right w:w="90" w:type="dxa"/>
            </w:tcMar>
            <w:tcBorders>
              <w:bottom w:val="single" w:sz="4" w:color="000000"/>
            </w:tcBorders>
          </w:tcPr>
          <w:p>
            <w:pPr>
              <w:pStyle w:val="HBTableText"/>
              <w:keepNext/>
            </w:pPr>
            <w:r>
              <w:rPr>
                <w:b/>
              </w:rPr>
              <w:t xml:space="preserve">What allows progress</w:t>
            </w:r>
          </w:p>
        </w:tc>
      </w:tr>
      <w:tr>
        <w:trPr>
          <w:cantSplit/>
        </w:trPr>
        <w:tc>
          <w:tcPr>
            <w:tcW w:type="dxa" w:w="2100"/>
            <w:vAlign w:val="top"/>
            <w:tcMar>
              <w:top w:w="55" w:type="dxa"/>
              <w:bottom w:w="60" w:type="dxa"/>
              <w:left w:w="90" w:type="dxa"/>
              <w:right w:w="90" w:type="dxa"/>
            </w:tcMar>
          </w:tcPr>
          <w:p>
            <w:pPr>
              <w:pStyle w:val="HBTableText"/>
              <w:keepNext/>
            </w:pPr>
            <w:r>
              <w:rPr/>
              <w:t xml:space="preserve">A defined contribution awaits an input, review, or execution capacity.</w:t>
            </w:r>
          </w:p>
        </w:tc>
        <w:tc>
          <w:tcPr>
            <w:tcW w:type="dxa" w:w="2700"/>
            <w:vAlign w:val="top"/>
            <w:tcMar>
              <w:top w:w="55" w:type="dxa"/>
              <w:bottom w:w="60" w:type="dxa"/>
              <w:left w:w="90" w:type="dxa"/>
              <w:right w:w="90" w:type="dxa"/>
            </w:tcMar>
          </w:tcPr>
          <w:p>
            <w:pPr>
              <w:pStyle w:val="HBTableText"/>
              <w:keepNext/>
            </w:pPr>
            <w:r>
              <w:rPr/>
              <w:t xml:space="preserve">Its local work-graph node, linked to the owning obligation.</w:t>
            </w:r>
          </w:p>
        </w:tc>
        <w:tc>
          <w:tcPr>
            <w:tcW w:type="dxa" w:w="2947"/>
            <w:vAlign w:val="top"/>
            <w:tcMar>
              <w:top w:w="55" w:type="dxa"/>
              <w:bottom w:w="60" w:type="dxa"/>
              <w:left w:w="90" w:type="dxa"/>
              <w:right w:w="90" w:type="dxa"/>
            </w:tcMar>
          </w:tcPr>
          <w:p>
            <w:pPr>
              <w:pStyle w:val="HBTableText"/>
              <w:keepNext/>
            </w:pPr>
            <w:r>
              <w:rPr/>
              <w:t xml:space="preserve">The required input or capacity becomes available.</w:t>
            </w:r>
          </w:p>
        </w:tc>
      </w:tr>
      <w:tr>
        <w:trPr>
          <w:cantSplit/>
        </w:trPr>
        <w:tc>
          <w:tcPr>
            <w:tcW w:type="dxa" w:w="2100"/>
            <w:vAlign w:val="top"/>
            <w:tcMar>
              <w:top w:w="55" w:type="dxa"/>
              <w:bottom w:w="60" w:type="dxa"/>
              <w:left w:w="90" w:type="dxa"/>
              <w:right w:w="90" w:type="dxa"/>
            </w:tcMar>
          </w:tcPr>
          <w:p>
            <w:pPr>
              <w:pStyle w:val="HBTableText"/>
              <w:keepNext/>
            </w:pPr>
            <w:r>
              <w:rPr/>
              <w:t xml:space="preserve">A question can be resolved through the current undertaking and its decision path.</w:t>
            </w:r>
          </w:p>
        </w:tc>
        <w:tc>
          <w:tcPr>
            <w:tcW w:type="dxa" w:w="2700"/>
            <w:vAlign w:val="top"/>
            <w:tcMar>
              <w:top w:w="55" w:type="dxa"/>
              <w:bottom w:w="60" w:type="dxa"/>
              <w:left w:w="90" w:type="dxa"/>
              <w:right w:w="90" w:type="dxa"/>
            </w:tcMar>
          </w:tcPr>
          <w:p>
            <w:pPr>
              <w:pStyle w:val="HBTableText"/>
              <w:keepNext/>
            </w:pPr>
            <w:r>
              <w:rPr/>
              <w:t xml:space="preserve">A bounded investigation or decision contribution in the local graph.</w:t>
            </w:r>
          </w:p>
        </w:tc>
        <w:tc>
          <w:tcPr>
            <w:tcW w:type="dxa" w:w="2947"/>
            <w:vAlign w:val="top"/>
            <w:tcMar>
              <w:top w:w="55" w:type="dxa"/>
              <w:bottom w:w="60" w:type="dxa"/>
              <w:left w:w="90" w:type="dxa"/>
              <w:right w:w="90" w:type="dxa"/>
            </w:tcMar>
          </w:tcPr>
          <w:p>
            <w:pPr>
              <w:pStyle w:val="HBTableText"/>
              <w:keepNext/>
            </w:pPr>
            <w:r>
              <w:rPr/>
              <w:t xml:space="preserve">The question receives the evidence and decision needed by its dependants.</w:t>
            </w:r>
          </w:p>
        </w:tc>
      </w:tr>
      <w:tr>
        <w:trPr>
          <w:cantSplit/>
        </w:trPr>
        <w:tc>
          <w:tcPr>
            <w:tcW w:type="dxa" w:w="2100"/>
            <w:vAlign w:val="top"/>
            <w:tcMar>
              <w:top w:w="55" w:type="dxa"/>
              <w:bottom w:w="60" w:type="dxa"/>
              <w:left w:w="90" w:type="dxa"/>
              <w:right w:w="90" w:type="dxa"/>
            </w:tcMar>
          </w:tcPr>
          <w:p>
            <w:pPr>
              <w:pStyle w:val="HBTableText"/>
              <w:keepNext/>
            </w:pPr>
            <w:r>
              <w:rPr/>
              <w:t xml:space="preserve">An obligation has no present allocation.</w:t>
            </w:r>
          </w:p>
        </w:tc>
        <w:tc>
          <w:tcPr>
            <w:tcW w:type="dxa" w:w="2700"/>
            <w:vAlign w:val="top"/>
            <w:tcMar>
              <w:top w:w="55" w:type="dxa"/>
              <w:bottom w:w="60" w:type="dxa"/>
              <w:left w:w="90" w:type="dxa"/>
              <w:right w:w="90" w:type="dxa"/>
            </w:tcMar>
          </w:tcPr>
          <w:p>
            <w:pPr>
              <w:pStyle w:val="HBTableText"/>
              <w:keepNext/>
            </w:pPr>
            <w:r>
              <w:rPr/>
              <w:t xml:space="preserve">Its owning record and a linked issue or action entry, with responsibility for reconsideration.</w:t>
            </w:r>
          </w:p>
        </w:tc>
        <w:tc>
          <w:tcPr>
            <w:tcW w:type="dxa" w:w="2947"/>
            <w:vAlign w:val="top"/>
            <w:tcMar>
              <w:top w:w="55" w:type="dxa"/>
              <w:bottom w:w="60" w:type="dxa"/>
              <w:left w:w="90" w:type="dxa"/>
              <w:right w:w="90" w:type="dxa"/>
            </w:tcMar>
          </w:tcPr>
          <w:p>
            <w:pPr>
              <w:pStyle w:val="HBTableText"/>
              <w:keepNext/>
            </w:pPr>
            <w:r>
              <w:rPr/>
              <w:t xml:space="preserve">A decision, responsible owner, or precursor establishes where the work can be carried through.</w:t>
            </w:r>
          </w:p>
        </w:tc>
      </w:tr>
    </w:tbl>
    <w:p>
      <w:pPr>
        <w:widowControl/>
      </w:pPr>
      <w:r>
        <w:rPr/>
        <w:t xml:space="preserve">A separate action register may be useful when unresolved concerns span many undertakings. A small team may use one tracker with links and clear states. The representation is adequate if it retains the unmet obligation, exposes the missing allocation, and provides a dependable way to reconsider it. Maintaining a second list that merely copies the first adds no useful control.</w:t>
      </w:r>
    </w:p>
    <w:p>
      <w:pPr>
        <w:pStyle w:val="Heading3"/>
      </w:pPr>
      <w:bookmarkStart w:id="5222" w:name="h_reconsider_unallocated_concerns"/>
      <w:r>
        <w:rPr/>
        <w:t xml:space="preserve">Reconsider unallocated concerns</w:t>
      </w:r>
      <w:bookmarkEnd w:id="5222"/>
    </w:p>
    <w:p>
      <w:pPr>
        <w:widowControl/>
      </w:pPr>
      <w:r>
        <w:rPr/>
        <w:t xml:space="preserve">Review these concerns when their recorded conditions change or at an agreed interval. Establish what the current records support before proposing a disposition. A concern may already have been resolved elsewhere, its evidence may have changed, or a precursor may now permit allocation. Examine the relevant records, including those of another team where available. Report missing information so a local review is not mistaken for an exhaustive account.</w:t>
      </w:r>
    </w:p>
    <w:p>
      <w:pPr>
        <w:widowControl/>
      </w:pPr>
      <w:r>
        <w:rPr/>
        <w:t xml:space="preserve">WORKING_ITEMS can gather the concerns and prepare their treatment. HELP_HUMAN relates cross-undertaking questions to the human's direction. The human decides changes to commitments, responsibility, or priorities that the governing arrangement reserves to them. Routine allocation already within a manager's authority can proceed under that authority. Keep proposed decisions distinct from those actually made.</w:t>
      </w:r>
    </w:p>
    <w:p>
      <w:pPr>
        <w:widowControl/>
      </w:pPr>
      <w:r>
        <w:rPr/>
        <w:t xml:space="preserve">A useful review asks whether the necessary condition now holds, whether bounded work by an identified owner could establish it, or whether an external decision is still required. Each answer leads to different next work. A general reminder to reconsider later should be replaced by a checkable condition wherever the condition can be stated.</w:t>
      </w:r>
    </w:p>
    <w:p>
      <w:pPr>
        <w:pStyle w:val="Heading3"/>
      </w:pPr>
      <w:bookmarkStart w:id="5223" w:name="h_route_the_result_into_its_owning_work"/>
      <w:r>
        <w:rPr/>
        <w:t>Route the result into its owning work</w:t>
      </w:r>
      <w:bookmarkEnd w:id="5223"/>
    </w:p>
    <w:p>
      <w:pPr>
        <w:widowControl/>
      </w:pPr>
      <w:r>
        <w:rPr/>
        <w:t xml:space="preserve">A disposition may direct a scope change, establish precursor work, or send a concern to another project. Prepare the affected owner's intake with the source, the decision, and the work required. Establish that owner's authorised allocation before describing the concern as executable there. Communication preserves the request; it does not by itself assign responsibility to its recipient.</w:t>
      </w:r>
    </w:p>
    <w:p>
      <w:pPr>
        <w:widowControl/>
      </w:pPr>
      <w:r>
        <w:rPr/>
        <w:t xml:space="preserve">Use the procedure that owns the resulting act. A Deliverable amendment returns to its production owner. A change to accepted decomposition follows the scope-change procedure. An appropriately bounded contribution can be assigned to TASK. The issue or action entry retains the disposition and points to the receiving work, whose records now carry execution.</w:t>
      </w:r>
    </w:p>
    <w:p>
      <w:pPr>
        <w:widowControl/>
      </w:pPr>
      <w:r>
        <w:rPr/>
        <w:t xml:space="preserve">A satisfied precursor can provide a home for the work while leaving its underlying obligation unfinished. Record what has changed, who now carries the contribution, and where its completion will be examined. This distinction prevents an allocation decision from being mistaken for a production result.</w:t>
      </w:r>
    </w:p>
    <w:p>
      <w:pPr>
        <w:pStyle w:val="Heading3"/>
      </w:pPr>
      <w:bookmarkStart w:id="5224" w:name="h_retain_the_commitment_while__3f4aa2d9"/>
      <w:r>
        <w:rPr/>
        <w:t>Retain the commitment while its treatment is settled</w:t>
      </w:r>
      <w:bookmarkEnd w:id="5224"/>
    </w:p>
    <w:p>
      <w:pPr>
        <w:widowControl/>
      </w:pPr>
      <w:r>
        <w:rPr/>
        <w:t xml:space="preserve">Deferral preserves an obligation that still requires attention. It supplies no acceptance, scope reduction, or lifecycle transition. If the obligation belongs to the current Deliverable, its production records continue to show the unfulfilled condition until completion or an authorised amendment changes it. Warranted unfinished production keeps that Deliverable in progress. An action-item disposition cannot supply a missing examination or checking-entry decision.</w:t>
      </w:r>
    </w:p>
    <w:p>
      <w:pPr>
        <w:widowControl/>
      </w:pPr>
      <w:r>
        <w:rPr/>
        <w:t xml:space="preserve">The human may accept a reduced undertaking after considering the consequences. Carry that decision through its actual scope and propagation requirements. The record should continue to distinguish success against the revised commitment from achievement of the original one. Dependent outputs and claims may need revision even when the removed item has little code of its own.</w:t>
      </w:r>
    </w:p>
    <w:p>
      <w:pPr>
        <w:pStyle w:val="Heading3"/>
      </w:pPr>
      <w:bookmarkStart w:id="5225" w:name="h_read_the_pattern_of_the_remainder"/>
      <w:r>
        <w:rPr/>
        <w:t>Read the pattern of the remainder</w:t>
      </w:r>
      <w:bookmarkEnd w:id="5225"/>
    </w:p>
    <w:p>
      <w:pPr>
        <w:widowControl/>
      </w:pPr>
      <w:r>
        <w:rPr/>
        <w:t>Counts can help locate work, but the items' consequences determine their management significance. A missing shared input may hold several Deliverables. A single unexamined recovery path may limit reliance on the whole capability. A group of small documentary corrections may be independent and straightforward. Read the relationships before selecting where to concentrate effort.</w:t>
      </w:r>
    </w:p>
    <w:p>
      <w:pPr>
        <w:widowControl/>
      </w:pPr>
      <w:r>
        <w:rPr/>
        <w:t>Look also for remainders that persist without a new contribution being defined. Their persistence may reflect an unresolved authority question, an unavailable environment, an inadequate diagnosis, or an assignment that has never included the necessary integration. Prepare the particular obstacle and a proposed next step. Repeating the same reminder gives the human little new basis for action.</w:t>
      </w:r>
    </w:p>
    <w:p>
      <w:pPr>
        <w:pStyle w:val="Heading3"/>
      </w:pPr>
      <w:bookmarkStart w:id="5226" w:name="h_keep_the_work_graph_connecte_3a0d64a9"/>
      <w:r>
        <w:rPr/>
        <w:t>Keep the work graph connected to the owning records</w:t>
      </w:r>
      <w:bookmarkEnd w:id="5226"/>
    </w:p>
    <w:p>
      <w:pPr>
        <w:widowControl/>
      </w:pPr>
      <w:r>
        <w:rPr/>
        <w:t xml:space="preserve">A local graph arranges the contributions needed to fulfil an undertaking. Deliverable records retain the obligations against which those contributions are assessed. Keep explicit links between them as work is selected, completed, or rearranged. An unallocated concern retains the same reference. When completion is reported only in a graph or a conversation, the next participant may find a different account in the Deliverable folder and have to reconstruct which account governs.</w:t>
      </w:r>
    </w:p>
    <w:p>
      <w:pPr>
        <w:widowControl/>
      </w:pPr>
      <w:r>
        <w:rPr/>
        <w:t xml:space="preserve">Give each kind of information one maintained home. Decisions belong with their ruling records. Deliverable Remaining records the unfulfilled obligation. The local graph organises selected execution, and run records preserve what was done and observed. Summaries point to those records. Keeping the relationship explicit avoids several independently updated descriptions competing to define the present commitment.</w:t>
      </w:r>
    </w:p>
    <w:p>
      <w:pPr>
        <w:widowControl/>
      </w:pPr>
      <w:r>
        <w:rPr/>
        <w:t xml:space="preserve">One obligation can require several nodes, and one integration can coordinate several obligations. Closing those nodes must return to the owning record and its current evidence. The graph should identify the obligation or other authorised activity from which each contribution derives.</w:t>
      </w:r>
    </w:p>
    <w:p>
      <w:pPr>
        <w:widowControl/>
      </w:pPr>
      <w:r>
        <w:rPr/>
        <w:t xml:space="preserve">Where the governing arrangement permits a bounded departure, the human may direct development ahead of Deliverable reconciliation. Record that direction under the applicable decision rules, name the affected scope and substitute completion terms, and retain the obligation to reconcile. An unrecorded declaration of completion supplies no shared basis for subsequent participants. Its reconstruction becomes harder as more work depends on its assumed meaning.</w:t>
      </w:r>
    </w:p>
    <w:p>
      <w:pPr>
        <w:pStyle w:val="Heading3"/>
      </w:pPr>
      <w:bookmarkStart w:id="5227" w:name="h_apply_decisions_through_thei_02664aa0"/>
      <w:r>
        <w:rPr/>
        <w:t>Apply decisions through their affected records</w:t>
      </w:r>
      <w:bookmarkEnd w:id="5227"/>
    </w:p>
    <w:p>
      <w:pPr>
        <w:widowControl/>
      </w:pPr>
      <w:r>
        <w:rPr/>
        <w:t xml:space="preserve">A ruling can govern several Deliverables. Identify those records and the changes each must receive. Where application is incomplete, retain an owned Remaining item and a reference from the decision record. The fact that the human has decided a question should not conceal unfinished propagation of that decision.</w:t>
      </w:r>
    </w:p>
    <w:p>
      <w:pPr>
        <w:widowControl/>
      </w:pPr>
      <w:r>
        <w:rPr/>
        <w:t xml:space="preserve">Check that affected Scopes of Work refer to the applicable decomposition basis. Different revisions may be legitimate during a controlled transition, but their applicability and remaining propagation must be clear. Record a newly accepted basis before dependent participants are directed to rely on it. When scope moves to another project, carry its ownership and references through the authorised change rather than leaving the original Deliverables pointing to work they no longer govern.</w:t>
      </w:r>
    </w:p>
    <w:p>
      <w:pPr>
        <w:widowControl/>
      </w:pPr>
      <w:r>
        <w:rPr/>
        <w:t xml:space="preserve">A short association between a proposed source change and the claim it serves can catch an omitted ownership relationship during review. It may be carried by the existing brief or change record. When no claim appears to own the change, examine whether it is evidence for an existing obligation, a missing claim within accepted scope, or a proposed addition. Unexplained notes should receive the same examination before they accumulate in the production contract.</w:t>
      </w:r>
    </w:p>
    <w:p>
      <w:pPr>
        <w:pStyle w:val="Heading2"/>
      </w:pPr>
      <w:bookmarkStart w:id="5228" w:name="ch_5_7"/>
      <w:r>
        <w:rPr/>
        <w:t>5.7 Bring the contributions together</w:t>
      </w:r>
      <w:bookmarkEnd w:id="5228"/>
    </w:p>
    <w:p>
      <w:pPr>
        <w:widowControl/>
      </w:pPr>
      <w:r>
        <w:rPr/>
        <w:t xml:space="preserve">Integration carries separately developed contributions into the product and establishes how they behave together. It continues throughout development. During the work toward 90%, more of the intended whole becomes available for examination, and the manager must account for relationships that cross the individual assignments. The receiving candidate, its inputs, and its examination belong to an identified integration undertaking.</w:t>
      </w:r>
    </w:p>
    <w:p>
      <w:pPr>
        <w:widowControl/>
      </w:pPr>
      <w:r>
        <w:rPr/>
        <w:t>Start with the result the integration is intended to establish. Identify the contributions to combine, the revisions they were developed against, and the interfaces they share. Include the configuration and generated artifacts needed for the result to operate. State the checks that will examine the combined behaviour and the records that must be reconciled afterward.</w:t>
      </w:r>
    </w:p>
    <w:p>
      <w:pPr>
        <w:pStyle w:val="Heading3"/>
      </w:pPr>
      <w:bookmarkStart w:id="5229" w:name="h_confirm_the_inputs_as_they_a_5f171d0d"/>
      <w:r>
        <w:rPr/>
        <w:t>Confirm the inputs as they are received</w:t>
      </w:r>
      <w:bookmarkEnd w:id="5229"/>
    </w:p>
    <w:p>
      <w:pPr>
        <w:widowControl/>
      </w:pPr>
      <w:r>
        <w:rPr/>
        <w:t>Where a consumer requires a particular input, confirm the content it receives and the meaning it uses. Compatible labels or file formats can conceal different assumptions about units, identity, ordering, validity, or failure. Follow the interface far enough to establish the exchange and its effect on subsequent work. A software manager and a traditional engineering manager face the same coordination question here: whether the receiving contribution uses the supplying work within its applicable terms.</w:t>
      </w:r>
    </w:p>
    <w:p>
      <w:pPr>
        <w:widowControl/>
      </w:pPr>
      <w:r>
        <w:rPr/>
        <w:t>Preserve the evidence for dependency satisfaction at the relevant local records. A supplying Deliverable may be largely complete while the particular output needed by its consumer remains pending. Conversely, an accepted and verified input may permit dependent work before the supplier's unrelated obligations are finished. The dependency statement identifies which result matters to the present route.</w:t>
      </w:r>
    </w:p>
    <w:p>
      <w:pPr>
        <w:pStyle w:val="Heading3"/>
      </w:pPr>
      <w:bookmarkStart w:id="5230" w:name="h_allocate_integration_ownersh_26336d0c"/>
      <w:r>
        <w:rPr/>
        <w:t>Allocate integration ownership and resources</w:t>
      </w:r>
      <w:bookmarkEnd w:id="5230"/>
    </w:p>
    <w:p>
      <w:pPr>
        <w:widowControl/>
      </w:pPr>
      <w:r>
        <w:rPr/>
        <w:t xml:space="preserve">Keep independent production concurrent where its scope, writes, and inputs permit. Assign shared files and common integration state to one owner, or arrange serial access. Coordinate test resources as carefully as source writes. A shared application, test database, or working directory can be altered by one operation while another relies on its earlier state.</w:t>
      </w:r>
    </w:p>
    <w:p>
      <w:pPr>
        <w:widowControl/>
      </w:pPr>
      <w:r>
        <w:rPr/>
        <w:t>A manager responsible for a connected group can integrate its internal contributions. HELP_HUMAN coordinates relationships that span managers and retains their connection to the human's intended outcome. The corresponding graph nodes should identify where combined results meet, which manager carries each integration, and what must return before further work proceeds.</w:t>
      </w:r>
    </w:p>
    <w:p>
      <w:pPr>
        <w:pStyle w:val="Heading3"/>
      </w:pPr>
      <w:bookmarkStart w:id="5231" w:name="h_examine_the_combined_behaviour"/>
      <w:r>
        <w:rPr/>
        <w:t>Examine the combined behaviour</w:t>
      </w:r>
      <w:bookmarkEnd w:id="5231"/>
    </w:p>
    <w:p>
      <w:pPr>
        <w:widowControl/>
      </w:pPr>
      <w:r>
        <w:rPr/>
        <w:t xml:space="preserve">Exercise a connected activity once the relevant contributions are available. Follow the data or state through the complete path under examination, including what the next user or consumer receives. Observe persistent state and recovery as well as the immediate response. In a graphical product, this can include input, operation, result inspection, saving, and reopening. In a service, it can include the request, downstream operation, response, retained state, and failure handling. Select the actual route from the product basis.</w:t>
      </w:r>
    </w:p>
    <w:p>
      <w:pPr>
        <w:widowControl/>
      </w:pPr>
      <w:r>
        <w:rPr/>
        <w:t>A local check can remain correct while a combined exercise exposes an unexamined relationship. Preserve both observations with their scope. The new finding should identify the relationship that failed and the candidate in which it occurred. This gives repair a definite subject and avoids dismissing earlier evidence that still supports its original claim.</w:t>
      </w:r>
    </w:p>
    <w:p>
      <w:pPr>
        <w:widowControl/>
      </w:pPr>
      <w:r>
        <w:rPr/>
        <w:t>After combining changes, assess which earlier checks still apply. Changes to shared inputs, generated content, configuration, or the expected result may require renewed examination. Preserve the receiving revision and the final candidate actually checked. The integrated return should explain what has been established, which evidence supports it, and what remains for the next contribution.</w:t>
      </w:r>
    </w:p>
    <w:p>
      <w:pPr>
        <w:pStyle w:val="Heading2"/>
      </w:pPr>
      <w:bookmarkStart w:id="5232" w:name="ch_5_8"/>
      <w:r>
        <w:rPr/>
        <w:t>5.8 Reconcile continuously and at meaningful boundaries</w:t>
      </w:r>
      <w:bookmarkEnd w:id="5232"/>
    </w:p>
    <w:p>
      <w:pPr>
        <w:widowControl/>
      </w:pPr>
      <w:r>
        <w:rPr/>
        <w:t xml:space="preserve">Reconciliation preserves the relationship among accepted commitments, produced work, evidence, and remaining obligations. It accompanies production as coherent results become available. At an integration or milestone boundary, a wider comparison examines the accumulated result and the relationships that may have escaped the local passes. Select its scope from the changes and dependencies, with current evidence for any conclusion that no further comparison is needed.</w:t>
      </w:r>
    </w:p>
    <w:p>
      <w:pPr>
        <w:widowControl/>
      </w:pPr>
      <w:r>
        <w:rPr/>
        <w:t xml:space="preserve">Two scales of work are useful here. A bounded reconciliation follows one result into an affected Deliverable or small connected group. A corpus-concordance programme examines a declared body of Deliverables under a common source basis and conventions. The latter needs agreement on its scope, calibration, decisions, and final examination. An ordinary undertaking need not begin a full programme every time it reconciles a completed contribution.</w:t>
      </w:r>
    </w:p>
    <w:p>
      <w:pPr>
        <w:pStyle w:val="Heading3"/>
      </w:pPr>
      <w:bookmarkStart w:id="5233" w:name="h_keep_comparison_in_the_route_a01bc447"/>
      <w:r>
        <w:rPr/>
        <w:t>Keep comparison in the route of production</w:t>
      </w:r>
      <w:bookmarkEnd w:id="5233"/>
    </w:p>
    <w:p>
      <w:pPr>
        <w:widowControl/>
      </w:pPr>
      <w:r>
        <w:rPr/>
        <w:t xml:space="preserve">Place bounded reconciliation where its inputs become sufficiently stable and before a dependent participant needs the updated record. It can proceed beside independent implementation. Its completion should be visible separately from implementation completion, so that a merged change leaves any outstanding record work apparent.</w:t>
      </w:r>
    </w:p>
    <w:p>
      <w:pPr>
        <w:widowControl/>
      </w:pPr>
      <w:r>
        <w:rPr/>
        <w:t>The bounded method identifies the work and affected Deliverables, reads their current contents, compares them with implementation and evidence in both directions, makes and checks authorised changes, and returns the remaining consequences. Future requirements remain in the production contract. An implementation that has yet to satisfy them leaves corresponding work open. A supported no-change result can close the bounded comparison when the record already gives an accurate account.</w:t>
      </w:r>
    </w:p>
    <w:p>
      <w:pPr>
        <w:widowControl/>
      </w:pPr>
      <w:r>
        <w:rPr/>
        <w:t xml:space="preserve">When the assignment authorises document changes, a report alone does not complete the node: apply and check the warranted edits. If writes are outside the brief, return exact proposed changes and leave their application outstanding. The boundary between routine factual updates and decisions changing scope, lifecycle, acceptance, or the governing basis remains as described in §4.11.</w:t>
      </w:r>
    </w:p>
    <w:p>
      <w:pPr>
        <w:widowControl/>
      </w:pPr>
      <w:r>
        <w:rPr/>
        <w:t>A comparison needs an identifiable source state. When the target changes while it is being examined, determine which observations still apply and repeat affected work. Preserve earlier evidence with its original basis. Rewriting an old result to describe a newer candidate would destroy the history needed to understand the correction.</w:t>
      </w:r>
    </w:p>
    <w:p>
      <w:pPr>
        <w:widowControl/>
      </w:pPr>
      <w:r>
        <w:rPr/>
        <w:t xml:space="preserve">When delivery work proceeds for an extended period without maintaining these relationships, different records can drift in different ways. Some decisions reach the Deliverables while others remain elsewhere. A later comparison must distinguish claims that received a decision from those that merely acquired new wording. The current code supplies evidence of implementation; the grounds for changed commitments must be sought in the relevant decisions and sources.</w:t>
      </w:r>
    </w:p>
    <w:p>
      <w:pPr>
        <w:widowControl/>
      </w:pPr>
      <w:r>
        <w:rPr/>
        <w:t xml:space="preserve">The practical response is to preserve the relationship at the time it changes. Apply accepted rulings to their named records, record actual checks with results, and close or revise the owning Remaining items. At a milestone, check whether these local updates collectively cover the work that was produced. A small current comparison has fewer intervening versions and decisions to reconstruct than a later comparison covering the accumulated history. Its actual cost still depends on scope, evidence quality, and the adequacy of the previous passes.</w:t>
      </w:r>
    </w:p>
    <w:p>
      <w:pPr>
        <w:pStyle w:val="Heading3"/>
      </w:pPr>
      <w:bookmarkStart w:id="5234" w:name="h_establish_a_common_basis_bef_a00e3127"/>
      <w:r>
        <w:rPr/>
        <w:t>Establish a common basis before scaling an audit</w:t>
      </w:r>
      <w:bookmarkEnd w:id="5234"/>
    </w:p>
    <w:p>
      <w:pPr>
        <w:widowControl/>
      </w:pPr>
      <w:r>
        <w:rPr/>
        <w:t xml:space="preserve">A programme-level comparison needs a common basis before work is divided. Identify the corpus, implementation state, governing decisions, evidence limits, and overlapping activity. Fix the method and conventions that workers will apply. Separate discovery from repair so the evidence being interpreted remains stable.</w:t>
      </w:r>
    </w:p>
    <w:p>
      <w:pPr>
        <w:widowControl/>
      </w:pPr>
      <w:r>
        <w:rPr/>
        <w:t xml:space="preserve">Record the agreed scope and comparison basis before dividing the programme into assignments. Workers need the same identified material and conventions if their findings are to be combined.</w:t>
      </w:r>
    </w:p>
    <w:p>
      <w:pPr>
        <w:widowControl/>
      </w:pPr>
      <w:r>
        <w:rPr/>
        <w:t>Calibration tests whether the workers can apply that basis consistently. Select a varied sample, validate the returns, and examine disagreements independently. Put the conventions, proposed addenda, and scale-out choice to the human before expanding the work. A structurally valid ledger can still contain a mistaken interpretation or an unsupported verdict. Calibration examines both the form and the substance of the return.</w:t>
      </w:r>
    </w:p>
    <w:p>
      <w:pPr>
        <w:widowControl/>
      </w:pPr>
      <w:r>
        <w:rPr/>
        <w:t xml:space="preserve">Include events outside the source repository in the intake. Signing, a manual inspection, an installation trial, and publication may leave evidence in other systems or in records supplied by responsible people. Ask which such events occurred, what candidate they concerned, what result was obtained, and where it can be examined. A record that an operation was attempted may still leave its result unknown. Absence of an artifact from the examined code establishes a search limit, not that the event never happened.</w:t>
      </w:r>
    </w:p>
    <w:p>
      <w:pPr>
        <w:widowControl/>
      </w:pPr>
      <w:r>
        <w:rPr/>
        <w:t>Preserve the source and strength of each answer. A retrospective account can identify where further evidence should be sought, but should remain distinguishable from a contemporaneous result. Where no adequate warrant can be recovered, report the claim as unknown or partly supported. The next contribution may be a new examination rather than reconstruction of an observation that was never retained.</w:t>
      </w:r>
    </w:p>
    <w:p>
      <w:pPr>
        <w:pStyle w:val="Heading3"/>
      </w:pPr>
      <w:bookmarkStart w:id="5235" w:name="h_use_bounded_waves_and_indepe_dbff8c31"/>
      <w:r>
        <w:rPr/>
        <w:t>Use bounded waves and independently examine their returns</w:t>
      </w:r>
      <w:bookmarkEnd w:id="5235"/>
    </w:p>
    <w:p>
      <w:pPr>
        <w:widowControl/>
      </w:pPr>
      <w:r>
        <w:rPr/>
        <w:t xml:space="preserve">Divide the corpus into waves with declared dependencies and disjoint artifact writes. Give workers the accepted conventions and a bounded source. Validate each sub-batch before expanding further. Return defective work for correction and independent re-examination, preserving the earlier findings. Silent managerial repair of the ledger would obscure who made the interpretation and bypass its examination.</w:t>
      </w:r>
    </w:p>
    <w:p>
      <w:pPr>
        <w:widowControl/>
      </w:pPr>
      <w:r>
        <w:rPr/>
        <w:t>Each claim is examined separately. A Deliverable can contain aligned requirements, obsolete wording, unimplemented obligations, and unresolved authority at the same time. Derive its summary from the claim rows so these differences remain available. An overall verdict alone would discard information needed to select the next action.</w:t>
      </w:r>
    </w:p>
    <w:p>
      <w:pPr>
        <w:widowControl/>
      </w:pPr>
      <w:r>
        <w:rPr/>
        <w:t xml:space="preserve">Arrange independent package or wave verification over flagged and non-aligned rows and an agreed representative sample of aligned rows. Establish the sample, escalation, and coverage in the programme's conventions. Broaden the examination when disagreement, defects, or task variation show that the initial arrangement is inadequate. Agreement rates and finding counts can inform this choice, but they do not establish correctness without checking the disputed claims and their actual warrants.</w:t>
      </w:r>
    </w:p>
    <w:p>
      <w:pPr>
        <w:widowControl/>
      </w:pPr>
      <w:r>
        <w:rPr/>
        <w:t xml:space="preserve">Before adding another complete pass, identify what it would establish beyond the checks already performed. Some repetition provides an independent test of interpretation; other repetition merely recalculates a result already covered by a qualified tool and an independent reviewer. Reducing the latter can save effort when the remaining examination still covers the complete population, exceptions, and escalation conditions.</w:t>
      </w:r>
    </w:p>
    <w:p>
      <w:pPr>
        <w:pStyle w:val="Heading3"/>
      </w:pPr>
      <w:bookmarkStart w:id="5236" w:name="h_resolve_shared_questions_onc_95335c08"/>
      <w:r>
        <w:rPr/>
        <w:t>Resolve shared questions once and retain their consequences</w:t>
      </w:r>
      <w:bookmarkEnd w:id="5236"/>
    </w:p>
    <w:p>
      <w:pPr>
        <w:widowControl/>
      </w:pPr>
      <w:r>
        <w:rPr/>
        <w:t>Cross-package synthesis examines repeated ownership, inconsistent decisions, incompatible uses of evidence, and work with no owning claim. It also groups discrepancies caused by mechanism-level wording. These groups can reveal that many rows depend on one question about the repair posture rather than many independent product decisions.</w:t>
      </w:r>
    </w:p>
    <w:p>
      <w:pPr>
        <w:widowControl/>
      </w:pPr>
      <w:r>
        <w:rPr/>
        <w:t>Name a recurring question as soon as it becomes evident. Give workers its identity so they can record the affected cases while the question remains open. At the decision stage, present the common issue with its evidence, alternatives, and reach. The human can then decide the shared matter once. Each row retains its relationship to that ruling and any distinction that the common answer does not resolve.</w:t>
      </w:r>
    </w:p>
    <w:p>
      <w:pPr>
        <w:widowControl/>
      </w:pPr>
      <w:r>
        <w:rPr/>
        <w:t xml:space="preserve">Apply this approach to obsolete mechanism descriptions. Before deciding the individual cases, the human can settle the proposed treatment: lift incidental mechanisms into supporting evidence and retain the stable claim, or retain the mechanism as a claim for a stated reason. Sort the packets by whether that posture resolves their question, narrows it, or leaves it unchanged. Cases requiring judgment about whether the mechanism is decision-bound remain explicit.</w:t>
      </w:r>
    </w:p>
    <w:p>
      <w:pPr>
        <w:widowControl/>
      </w:pPr>
      <w:r>
        <w:rPr/>
        <w:t>This preparation reduces repeated explanation without suppressing consequential differences. It also directs the human's attention to the choice with the widest effect. The agent's synthesis remains a proposal until the decision is made and recorded. A run-wide convention cannot supply authority to change scope beyond the ruling's terms.</w:t>
      </w:r>
    </w:p>
    <w:p>
      <w:pPr>
        <w:pStyle w:val="Heading3"/>
      </w:pPr>
      <w:bookmarkStart w:id="5237" w:name="h_repair_and_backcheck_the_act_d4f0465e"/>
      <w:r>
        <w:rPr/>
        <w:t>Repair and backcheck the actual changed state</w:t>
      </w:r>
      <w:bookmarkEnd w:id="5237"/>
    </w:p>
    <w:p>
      <w:pPr>
        <w:widowControl/>
      </w:pPr>
      <w:r>
        <w:rPr/>
        <w:t xml:space="preserve">Apply only the adopted repairs, through their owning scopes. Partition Deliverable writes or give shared changes one integration owner. Keep product repair separate from amendment of agent instructions or reusable governance. Lifecycle changes and accepted baselines retain their own decision paths. Record each changed claim and its authorised treatment, including cases where the adopted outcome requires no change.</w:t>
      </w:r>
    </w:p>
    <w:p>
      <w:pPr>
        <w:widowControl/>
      </w:pPr>
      <w:r>
        <w:rPr/>
        <w:t xml:space="preserve">Backcheck the repaired state after the authorised changes have been applied. Re-examine every changed claim against the current sources and account for it against the repair decision. Preserve authorised no-change outcomes as well as edits, held work, and remaining consequences. A check completed during discovery concerns the discovery state; the later repairs require their own examination.</w:t>
      </w:r>
    </w:p>
    <w:p>
      <w:pPr>
        <w:widowControl/>
      </w:pPr>
      <w:r>
        <w:rPr/>
        <w:t xml:space="preserve">Retain the backcheck as a new result tied to the repaired source and preserve the earlier evidence. Postponed repair that already has an owner stays with that owner. A concern with no executable home follows §5.6. Its treatment depends on the missing allocation, rather than the presence of a deferral label in a table.</w:t>
      </w:r>
    </w:p>
    <w:p>
      <w:pPr>
        <w:widowControl/>
      </w:pPr>
      <w:r>
        <w:rPr/>
        <w:t xml:space="preserve">Produce a complete account of remaining work for the programme's declared corpus, including an explicit absence where supported. Record stale derived records, outstanding questions, blockers, and conditions requiring another examination. The closing account identifies the scope compared, repairs checked, and consequences left to others. Ordinary development sessions can continue from current graph state when that state already contains the necessary facts.</w:t>
      </w:r>
    </w:p>
    <w:p>
      <w:pPr>
        <w:widowControl/>
      </w:pPr>
      <w:r>
        <w:rPr/>
        <w:t xml:space="preserve">Local consistency scans and dependency audits can assist this work. Their output must retain the input coverage, filters, source revision, and limits of the analysis. A topology audit can expose a missing target or cycle, while claim concordance examines whether the asserted result and its evidence agree. Their contributions are complementary and should be selected for the question being investigated.</w:t>
      </w:r>
    </w:p>
    <w:p>
      <w:pPr>
        <w:widowControl/>
      </w:pPr>
      <w:r>
        <w:rPr/>
        <w:t>Reconciliation continues as candidates enter checking and become issued baselines. The scope of each later comparison follows the changed work, evidence, and applicable decisions. Keeping claims at a stable, checkable level makes that recurrence more manageable; keeping the underlying evidence current gives it substance. The resulting records should let a successor establish what the product must satisfy, what it actually does, and what remains to be undertaken.</w:t>
      </w:r>
    </w:p>
    <w:p>
      <w:pPr>
        <w:pStyle w:val="Heading2"/>
      </w:pPr>
      <w:bookmarkStart w:id="5238" w:name="ch_5_9"/>
      <w:r>
        <w:rPr/>
        <w:t>5.9 Assemble the grounds for a completion judgment</w:t>
      </w:r>
      <w:bookmarkEnd w:id="5238"/>
    </w:p>
    <w:p>
      <w:pPr>
        <w:widowControl/>
      </w:pPr>
      <w:r>
        <w:rPr/>
        <w:t xml:space="preserve">The manager prepares the completion account from the contract, produced work, evidence, and dispositions. Its purpose is to let the human judge what has been accomplished and what reliance the result can support. The account should preserve the difference between a completed operation, a completed undertaking, a produced Deliverable, and an approved product. Each has its own extent and authority.</w:t>
      </w:r>
    </w:p>
    <w:p>
      <w:pPr>
        <w:widowControl/>
      </w:pPr>
      <w:r>
        <w:rPr/>
        <w:t>An executor's completion report establishes a claim about its assignment. The parent examines that claim against the actual brief and return. A manager then examines how the contributions fit the undertaking. HELP_HUMAN relates the integrated result to the human's objective and the remaining project route. The human's judgment applies to the decision being requested, with enough evidence and explanation to understand its consequences.</w:t>
      </w:r>
    </w:p>
    <w:p>
      <w:pPr>
        <w:pStyle w:val="Heading3"/>
      </w:pPr>
      <w:bookmarkStart w:id="5239" w:name="h_examine_three_forms_of_coverage"/>
      <w:r>
        <w:rPr/>
        <w:t>Examine three forms of coverage</w:t>
      </w:r>
      <w:bookmarkEnd w:id="5239"/>
    </w:p>
    <w:p>
      <w:pPr>
        <w:widowControl/>
      </w:pPr>
      <w:r>
        <w:rPr/>
        <w:t xml:space="preserve">First, examine </w:t>
      </w:r>
      <w:r>
        <w:rPr>
          <w:b/>
        </w:rPr>
        <w:t>scope coverage</w:t>
      </w:r>
      <w:r>
        <w:rPr/>
        <w:t>. Follow the accepted project scope and objectives into the Deliverables selected for completion. Identify every contribution on which the claimed outcome depends. Account for exclusions, adopted changes, and unfinished work. A complete list of graph nodes can still omit an obligation that was never represented in that graph.</w:t>
      </w:r>
    </w:p>
    <w:p>
      <w:pPr>
        <w:widowControl/>
      </w:pPr>
      <w:r>
        <w:rPr/>
        <w:t xml:space="preserve">Second, examine </w:t>
      </w:r>
      <w:r>
        <w:rPr>
          <w:b/>
        </w:rPr>
        <w:t xml:space="preserve">relationship coverage</w:t>
      </w:r>
      <w:r>
        <w:rPr/>
        <w:t xml:space="preserve">. Read the applicable dependency and interface statements, including relationships to work outside the selected scope. Establish what each required input supplied and how the consumer used it. Trace consequential changes through their affected consumers and record the treatment of earlier evidence. The readiness view used to dispatch current tasks is narrower than this completion inquiry.</w:t>
      </w:r>
    </w:p>
    <w:p>
      <w:pPr>
        <w:widowControl/>
      </w:pPr>
      <w:r>
        <w:rPr/>
        <w:t xml:space="preserve">Third, examine </w:t>
      </w:r>
      <w:r>
        <w:rPr>
          <w:b/>
        </w:rPr>
        <w:t>evaluation coverage</w:t>
      </w:r>
      <w:r>
        <w:rPr/>
        <w:t>. Follow the applicable acceptance criteria to their verification methods and actual results. Include independent review where required, the correction of findings, and any remaining human examination. Preserve the limits of a check's environment, candidate, and exercised conditions. Evidence can be adequate for one claim while leaving another unsupported.</w:t>
      </w:r>
    </w:p>
    <w:p>
      <w:pPr>
        <w:pStyle w:val="Heading3"/>
      </w:pPr>
      <w:bookmarkStart w:id="5240" w:name="h_bind_conclusions_to_the_curr_9889693c"/>
      <w:r>
        <w:rPr/>
        <w:t>Bind conclusions to the current candidate</w:t>
      </w:r>
      <w:bookmarkEnd w:id="5240"/>
    </w:p>
    <w:p>
      <w:pPr>
        <w:widowControl/>
      </w:pPr>
      <w:r>
        <w:rPr/>
        <w:t>A completion account needs an exact subject. Identify the product source or artifact revision, the included contributions, and relevant configuration. Refer to the evidence by the candidate and inputs actually examined. A mutable branch name alone leaves the reader uncertain about which content the result describes.</w:t>
      </w:r>
    </w:p>
    <w:p>
      <w:pPr>
        <w:widowControl/>
      </w:pPr>
      <w:r>
        <w:rPr/>
        <w:t xml:space="preserve">For each material change since an earlier examination, determine whether that evidence still applies. Follow changes through the requirement, input, implementation, method, expected result, and operating environment where relevant. Record the reason for retaining a prior observation or commission the affected rerun. Keep the earlier result attached to its original basis.</w:t>
      </w:r>
    </w:p>
    <w:p>
      <w:pPr>
        <w:widowControl/>
      </w:pPr>
      <w:r>
        <w:rPr/>
        <w:t>This examination also applies to review findings. A corrected candidate needs the required backcheck and coverage of its changed content. The previous review remains evidence of what its reviewer examined. The completion account should reach the candidate proposed for the next use, including corrections made after that review.</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41" w:name="fig_5_4"/>
            <w:r>
              <w:rPr>
                <w:sz w:val="2"/>
              </w:rPr>
            </w:r>
            <w:bookmarkEnd w:id="5241"/>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EVIDENCE APPLICABILITY: ILLUSTRATIVE ENTRY</w:t>
                    <w:br/>
                    <w:t xml:space="preserve"/>
                    <w:br/>
                    <w:t xml:space="preserve">Claim and criterion: &lt;exact scope and qualified reference&gt;</w:t>
                    <w:br/>
                    <w:t xml:space="preserve">Earlier evidence:   &lt;candidate, input, method, observed result&gt;</w:t>
                    <w:br/>
                    <w:t xml:space="preserve">Current candidate:  &lt;identity of the result now proposed for use&gt;</w:t>
                    <w:br/>
                    <w:t xml:space="preserve">Intervening change: &lt;affected source, input, configuration, or method&gt;</w:t>
                    <w:br/>
                    <w:t xml:space="preserve">Assessment:         &lt;which parts of the earlier evidence still apply&gt;</w:t>
                    <w:br/>
                    <w:t xml:space="preserve">Further work:       &lt;required rerun, review, or unresolved question&gt;</w:t>
                    <w:br/>
                    <w:t xml:space="preserve">Grounds:            &lt;changed content and supporting references&gt;</w:t>
                  </w:r>
                </w:p>
              </w:tc>
            </w:tr>
          </w:tbl>
          <w:p>
            <w:pPr>
              <w:pStyle w:val="PMFigureCaption"/>
              <w:keepNext w:val="0"/>
              <w:keepLines/>
            </w:pPr>
            <w:r>
              <w:rPr>
                <w:i/>
              </w:rPr>
              <w:t xml:space="preserve">Figure 5.4. A concise account of why an earlier result can or cannot support a present claim. An existing review or result record can carry the assessment.</w:t>
            </w:r>
          </w:p>
        </w:tc>
      </w:tr>
    </w:tbl>
    <w:p>
      <w:pPr>
        <w:pStyle w:val="Heading3"/>
      </w:pPr>
      <w:bookmarkStart w:id="5242" w:name="h_prepare_a_decision_about_ide_d4deb6fb"/>
      <w:r>
        <w:rPr/>
        <w:t>Prepare a decision about identified work</w:t>
      </w:r>
      <w:bookmarkEnd w:id="5242"/>
    </w:p>
    <w:p>
      <w:pPr>
        <w:widowControl/>
      </w:pPr>
      <w:r>
        <w:rPr/>
        <w:t>Present the result, the evidence for its material claims, remaining deficiencies, and the action recommended. Explain limitations in terms of the intended use. “The connected save route has been exercised; recovery after interruption remains unobserved” gives the human a more usable position than an undifferentiated pass or failure for the entire product.</w:t>
      </w:r>
    </w:p>
    <w:p>
      <w:pPr>
        <w:widowControl/>
      </w:pPr>
      <w:r>
        <w:rPr/>
        <w:t>Make the proposed decision clear. The human may be asked to direct further completion, commence concentrated user testing, resolve a departure, or consider a particular acceptance. The evidence package should match that decision. A request for one act should not silently include another, such as permission to publish the candidate.</w:t>
      </w:r>
    </w:p>
    <w:p>
      <w:pPr>
        <w:pStyle w:val="Heading3"/>
      </w:pPr>
      <w:bookmarkStart w:id="5243" w:name="h_establish_the_candidate_s_ch_48413bde"/>
      <w:r>
        <w:rPr/>
        <w:t>Establish the candidate's checking basis</w:t>
      </w:r>
      <w:bookmarkEnd w:id="5243"/>
    </w:p>
    <w:p>
      <w:pPr>
        <w:widowControl/>
      </w:pPr>
      <w:r>
        <w:rPr/>
        <w:t xml:space="preserve">Formal checking needs a settled object of examination. Reviewers must be able to relate their findings to the same defined contribution, and the human must know which obligations are included in the proposed decision. Before submitting a Deliverable, examine its remaining work and establish the preparation needed for the review to be meaningful. Development reviews continue while work is incomplete; entry into a frozen-candidate review is a further decision.</w:t>
      </w:r>
    </w:p>
    <w:p>
      <w:pPr>
        <w:widowControl/>
      </w:pPr>
      <w:r>
        <w:rPr/>
        <w:t xml:space="preserve">An empty remaining-work list is useful only when current evidence supports it. The list may have omitted a requirement, retained an obsolete completion statement, or lost an unresolved decision during rearrangement. Compare it with the production contract, actual outputs, and applicable checks. The resulting account should explain why no known production obligation within the proposed scope remains unfinished.</w:t>
      </w:r>
    </w:p>
    <w:p>
      <w:pPr>
        <w:widowControl/>
      </w:pPr>
      <w:r>
        <w:rPr/>
        <w:t xml:space="preserve">The formal checking arrangement used here requires that warranted absence before a candidate enters review. It also requires a checking basis suited to the Deliverable's claims and risk. These are separate questions: whether production has left work outstanding, and whether the proposed examination is adequate for what the candidate asks others to rely upon. The human considers both and declares the basis on which the candidate will be frozen.</w:t>
      </w:r>
    </w:p>
    <w:p>
      <w:pPr>
        <w:widowControl/>
      </w:pPr>
      <w:r>
        <w:rPr/>
        <w:t xml:space="preserve">The review plan assigns each examination to its place. In the editor example, suppose the agreed production checks require stale-proposal refusal through both the command interface and the native Apply control, with the live document and editing history preserved. A passing command test leaves production unfinished while the native route remains unexamined. Once both checks and the other specified production work are complete on the identified candidate, it can be prepared for freezing. The planned independent formal review and practitioner examination are still ahead: they are the purpose of the next stage and remain visible in its plan. Relabelling the missing native-route test as future formal review would change the agreed preparation and require a decision; it would supply no evidence of the required behaviour. </w:t>
      </w:r>
      <w:hyperlink w:anchor="h_worked_undertaking">
        <w:r>
          <w:rPr/>
          <w:t xml:space="preserve">Appendix A</w:t>
        </w:r>
      </w:hyperlink>
      <w:r>
        <w:rPr/>
        <w:t xml:space="preserve"> carries this distinction through a complete undertaking.</w:t>
      </w:r>
    </w:p>
    <w:p>
      <w:pPr>
        <w:widowControl/>
      </w:pPr>
      <w:r>
        <w:rPr/>
        <w:t>An unresolved obligation stays with production until it is fulfilled or the accepted boundary is changed. A proposal to reduce the scope must therefore be decided and applied before freezing. Recording an item as deferred does not remove it from the contribution under review. This preserves a definite subject for the reviewers and a definite extent for the eventual decision.</w:t>
      </w:r>
    </w:p>
    <w:p>
      <w:pPr>
        <w:widowControl/>
      </w:pPr>
      <w:r>
        <w:rPr/>
        <w:t xml:space="preserve">During formal checking, hold the candidate's claims unchanged and record findings separately. A needed correction reopens production through the governing authority, producing a new candidate for the appropriate examination. Earlier work and review remain attributable to the versions they concerned. Production, formal checking, and an issued baseline are distinct conditions of control; none is established merely by the project's 60% or 90% position.</w:t>
      </w:r>
    </w:p>
    <w:p>
      <w:pPr>
        <w:pStyle w:val="Heading2"/>
      </w:pPr>
      <w:bookmarkStart w:id="5244" w:name="ch_5_10"/>
      <w:r>
        <w:rPr/>
        <w:t>5.10 Deal with late findings and changes</w:t>
      </w:r>
      <w:bookmarkEnd w:id="5244"/>
    </w:p>
    <w:p>
      <w:pPr>
        <w:widowControl/>
      </w:pPr>
      <w:r>
        <w:rPr/>
        <w:t xml:space="preserve">A late finding should receive prompt examination because more work may already depend on the affected result. Establish the observed condition, candidate, governing requirement, and likely extent before selecting a response. Preserve the evidence that exposed the issue. The manager can then decide what investigation or authorised repair is needed and which consequences require the human.</w:t>
      </w:r>
    </w:p>
    <w:p>
      <w:pPr>
        <w:widowControl/>
      </w:pPr>
      <w:r>
        <w:rPr/>
        <w:t>The absence of anticipated DAG changes at the end of 60% describes an expectation about the route. A subsequent discovery can invalidate part of that expectation. The response depends on what the finding changes. Some defects are repairs within a settled design. Other findings expose missing scope, conflicting commitments, or a production relationship that requires renewed definition.</w:t>
      </w:r>
    </w:p>
    <w:p>
      <w:pPr>
        <w:pStyle w:val="Heading3"/>
      </w:pPr>
      <w:bookmarkStart w:id="5245" w:name="h_diagnose_the_difference_befo_8e99912e"/>
      <w:r>
        <w:rPr/>
        <w:t>Diagnose the difference before changing the basis</w:t>
      </w:r>
      <w:bookmarkEnd w:id="5245"/>
    </w:p>
    <w:p>
      <w:pPr>
        <w:widowControl/>
      </w:pPr>
      <w:r>
        <w:rPr/>
        <w:t>Begin with the requirement and the actual result. An incorrect operation calls for repair against the applicable basis. Missing evidence calls for an examination. A stale record calls for examination of the claim and correction of its account, including an authorised granularity repair where incidental mechanisms have been treated as commitments. An uncertain requirement calls for clarification or a design decision. More than one can apply to the same finding, and their order matters.</w:t>
      </w:r>
    </w:p>
    <w:p>
      <w:pPr>
        <w:widowControl/>
      </w:pPr>
      <w:r>
        <w:rPr/>
        <w:t>For example, a test may report that recovery restored the document, although it compared only its text. A later observation shows that the restored selection refers to a different position. Read the accepted recovery requirement and the recorded design decisions. If selection is already included, the finding identifies incomplete implementation or verification. If its treatment was left open, the human needs to settle that product behaviour before a particular remedy becomes the accepted design.</w:t>
      </w:r>
    </w:p>
    <w:p>
      <w:pPr>
        <w:widowControl/>
      </w:pPr>
      <w:r>
        <w:rPr/>
        <w:t>The earlier passing observation remains evidence for its actual comparison. Correct any current summary that overstated its coverage. Preserve the failure and the later repair evidence so that the relationship between them can be examined. This keeps the technical problem and the record problem visible together.</w:t>
      </w:r>
    </w:p>
    <w:p>
      <w:pPr>
        <w:pStyle w:val="Heading3"/>
      </w:pPr>
      <w:bookmarkStart w:id="5246" w:name="h_contain_the_affected_work"/>
      <w:r>
        <w:rPr/>
        <w:t>Contain the affected work</w:t>
      </w:r>
      <w:bookmarkEnd w:id="5246"/>
    </w:p>
    <w:p>
      <w:pPr>
        <w:widowControl/>
      </w:pPr>
      <w:r>
        <w:rPr/>
        <w:t>Locate consumers of the disputed result through the project and local graphs, source references, and actual implementation. Identify the actions that need to wait and the independent work that can continue. Shared writes and test resources may require temporary reassignment or serial access. Tell affected workers what has changed and confirm their actual basis before relying on their continuation.</w:t>
      </w:r>
    </w:p>
    <w:p>
      <w:pPr>
        <w:widowControl/>
      </w:pPr>
      <w:r>
        <w:rPr/>
        <w:t xml:space="preserve">An affected Deliverable can return to a design question while other work remains in completion. HELPS_HUMANS can develop that question with the human through HELP_HUMAN, and WORKING_ITEMS can preserve the implementation and evidence pending a usable decision. The graph records the route back into integration, including any changed checks and reconciliation.</w:t>
      </w:r>
    </w:p>
    <w:p>
      <w:pPr>
        <w:widowControl/>
      </w:pPr>
      <w:r>
        <w:rPr/>
        <w:t>Re-examine the remaining horizon where the finding changes its foundation. A long tranche previously suitable for largely independent execution may now contain a shared unresolved choice. Reduce the affected assignments to the work that can be carried out responsibly until that choice is settled. Restore the longer route once the revised basis supports it.</w:t>
      </w:r>
    </w:p>
    <w:p>
      <w:pPr>
        <w:pStyle w:val="Heading3"/>
      </w:pPr>
      <w:bookmarkStart w:id="5247" w:name="h_carry_an_amendment_through_i_fca89104"/>
      <w:r>
        <w:rPr/>
        <w:t>Carry an amendment through its consequences</w:t>
      </w:r>
      <w:bookmarkEnd w:id="5247"/>
    </w:p>
    <w:p>
      <w:pPr>
        <w:widowControl/>
      </w:pPr>
      <w:r>
        <w:rPr/>
        <w:t xml:space="preserve">Where accepted decomposition changes, use the adopted scope-change procedure. Prepare the proposed change and its effects, obtain a decision on the exact amendment, and carry it through the affected records and work. Examine the resulting state against that decision. The authorised scope determines who can make each change and which dependent results must be renewed. Preserve the decision and the resulting position.</w:t>
      </w:r>
    </w:p>
    <w:p>
      <w:pPr>
        <w:widowControl/>
      </w:pPr>
      <w:r>
        <w:rPr/>
        <w:t>A late amendment can affect the product requirement, Deliverable contracts, local graphs, dependency records, evidence, and planned testing. Identify those consequences during impact assessment. A rewritten scope statement leaves propagation unfinished until the dependent work has received the change and its actual condition is recorded.</w:t>
      </w:r>
    </w:p>
    <w:p>
      <w:pPr>
        <w:widowControl/>
      </w:pPr>
      <w:r>
        <w:rPr/>
        <w:t xml:space="preserve">If the change calls for a successor project DAG, identify and examine the revised relationships, resolving cycles under the project's chosen dependency meaning. Examine each affected local graph against the successor. Preserve unaffected contributions and reopen only the decisions and checks whose basis or consequences changed. Record the resulting limitations on any earlier completion or acceptance claim.</w:t>
      </w:r>
    </w:p>
    <w:p>
      <w:pPr>
        <w:widowControl/>
      </w:pPr>
      <w:r>
        <w:rPr/>
        <w:t xml:space="preserve">Keep an unresolved late finding in the local graph whenever the undertaking can carry its investigation, decision, or repair. If it has no such home, preserve the obligation and arrange reconsideration as described in §5.6. Give the human its effect on use, dependencies, and remaining verification. Any change to an accepted outcome follows the governing authority and scope-change arrangements; recording the concern for later allocation leaves those obligations intact.</w:t>
      </w:r>
    </w:p>
    <w:p>
      <w:pPr>
        <w:pStyle w:val="Heading3"/>
      </w:pPr>
      <w:bookmarkStart w:id="5248" w:name="h_keep_correction_bounded"/>
      <w:r>
        <w:rPr/>
        <w:t>Keep correction bounded</w:t>
      </w:r>
      <w:bookmarkEnd w:id="5248"/>
    </w:p>
    <w:p>
      <w:pPr>
        <w:widowControl/>
      </w:pPr>
      <w:r>
        <w:rPr/>
        <w:t xml:space="preserve">Commission the smallest coherent repair that addresses the finding and its relevant consequences. Preserve unrelated user work and existing checks. Avoid coupling the correction to opportunistic cleanup whose effects make the candidate harder to examine. Where a broader change is needed, explain that need and obtain the corresponding scope before proceeding.</w:t>
      </w:r>
    </w:p>
    <w:p>
      <w:pPr>
        <w:widowControl/>
      </w:pPr>
      <w:r>
        <w:rPr/>
        <w:t>The repaired result passes through the required review, verification, integration, and reconciliation. Return the evidence of the correction and the obligations still open. A completed repair node can be a useful contribution while another part of the affected undertaking remains blocked. Report the resulting position at its actual scope.</w:t>
      </w:r>
    </w:p>
    <w:p>
      <w:pPr>
        <w:pStyle w:val="Heading2"/>
      </w:pPr>
      <w:bookmarkStart w:id="5249" w:name="ch_5_11"/>
      <w:r>
        <w:rPr/>
        <w:t>5.11 Establish the position at 90%</w:t>
      </w:r>
      <w:bookmarkEnd w:id="5249"/>
    </w:p>
    <w:p>
      <w:pPr>
        <w:widowControl/>
      </w:pPr>
      <w:r>
        <w:rPr/>
        <w:t xml:space="preserve">The 90% position marks the culmination of the planned development into produced Deliverables and a product that can become the principal subject of user testing and debugging. The human judges this change from the actual work and its remaining obligations. Percentage labels describe the development position in this method; they provide no arithmetic measure of effort spent or work remaining.</w:t>
      </w:r>
    </w:p>
    <w:p>
      <w:pPr>
        <w:widowControl/>
      </w:pPr>
      <w:r>
        <w:rPr/>
        <w:t>An undertaking can reach its own completion before the project reaches this position. Its result may enable another substantial development route. Read the selected completion claims against the remaining project scope. Determine whether the intended capabilities and their connected behaviour are available, which planned production is still absent, and what kind of work dominates the remainder.</w:t>
      </w:r>
    </w:p>
    <w:p>
      <w:pPr>
        <w:pStyle w:val="Heading3"/>
      </w:pPr>
      <w:bookmarkStart w:id="5250" w:name="h_distinguish_incomplete_devel_48210b4d"/>
      <w:r>
        <w:rPr/>
        <w:t>Distinguish incomplete development from examination of the produced product</w:t>
      </w:r>
      <w:bookmarkEnd w:id="5250"/>
    </w:p>
    <w:p>
      <w:pPr>
        <w:widowControl/>
      </w:pPr>
      <w:r>
        <w:rPr/>
        <w:t>A missing capability or unresolved production interface leaves development ahead. A produced capability awaiting examination has a different condition. Its intended behaviour can now be exercised, findings can be compared with a definite basis, and corrections can be directed to an identified candidate. The transition depends on that change in the subject of the work.</w:t>
      </w:r>
    </w:p>
    <w:p>
      <w:pPr>
        <w:widowControl/>
      </w:pPr>
      <w:r>
        <w:rPr/>
        <w:t xml:space="preserve">User testing provides further opportunities to discover defects and limitations in the produced product. The transition account should identify the product available for examination, the development-time evidence already obtained, and the deficiencies known to affect that examination. It should also identify who will perform the planned exercises. An agent with suitable Computer Use capabilities can operate the application through substantial scenario sets under the human's direction. Practitioner examination is arranged where the questions require that person's experience or the governing criterion requires their participation. State any condition that prevents a proposed test from being performed meaningfully.</w:t>
      </w:r>
    </w:p>
    <w:p>
      <w:pPr>
        <w:widowControl/>
      </w:pPr>
      <w:r>
        <w:rPr/>
        <w:t>A product can contain areas at different positions. The human may direct user examination of a completed capability while another area is still being developed. Describe the selected scope accurately and preserve dependencies on unfinished work. Such a bounded exercise can be useful without implying that the whole project has reached the same stage.</w:t>
      </w:r>
    </w:p>
    <w:p>
      <w:pPr>
        <w:pStyle w:val="Heading3"/>
      </w:pPr>
      <w:bookmarkStart w:id="5251" w:name="h_prepare_the_transition_account"/>
      <w:r>
        <w:rPr/>
        <w:t>Prepare the transition account</w:t>
      </w:r>
      <w:bookmarkEnd w:id="5251"/>
    </w:p>
    <w:p>
      <w:pPr>
        <w:widowControl/>
      </w:pPr>
      <w:r>
        <w:rPr/>
        <w:t>HELP_HUMAN brings the managers' integrated results together against the project's intended outcome. The account should identify the candidate and scope, produced Deliverables, relevant verification and review, reconciled records, open obligations, and the proposed next work. It should also identify any unresolved design or scope issue that could still alter the expected route.</w:t>
      </w:r>
    </w:p>
    <w:p>
      <w:pPr>
        <w:widowControl/>
      </w:pPr>
      <w:r>
        <w:rPr/>
        <w:t xml:space="preserve">WORKING_ITEMS supplies the technical position within each undertaking. It accounts for outputs, interfaces, known failures, outstanding checks, and residual work. Where one manager's completion depends on another's result, establish the actual received input. A collection of local completion reports needs this examination of their relationships before it can support a project-level conclusion.</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52" w:name="fig_5_5"/>
            <w:r>
              <w:rPr>
                <w:sz w:val="2"/>
              </w:rPr>
            </w:r>
            <w:bookmarkEnd w:id="5252"/>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PRESENTED AT 90%</w:t>
                    <w:br/>
                    <w:t xml:space="preserve"/>
                    <w:br/>
                    <w:t xml:space="preserve">Product and scope</w:t>
                    <w:br/>
                    <w:t xml:space="preserve">  Identified candidate and the capabilities available for use.</w:t>
                    <w:br/>
                    <w:t xml:space="preserve">  Produced Deliverables and the accepted basis they satisfy.</w:t>
                    <w:br/>
                    <w:t xml:space="preserve"/>
                    <w:br/>
                    <w:t xml:space="preserve">Development result</w:t>
                    <w:br/>
                    <w:t xml:space="preserve">  Integrated contributions; required development checks and review.</w:t>
                    <w:br/>
                    <w:t xml:space="preserve">  Reconciled records, actual dependencies,</w:t>
                    <w:br/>
                    <w:t xml:space="preserve">  and outstanding obligations.</w:t>
                    <w:br/>
                    <w:t xml:space="preserve"/>
                    <w:br/>
                    <w:t xml:space="preserve">Remaining difficulty</w:t>
                    <w:br/>
                    <w:t xml:space="preserve">  Known defects, unavailable examinations, and explicit holds.</w:t>
                    <w:br/>
                    <w:t xml:space="preserve">  Any issue that still changes the intended product or delivery route.</w:t>
                    <w:br/>
                    <w:t xml:space="preserve"/>
                    <w:br/>
                    <w:t xml:space="preserve">Proposed next work</w:t>
                    <w:br/>
                    <w:t xml:space="preserve">  Scope and conditions of user testing and debugging.</w:t>
                    <w:br/>
                    <w:t xml:space="preserve">  The human's direction, decision points, and publication boundary.</w:t>
                  </w:r>
                </w:p>
              </w:tc>
            </w:tr>
          </w:tbl>
          <w:p>
            <w:pPr>
              <w:pStyle w:val="PMFigureCaption"/>
              <w:keepNext w:val="0"/>
              <w:keepLines/>
            </w:pPr>
            <w:r>
              <w:rPr>
                <w:i/>
              </w:rPr>
              <w:t xml:space="preserve">Figure 5.5. Subjects for the human's assessment at the 90% position. The human considers this position against the project's adopted transition requirements.</w:t>
            </w:r>
          </w:p>
        </w:tc>
      </w:tr>
    </w:tbl>
    <w:p>
      <w:pPr>
        <w:widowControl/>
      </w:pPr>
      <w:r>
        <w:rPr/>
        <w:t>Report evidence at the scope it supports. An implemented and checked operation may still have a usability limitation. A completed local review may leave a cross-Deliverable relationship unexamined. An available application build may omit a required environment. These qualifications help the human determine what the next work can reasonably undertake.</w:t>
      </w:r>
    </w:p>
    <w:p>
      <w:pPr>
        <w:widowControl/>
      </w:pPr>
      <w:r>
        <w:rPr/>
        <w:t>The human may direct further development, commence the bounded user-testing work, or revise the intended course. Preserve the actual decision and its scope. The graph then represents the authorised next undertaking, with the examination, repair, and reconciliation work it requires. Existing holds continue until their owner changes them.</w:t>
      </w:r>
    </w:p>
    <w:p>
      <w:pPr>
        <w:pStyle w:val="Heading3"/>
      </w:pPr>
      <w:bookmarkStart w:id="5253" w:name="h_give_the_next_undertaking_a__66599fb2"/>
      <w:r>
        <w:rPr/>
        <w:t>Give the next undertaking a usable starting state</w:t>
      </w:r>
      <w:bookmarkEnd w:id="5253"/>
    </w:p>
    <w:p>
      <w:pPr>
        <w:widowControl/>
      </w:pPr>
      <w:r>
        <w:rPr/>
        <w:t>Retain the exact candidate and the records needed to examine it. Verify that product artifacts, configuration, instructions, and evidence references agree about what is available. Preserve unfinished branches and active operations with their current ownership. The people arranging user examination need to know which state is being held stable and which changes are still underway.</w:t>
      </w:r>
    </w:p>
    <w:p>
      <w:pPr>
        <w:widowControl/>
      </w:pPr>
      <w:r>
        <w:rPr/>
        <w:t xml:space="preserve">Carry the ensuing examination through the continuing local graph when it remains the same undertaking. Preserve completed results and revise the selected scope under the human's direction. When a new undertaking is selected, identify its starting state and its relationship to the preceding result. Retain a handoff when recovery needs additional facts or when the chosen workflow requires it.</w:t>
      </w:r>
    </w:p>
    <w:p>
      <w:pPr>
        <w:pStyle w:val="Heading2"/>
      </w:pPr>
      <w:bookmarkStart w:id="5254" w:name="ch_5_12"/>
      <w:r>
        <w:rPr/>
        <w:t>5.12 Examine the product in use</w:t>
      </w:r>
      <w:bookmarkEnd w:id="5254"/>
    </w:p>
    <w:p>
      <w:pPr>
        <w:widowControl/>
      </w:pPr>
      <w:r>
        <w:rPr/>
        <w:t xml:space="preserve">User examination concerns whether the produced product supports its intended activity under the conditions of use. Verification supplies evidence against specified requirements. Validation examines suitability for the intended purpose. Both may use observations from the same exercise, while asking different questions of them. The responsible human judges what those observations support.</w:t>
      </w:r>
    </w:p>
    <w:p>
      <w:pPr>
        <w:widowControl/>
      </w:pPr>
      <w:r>
        <w:rPr/>
        <w:t>The PRD, accepted decisions, and Deliverable contracts provide the starting basis. Read their account of users or consumers, intended outcomes, constraints, and significant operating conditions. Plan an examination that makes these matters observable. The amount and level of examination follow the proposed reliance and the consequences of error.</w:t>
      </w:r>
    </w:p>
    <w:p>
      <w:pPr>
        <w:pStyle w:val="Heading3"/>
      </w:pPr>
      <w:bookmarkStart w:id="5255" w:name="h_start_with_the_activity_the__d95c0db6"/>
      <w:r>
        <w:rPr/>
        <w:t>Start with the activity the product is meant to support</w:t>
      </w:r>
      <w:bookmarkEnd w:id="5255"/>
    </w:p>
    <w:p>
      <w:pPr>
        <w:widowControl/>
      </w:pPr>
      <w:r>
        <w:rPr/>
        <w:t>Select activities that exercise the intended result from beginning to end. Include the preparation the user must perform, the choices they must make, the feedback they receive, and what they can do with the result. Examine relevant interruption, cancellation, recovery, and persistence conditions alongside ordinary use. The selected scope determines which activities belong in the undertaking.</w:t>
      </w:r>
    </w:p>
    <w:p>
      <w:pPr>
        <w:widowControl/>
      </w:pPr>
      <w:r>
        <w:rPr/>
        <w:t>The activity should have a purpose understandable to the person performing it. In a technical application, producing a result may involve establishing an input, selecting a method, carrying out the operation, interpreting the output, and retaining or communicating it. A technically correct intermediate calculation can still be difficult to use if its input basis or result status cannot be understood. The examination follows the whole activity where that relationship matters.</w:t>
      </w:r>
    </w:p>
    <w:p>
      <w:pPr>
        <w:widowControl/>
      </w:pPr>
      <w:r>
        <w:rPr/>
        <w:t>For a service, library, or command-line product, identify the intended consumer and the actual route through which it uses the result. The examination can involve requests, responses, returned files, error conditions, persistent effects, and the next operation. The appropriate user may be a technical person operating or integrating the software. A screen-based scenario should be used only where the product provides that form of interaction.</w:t>
      </w:r>
    </w:p>
    <w:p>
      <w:pPr>
        <w:widowControl/>
      </w:pPr>
      <w:r>
        <w:rPr/>
        <w:t xml:space="preserve">Use the environment needed to observe the claimed behaviour. A requirement involving the native host calls for examination through that host. A connected integration may require the actual participating components. If a required environment or input is unavailable, record the missing examination and its consequence for reliance. A substitute can support the claims within its stated limits; the owning criterion determines whether it is sufficient.</w:t>
      </w:r>
    </w:p>
    <w:p>
      <w:pPr>
        <w:pStyle w:val="Heading3"/>
      </w:pPr>
      <w:bookmarkStart w:id="5256" w:name="h_direct_an_agent_operated_test_run"/>
      <w:r>
        <w:rPr/>
        <w:t>Direct an agent-operated test run</w:t>
      </w:r>
      <w:bookmarkEnd w:id="5256"/>
    </w:p>
    <w:p>
      <w:pPr>
        <w:widowControl/>
      </w:pPr>
      <w:r>
        <w:rPr/>
        <w:t xml:space="preserve">With Computer Use available in its harness, an agent can observe the application display and operate its controls through pointer and keyboard actions. This lets it carry out a sequence of tests in the application on the user's machine or in another authorised test environment. The human can commission a substantial run rather than perform each interaction personally. Actual access and supported actions depend on the selected host. [4]</w:t>
      </w:r>
    </w:p>
    <w:p>
      <w:pPr>
        <w:widowControl/>
      </w:pPr>
      <w:r>
        <w:rPr/>
        <w:t>Give the run an objective, an identified candidate, and a set of activities to examine. State the expected behaviour and the requirements or decisions supporting it. Name the permitted application, working files, test data, account or service connections, and allowed changes to persistent state. Include how far the agent may pursue an unexpected result and which events require a return to the human. The brief should make clear whether it authorises observation only, bounded diagnosis, or a separately controlled repair.</w:t>
      </w:r>
    </w:p>
    <w:p>
      <w:pPr>
        <w:widowControl/>
      </w:pPr>
      <w:r>
        <w:rPr/>
        <w:t xml:space="preserve">HELP_HUMAN relates this examination to the user's intended outcomes and current priorities. WORKING_ITEMS can coordinate test preparation, scenario execution, investigation, and the integration of repairs. TASK can conduct a bounded scenario group and return its observations. The model and harness are selected for the actual demands of operating and interpreting the application, alongside the context and reasoning effort needed. The four-role arrangement remains sufficient for this work.</w:t>
      </w:r>
    </w:p>
    <w:p>
      <w:pPr>
        <w:widowControl/>
      </w:pPr>
      <w:r>
        <w:rPr/>
        <w:t xml:space="preserve">A long test run can proceed through many such groups. The manager retains coverage of the intended activities, the candidates used, and the unresolved findings. Completed scenarios can release diagnosis or repair while independent scenarios continue against an identified unchanged candidate. A shared application instance requires serial control; isolated instances can support concurrent runs. The graph records these resource and evidence dependencies just as it records production dependencies.</w:t>
      </w:r>
    </w:p>
    <w:p>
      <w:pPr>
        <w:pStyle w:val="Heading3"/>
      </w:pPr>
      <w:bookmarkStart w:id="5257" w:name="h_establish_a_controlled_starting_state"/>
      <w:r>
        <w:rPr/>
        <w:t>Establish a controlled starting state</w:t>
      </w:r>
      <w:bookmarkEnd w:id="5257"/>
    </w:p>
    <w:p>
      <w:pPr>
        <w:widowControl/>
      </w:pPr>
      <w:r>
        <w:rPr/>
        <w:t xml:space="preserve">Before execution, confirm the running application and candidate. An installed application may differ from the source currently checked out. Identify the build actually opened and the configuration relevant to the test. Prepare suitable test data and establish the document, database, or application state from which the scenario begins. Retain the means of restoring that state where a repeat or comparison will require it.</w:t>
      </w:r>
    </w:p>
    <w:p>
      <w:pPr>
        <w:widowControl/>
      </w:pPr>
      <w:r>
        <w:rPr/>
        <w:t xml:space="preserve">On the user's machine, agree how control will be shared. The person and the agent can otherwise change focus, input, or document state during the same observation. Protect unrelated work and restrict the run to the authorised applications and records. Test data should permit the required actions without exposing private material or risking the user's only copy. Actions that affect external systems need their own declared boundary; permission to exercise the interface does not establish permission to send messages, overwrite operational records, or publish a result.</w:t>
      </w:r>
    </w:p>
    <w:p>
      <w:pPr>
        <w:widowControl/>
      </w:pPr>
      <w:r>
        <w:rPr/>
        <w:t>These preparations are part of the test assignment. Record a failure to establish them as an execution limit. If the application, permission, or input needed for a scenario is unavailable, identify the unperformed examination and continue only with scenarios whose conditions remain valid. A substitute environment must retain its stated limits in the resulting evidence.</w:t>
      </w:r>
    </w:p>
    <w:p>
      <w:pPr>
        <w:pStyle w:val="Heading3"/>
      </w:pPr>
      <w:bookmarkStart w:id="5258" w:name="h_execute_observe_and_preserve_617e562b"/>
      <w:r>
        <w:rPr/>
        <w:t>Execute, observe, and preserve the result</w:t>
      </w:r>
      <w:bookmarkEnd w:id="5258"/>
    </w:p>
    <w:p>
      <w:pPr>
        <w:widowControl/>
      </w:pPr>
      <w:r>
        <w:rPr/>
        <w:t xml:space="preserve">Operate the sequence through the route being examined. Where the requirement concerns the user's interaction, use the actual controls and observe their effects. A direct call to the underlying function can help isolate a fault, but it exercises a different route. Keep the results of the application exercise and the lower-level probe separately attributable.</w:t>
      </w:r>
    </w:p>
    <w:p>
      <w:pPr>
        <w:widowControl/>
      </w:pPr>
      <w:r>
        <w:rPr/>
        <w:t>Observe the resulting state after significant actions. A command to click a control records an attempted action; the subsequent display or state establishes what happened. Check relevant feedback, enabled actions, selections, retained results, and errors. Where persistence matters, complete the appropriate save, close, and reopen sequence and examine what survived. Screen observations can be supplemented by authorised inspection of files or logs when the claim requires it.</w:t>
      </w:r>
    </w:p>
    <w:p>
      <w:pPr>
        <w:widowControl/>
      </w:pPr>
      <w:r>
        <w:rPr/>
        <w:t>For example, a save-and-reopen scenario can establish whether an edited document returns with the required content and state. A success message is one observation. The reopened document supplies a further comparison with the expected result. The agent can perform both, preserve their evidence, and identify the particular property that failed. This gives the human a definite result to examine and the repair team a reproducible starting point.</w:t>
      </w:r>
    </w:p>
    <w:p>
      <w:pPr>
        <w:widowControl/>
      </w:pPr>
      <w:r>
        <w:rPr/>
        <w:t>Treat a change in focus, an unexpected dialogue, or a human interruption as a change to the test conditions. Re-establish the state before continuing a dependent scenario. Distinguish an application defect from an unsuccessful control action or a lost observation. The latter can require a corrected test procedure or another attempt; it should not be reported as evidence that the product passed or failed a condition that was never exercised.</w:t>
      </w:r>
    </w:p>
    <w:p>
      <w:pPr>
        <w:widowControl/>
      </w:pPr>
      <w:r>
        <w:rPr/>
        <w:t xml:space="preserve">Retain enough non-secret evidence to support the claim: starting state, actual actions, relevant observations, expected result, and the candidate. Screenshots, resulting artifacts, logs, or a bounded action record can each contribute. Choose their extent by what another participant needs to check. Record failed, blocked, and unperformed scenarios as well as successful ones. Evidence from the run then supports a coverage account rather than a collection of favourable examples.</w:t>
      </w:r>
    </w:p>
    <w:p>
      <w:pPr>
        <w:pStyle w:val="Heading3"/>
      </w:pPr>
      <w:bookmarkStart w:id="5259" w:name="h_make_the_observation_intelligible"/>
      <w:r>
        <w:rPr/>
        <w:t>Make the observation intelligible</w:t>
      </w:r>
      <w:bookmarkEnd w:id="5259"/>
    </w:p>
    <w:p>
      <w:pPr>
        <w:widowControl/>
      </w:pPr>
      <w:r>
        <w:rPr/>
        <w:t>Identify the candidate, starting conditions, actions, expected outcome, observed result, and resulting state. Record the particular point at which the activity failed, became uncertain, or required an unexpected intervention. A useful finding can then be connected to the product basis and investigated. General reactions can be valuable, but they often need a concrete example before they support a technical assignment.</w:t>
      </w:r>
    </w:p>
    <w:p>
      <w:pPr>
        <w:widowControl/>
      </w:pPr>
      <w:r>
        <w:rPr/>
        <w:t>An observed difficulty may concern the implementation, the instructions, the user's interpretation, or an assumption in the design. Keep the observation separate from its proposed explanation. The human who understands the intended use can help determine what the difficulty means. The agent can investigate the mechanism, compare alternatives, and prepare the consequences for judgment.</w:t>
      </w:r>
    </w:p>
    <w:p>
      <w:pPr>
        <w:widowControl/>
      </w:pPr>
      <w:r>
        <w:rPr/>
        <w:t>Where the intended result includes preserving the user's control, examine what the product lets the user recognise before and after an action. The user may need to understand which input produced a result, whether it remains current, and what will be changed by accepting it. These matters carry the objectives and values established during conception into the examination of the finished behaviour.</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0" w:name="fig_5_6"/>
            <w:r>
              <w:rPr>
                <w:sz w:val="2"/>
              </w:rPr>
            </w:r>
            <w:bookmarkEnd w:id="5260"/>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PRODUCT EXAMINATION: ILLUSTRATIVE RECORD</w:t>
                    <w:br/>
                    <w:t xml:space="preserve"/>
                    <w:br/>
                    <w:t xml:space="preserve">Activity and purpose: &lt;what the user or consumer is trying to achieve&gt;</w:t>
                    <w:br/>
                    <w:t xml:space="preserve">Basis:                &lt;requirement, intended use, relevant decisions&gt;</w:t>
                    <w:br/>
                    <w:t xml:space="preserve">Candidate and setting: &lt;running build and necessary conditions&gt;</w:t>
                    <w:br/>
                    <w:t xml:space="preserve">Executor and means:   &lt;human or agent; actual harness and controls&gt;</w:t>
                    <w:br/>
                    <w:t xml:space="preserve">Starting state:       &lt;test data, setup, and reset reference&gt;</w:t>
                    <w:br/>
                    <w:t xml:space="preserve">Actions:              &lt;steps actually performed&gt;</w:t>
                    <w:br/>
                    <w:t xml:space="preserve">Expected result:      &lt;outcome and the source of that expectation&gt;</w:t>
                    <w:br/>
                    <w:t xml:space="preserve">Observed result:      &lt;behaviour, feedback, and resulting state&gt;</w:t>
                    <w:br/>
                    <w:t xml:space="preserve">Finding:              &lt;difficulty or failure, with its consequence&gt;</w:t>
                    <w:br/>
                    <w:t xml:space="preserve">Open question:        &lt;cause or interpretation not yet established&gt;</w:t>
                    <w:br/>
                    <w:t xml:space="preserve">Evidence:             &lt;retained non-secret observation&gt;</w:t>
                    <w:br/>
                    <w:t xml:space="preserve">Coverage and limits:  &lt;completed, failed, blocked, unrun scenarios&gt;</w:t>
                  </w:r>
                </w:p>
              </w:tc>
            </w:tr>
          </w:tbl>
          <w:p>
            <w:pPr>
              <w:pStyle w:val="PMFigureCaption"/>
              <w:keepNext w:val="0"/>
              <w:keepLines/>
            </w:pPr>
            <w:r>
              <w:rPr>
                <w:i/>
              </w:rPr>
              <w:t xml:space="preserve">Figure 5.6. A specimen linking a product observation to its intended use. Use the project's chosen testing records to preserve these relationships.</w:t>
            </w:r>
          </w:p>
        </w:tc>
      </w:tr>
    </w:tbl>
    <w:p>
      <w:pPr>
        <w:pStyle w:val="Heading3"/>
      </w:pPr>
      <w:bookmarkStart w:id="5261" w:name="h_examine_what_the_run_supports"/>
      <w:r>
        <w:rPr/>
        <w:t>Examine what the run supports</w:t>
      </w:r>
      <w:bookmarkEnd w:id="5261"/>
    </w:p>
    <w:p>
      <w:pPr>
        <w:widowControl/>
      </w:pPr>
      <w:r>
        <w:rPr/>
        <w:t xml:space="preserve">Agent-operated testing can provide substantial verification evidence and observations relevant to validation. The responsible human examines their adequacy for the intended reliance. This includes considering whether the scenarios represent the activity, whether the expected outcomes express the requirements correctly, and whether the observations support the conclusions drawn. The human can use independent review, selected repetition, and further testing appropriate to the consequences.</w:t>
      </w:r>
    </w:p>
    <w:p>
      <w:pPr>
        <w:widowControl/>
      </w:pPr>
      <w:r>
        <w:rPr/>
        <w:t>The operator's identity also matters to particular claims. A run performed by an agent shows how that agent completed the stated scenarios. It does not establish how an unfamiliar practitioner understands the interface, where they hesitate, or which assumptions they bring from their work. Questions of that kind need observation involving the relevant people. Where practitioner participation or a specific human witness is required, retain it as a distinct contribution with its own conditions.</w:t>
      </w:r>
    </w:p>
    <w:p>
      <w:pPr>
        <w:widowControl/>
      </w:pPr>
      <w:r>
        <w:rPr/>
        <w:t xml:space="preserve">The resulting arrangement gives agents substantial responsibility for test execution and evidence preparation while keeping the human's judgment directed toward the product and its use. Findings return to the current work graph for diagnosis, correction, and re-examination. A concern without a home in that undertaking is retained with an arrangement for allocation and reconsideration under §5.6. An ordinary test failure already within scope remains part of the debugging work.</w:t>
      </w:r>
    </w:p>
    <w:p>
      <w:pPr>
        <w:pStyle w:val="Heading2"/>
      </w:pPr>
      <w:bookmarkStart w:id="5262" w:name="ch_5_13"/>
      <w:r>
        <w:rPr/>
        <w:t>5.13 Debug the identified candidate</w:t>
      </w:r>
      <w:bookmarkEnd w:id="5262"/>
    </w:p>
    <w:p>
      <w:pPr>
        <w:widowControl/>
      </w:pPr>
      <w:r>
        <w:rPr/>
        <w:t xml:space="preserve">Debugging carries an observed deficiency through diagnosis, correction, and renewed examination. Start with an identifiable failure or difficulty and the conditions under which it occurred. Locate the affected requirement, product behaviour, and candidate. The first useful assignment may be to reproduce or isolate the observation, particularly when the report leaves its cause uncertain. Begin with the symptom and reproduction boundary, use the narrowest suitable probe, and trace the earliest divergent state before selecting a repair.</w:t>
      </w:r>
    </w:p>
    <w:p>
      <w:pPr>
        <w:widowControl/>
      </w:pPr>
      <w:r>
        <w:rPr/>
        <w:t>The local graph can represent this sequence directly. An investigation produces a diagnosis or a narrower question. A repair uses the established basis. Independent review and affected checks examine the correction. Integration brings it into the candidate, and reconciliation updates the records that describe the result. Preserve these dependencies so an unverified repair cannot disappear into a general claim that debugging is finished.</w:t>
      </w:r>
    </w:p>
    <w:p>
      <w:pPr>
        <w:pStyle w:val="Heading3"/>
      </w:pPr>
      <w:bookmarkStart w:id="5263" w:name="h_establish_a_cause_that_the_c_bf5c213b"/>
      <w:r>
        <w:rPr/>
        <w:t>Establish a cause that the correction addresses</w:t>
      </w:r>
      <w:bookmarkEnd w:id="5263"/>
    </w:p>
    <w:p>
      <w:pPr>
        <w:widowControl/>
      </w:pPr>
      <w:r>
        <w:rPr/>
        <w:t>Collect enough evidence to distinguish a product defect from an invalid test condition, incompatible input, or contaminated environment. Confirm the actual version used and inspect relevant state. Where the failure is intermittent, retain the observations obtained and the uncertainty that remains. A successful attempt under different conditions supplies limited evidence about the original failure.</w:t>
      </w:r>
    </w:p>
    <w:p>
      <w:pPr>
        <w:widowControl/>
      </w:pPr>
      <w:r>
        <w:rPr/>
        <w:t>Use focused investigations to test competing explanations. The agent's proposed cause remains an interpretation until the available evidence supports it. Each attempt should establish something about the mechanism or narrow the unresolved conditions. If repeated repairs produce no new evidence, change the diagnosis or the means of observation before another implementation attempt.</w:t>
      </w:r>
    </w:p>
    <w:p>
      <w:pPr>
        <w:widowControl/>
      </w:pPr>
      <w:r>
        <w:rPr/>
        <w:t xml:space="preserve">Define the repair by the required behaviour and the known failure. Include the relevant source, allowed writes, checks, and expected return in its brief. The bounded method used for new implementation applies to repairs as well. Preserve the accepted basis, make a coherent change, perform the authorised checks, examine the actual writes against the permitted scope, and return evidence and residuals.</w:t>
      </w:r>
    </w:p>
    <w:p>
      <w:pPr>
        <w:pStyle w:val="Heading3"/>
      </w:pPr>
      <w:bookmarkStart w:id="5264" w:name="h_protect_the_meaning_of_the_check"/>
      <w:r>
        <w:rPr/>
        <w:t>Protect the meaning of the check</w:t>
      </w:r>
      <w:bookmarkEnd w:id="5264"/>
    </w:p>
    <w:p>
      <w:pPr>
        <w:widowControl/>
      </w:pPr>
      <w:r>
        <w:rPr/>
        <w:t xml:space="preserve">Inspect any change to a test, expected result, tolerance, or reference as part of the repair. A legitimate correction to a test needs its own basis. A protected criterion stays in force until the authorised person changes it. Preserve a measured conflict between design and criterion and bring it to the human with the relevant evidence and proposed treatment.</w:t>
      </w:r>
    </w:p>
    <w:p>
      <w:pPr>
        <w:widowControl/>
      </w:pPr>
      <w:r>
        <w:rPr/>
        <w:t>When adding regression coverage, make the new check represent the failure and the required behaviour. It should help determine whether the correction addressed the original defect. Record limitations where the test represents only part of the conditions. The requirement and its governing verification method remain the basis for the broader completion claim.</w:t>
      </w:r>
    </w:p>
    <w:p>
      <w:pPr>
        <w:widowControl/>
      </w:pPr>
      <w:r>
        <w:rPr/>
        <w:t>A passing rerun is an observation to assess with the diagnosis and changed content. Confirm that the failed path is still exercised, the expected result remains justified, and the change has not excluded the case that exposed the defect. Retain the earlier failure as part of the history of the correction.</w:t>
      </w:r>
    </w:p>
    <w:p>
      <w:pPr>
        <w:pStyle w:val="Heading3"/>
      </w:pPr>
      <w:bookmarkStart w:id="5265" w:name="h_review_integrate_and_repeat__ea560005"/>
      <w:r>
        <w:rPr/>
        <w:t>Review, integrate, and repeat affected examination</w:t>
      </w:r>
      <w:bookmarkEnd w:id="5265"/>
    </w:p>
    <w:p>
      <w:pPr>
        <w:widowControl/>
      </w:pPr>
      <w:r>
        <w:rPr/>
        <w:t>Apply the project's independent-review requirements to the complete changed candidate. Give the reviewer the reported failure, its governing basis, the proposed correction, and the relevant evidence. Backcheck actionable findings and cover later changes before relying on the review for integration. Keep the candidate identity visible throughout.</w:t>
      </w:r>
    </w:p>
    <w:p>
      <w:pPr>
        <w:widowControl/>
      </w:pPr>
      <w:r>
        <w:rPr/>
        <w:t xml:space="preserve">Assess the effect of the repair on connected activities. A local correction can alter shared state, error handling, persistence, or another consumer's interpretation. Repeat the affected journeys and required checks after integration, using the candidate that will be proposed for acceptance. A Computer Use executor can restore the test starting state and repeat the failed application sequence, then exercise the connected scenarios affected by the correction. Identify the new running build and retain the earlier observations with their original candidate. Record any examination that remains unavailable or blocked.</w:t>
      </w:r>
    </w:p>
    <w:p>
      <w:pPr>
        <w:widowControl/>
      </w:pPr>
      <w:r>
        <w:rPr/>
        <w:t>Keep the user's observed difficulty in view during the final check. A correction may pass its new code test while leaving the original activity awkward, ambiguous, or still unsuccessful. Re-examine the activity to the extent required by the finding. The human can then judge whether the intended result has been restored or whether a further design choice is needed.</w:t>
      </w:r>
    </w:p>
    <w:p>
      <w:pPr>
        <w:widowControl/>
      </w:pPr>
      <w:r>
        <w:rPr/>
        <w:t>Reconcile the affected Scope of Work, Remaining items, dependency statements, and evidence references as each corrected result becomes sufficiently stable. Preserve unfulfilled obligations and any limitation accepted by the responsible human. A repair requiring a change to product scope follows the relevant decision process rather than entering as an unexplained debugging adjustment.</w:t>
      </w:r>
    </w:p>
    <w:p>
      <w:pPr>
        <w:pStyle w:val="Heading3"/>
      </w:pPr>
      <w:bookmarkStart w:id="5266" w:name="h_keep_unfinished_debugging_recoverable"/>
      <w:r>
        <w:rPr/>
        <w:t>Keep unfinished debugging recoverable</w:t>
      </w:r>
      <w:bookmarkEnd w:id="5266"/>
    </w:p>
    <w:p>
      <w:pPr>
        <w:widowControl/>
      </w:pPr>
      <w:r>
        <w:rPr/>
        <w:t xml:space="preserve">An interruption may occur while the defect is isolated, while a candidate repair is unreviewed, or after a test has run without its result being recorded. Refresh the graph at useful boundaries with the observation, current hypothesis, actual diff, checks performed, and next safe action. Retain the evidence needed to resume outside temporary worktrees. Before reassignment, establish that prior workers and shared test operations have stopped or transfer their ownership explicitly.</w:t>
      </w:r>
    </w:p>
    <w:p>
      <w:pPr>
        <w:widowControl/>
      </w:pPr>
      <w:r>
        <w:rPr/>
        <w:t>Close a debugging contribution against its stated conditions. Record whether the correction has been checked and integrated, whether the affected activity has been re-examined, and what remains. The parent can then use the result in the product-level assessment without reconstructing the entire investigation.</w:t>
      </w:r>
    </w:p>
    <w:p>
      <w:pPr>
        <w:pStyle w:val="Heading2"/>
      </w:pPr>
      <w:bookmarkStart w:id="5267" w:name="ch_5_14"/>
      <w:r>
        <w:rPr/>
        <w:t>5.14 Prepare the product for the publication decision</w:t>
      </w:r>
      <w:bookmarkEnd w:id="5267"/>
    </w:p>
    <w:p>
      <w:pPr>
        <w:widowControl/>
      </w:pPr>
      <w:r>
        <w:rPr/>
        <w:t xml:space="preserve">The work described in this chapter produces an identified result, an account of its examination, and explicit treatment of what remains. The human then judges whether the candidate is suitable for the intended use and whether the governing conditions for publication have been met. The 100% pipeline carries the approved version into delivery. Its operations and authority belong to the selected product and release arrangement.</w:t>
      </w:r>
    </w:p>
    <w:p>
      <w:pPr>
        <w:widowControl/>
      </w:pPr>
      <w:r>
        <w:rPr/>
        <w:t xml:space="preserve">Bring together the production and evaluation records without duplicating their contents. Identify the candidate, included capabilities, relevant environment, and limits of the proposed use. Connect the accepted intent to the produced Deliverables, their integrated behaviour, and the evidence for the proposed reliance. HELP_HUMAN prepares the project-level decision from the managers' integrated returns; WORKING_ITEMS accounts for the technical result and remaining work within each undertaking.</w:t>
      </w:r>
    </w:p>
    <w:p>
      <w:pPr>
        <w:widowControl/>
      </w:pPr>
      <w:r>
        <w:rPr/>
        <w:t xml:space="preserve">Explicit holds must remain visible. The owner may have reserved a usability decision, required a particular witness, or prohibited publication until an external input arrives. A general report of readiness cannot supply the missing decision or observation. Describe each limitation in terms useful to the intended recipient, and retain the return path for further testing, correction, or a changed decision. Verification and reconciliation continue whenever that work changes the candidate or its account.</w:t>
      </w:r>
    </w:p>
    <w:p>
      <w:pPr>
        <w:widowControl/>
      </w:pPr>
      <w:r>
        <w:rPr/>
        <w:t xml:space="preserve">Acceptance applies to identified content, scope, and purpose. Preserve the human's words and the decision actually made. Distinguish acceptance of a particular contribution, direction to continue testing, approval of the product for its stated use, and authority to publish. A single decision may address several of these matters when it says so explicitly. Changed content requires examination of the decision's continuing applicability. Earlier acceptance remains attributable to what the person actually examined and accepted.</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68" w:name="fig_5_7"/>
            <w:r>
              <w:rPr>
                <w:sz w:val="2"/>
              </w:rPr>
            </w:r>
            <w:bookmarkEnd w:id="5268"/>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POSITION FOR THE 100% PUBLICATION UNDERTAKING</w:t>
                    <w:br/>
                    <w:t xml:space="preserve"/>
                    <w:br/>
                    <w:t xml:space="preserve">Candidate</w:t>
                    <w:br/>
                    <w:t xml:space="preserve">  Exact product version and the basis of the proposed delivery.</w:t>
                    <w:br/>
                    <w:t xml:space="preserve"/>
                    <w:br/>
                    <w:t xml:space="preserve">Examination</w:t>
                    <w:br/>
                    <w:t xml:space="preserve">  Applicable verification, user examination, review, and corrections.</w:t>
                    <w:br/>
                    <w:t xml:space="preserve">  Evidence locations and the limits of the results.</w:t>
                    <w:br/>
                    <w:t xml:space="preserve"/>
                    <w:br/>
                    <w:t xml:space="preserve">Decisions</w:t>
                    <w:br/>
                    <w:t xml:space="preserve">  Recorded approval for the stated use and publication authority.</w:t>
                    <w:br/>
                    <w:t xml:space="preserve">  Any unlifted hold or outstanding decision.</w:t>
                    <w:br/>
                    <w:t xml:space="preserve"/>
                    <w:br/>
                    <w:t xml:space="preserve">Delivery work</w:t>
                    <w:br/>
                    <w:t xml:space="preserve">  The selected pipeline, its prerequisites, and responsible actors.</w:t>
                    <w:br/>
                    <w:t xml:space="preserve">  Required recipient information and continuing obligations.</w:t>
                  </w:r>
                </w:p>
              </w:tc>
            </w:tr>
          </w:tbl>
          <w:p>
            <w:pPr>
              <w:pStyle w:val="PMFigureCaption"/>
              <w:keepNext w:val="0"/>
              <w:keepLines/>
            </w:pPr>
            <w:r>
              <w:rPr>
                <w:i/>
              </w:rPr>
              <w:t xml:space="preserve">Figure 5.7. The position from which publication can be organised. The actual pipeline and decisions come from the product's governing delivery arrangement.</w:t>
            </w:r>
          </w:p>
        </w:tc>
      </w:tr>
    </w:tbl>
    <w:p>
      <w:pPr>
        <w:widowControl/>
      </w:pPr>
      <w:r>
        <w:rPr/>
        <w:t xml:space="preserve">The development record remains available to explain what was achieved and why. </w:t>
      </w:r>
      <w:hyperlink w:anchor="ch_6">
        <w:r>
          <w:rPr/>
          <w:t xml:space="preserve">Chapter 6</w:t>
        </w:r>
      </w:hyperlink>
      <w:r>
        <w:rPr/>
        <w:t xml:space="preserve"> follows the approved candidate through delivery, receipt of continuing responsibility, and the starting basis for later work.</w:t>
      </w:r>
    </w:p>
    <w:p>
      <w:pPr>
        <w:pStyle w:val="Heading1"/>
        <w:pageBreakBefore/>
      </w:pPr>
      <w:bookmarkStart w:id="5269" w:name="ch_6"/>
      <w:r>
        <w:rPr/>
        <w:t>6. Delivery, handover, and project conclusion</w:t>
      </w:r>
      <w:bookmarkEnd w:id="5269"/>
    </w:p>
    <w:p>
      <w:pPr>
        <w:pStyle w:val="HBKicker"/>
      </w:pPr>
      <w:r>
        <w:rPr/>
        <w:t>THE ORGANISATION’S ROUTE TO 100%</w:t>
      </w:r>
    </w:p>
    <w:p>
      <w:pPr>
        <w:widowControl/>
      </w:pPr>
      <w:r>
        <w:rPr/>
        <w:t xml:space="preserve">Delivery carries the examined and approved product into its intended use. By this point, the project should be able to identify the candidate, the scope it fulfils, the grounds on which it has been accepted, and any limitations that accompany it. The remaining operations belong to the organisation’s delivery system. Their sequence depends on the product, recipients, operating environment, and responsibilities being transferred.</w:t>
      </w:r>
    </w:p>
    <w:p>
      <w:pPr>
        <w:widowControl/>
      </w:pPr>
      <w:r>
        <w:rPr/>
        <w:t>A desktop application, a hosted service, an internal library, and a professional design package require different delivery arrangements. The preceding chapters establish the information and responsibility that those arrangements consume. The organisation can append its established testing, approval, publication, deployment, or issuance workflows at this boundary. The manual supplies no substitute command sequence, release threshold, or universal set of signatures.</w:t>
      </w:r>
    </w:p>
    <w:p>
      <w:pPr>
        <w:pStyle w:val="Heading2"/>
      </w:pPr>
      <w:bookmarkStart w:id="5270" w:name="ch_6_1"/>
      <w:r>
        <w:rPr/>
        <w:t>6.1 Join the established delivery workflow</w:t>
      </w:r>
      <w:bookmarkEnd w:id="5270"/>
    </w:p>
    <w:p>
      <w:pPr>
        <w:widowControl/>
      </w:pPr>
      <w:r>
        <w:rPr/>
        <w:t>Identify the selected workflow and the scope of its authority. Establish which candidate it receives, which decisions must already have been made, and what further examinations or approvals it requires. Name the actor responsible for the delivery undertaking and the people authorised to decide its consequential questions. A general instruction to finish the project should not leave publication authority to inference.</w:t>
      </w:r>
    </w:p>
    <w:p>
      <w:pPr>
        <w:widowControl/>
      </w:pPr>
      <w:r>
        <w:rPr/>
        <w:t xml:space="preserve">Use the existing records to supply that basis. The accepted PRD and amendments identify the intended result. Deliverable contracts, evidence, and review records identify what has been produced and examined. The product decision identifies the use accepted by the responsible human. These sources should agree about the candidate and any limits that the recipient must understand. Resolve a material inconsistency before the affected delivery action proceeds.</w:t>
      </w:r>
    </w:p>
    <w:p>
      <w:pPr>
        <w:widowControl/>
      </w:pPr>
      <w:r>
        <w:rPr/>
        <w:t>The organisation may use one decision to approve the product and authorise delivery, or may allocate those acts separately. Preserve the actual arrangement. Model capability, a completed local graph, and permission to operate repository tools do not confer either authority.</w:t>
      </w:r>
    </w:p>
    <w:p>
      <w:pPr>
        <w:widowControl/>
      </w:pPr>
      <w:r>
        <w:rPr/>
        <w:t>Establish what the selected workflow returns. The result may include published artifacts, a deployed version, recipient instructions, external acknowledgments, and a record of the operation. Include only what the product and governing method require. The return should establish whether delivery occurred and whether the intended recipient can use the result on the stated terms.</w:t>
      </w:r>
    </w:p>
    <w:p>
      <w:pPr>
        <w:pStyle w:val="Heading2"/>
      </w:pPr>
      <w:bookmarkStart w:id="5271" w:name="ch_6_2"/>
      <w:r>
        <w:rPr/>
        <w:t>6.2 Preserve the identity of the delivered result</w:t>
      </w:r>
      <w:bookmarkEnd w:id="5271"/>
    </w:p>
    <w:p>
      <w:pPr>
        <w:widowControl/>
      </w:pPr>
      <w:r>
        <w:rPr/>
        <w:t>The delivery record must reach the result actually supplied. Source changes can be assembled, packaged, configured, signed, or deployed through several operations before they become the recipient’s product. Retain the relationships necessary to establish which approved candidate those operations used and what they produced.</w:t>
      </w:r>
    </w:p>
    <w:p>
      <w:pPr>
        <w:widowControl/>
      </w:pPr>
      <w:r>
        <w:rPr/>
        <w:t>Where delivery changes the candidate or the conditions under which it was examined, assess the affected evidence and approval under the governing workflow. Preserve earlier results with their original scope. The organisation’s method determines the required repetition or further examination. Chapter 5 develops the underlying candidate and evidence relationship; the delivery workflow applies it to the actual product and environment.</w:t>
      </w:r>
    </w:p>
    <w:p>
      <w:pPr>
        <w:widowControl/>
      </w:pPr>
      <w:r>
        <w:rPr/>
        <w:t xml:space="preserve">Record events outside the source repository with their outcomes. An external operation may return a receipt, an artifact identifier, an acknowledgment, or an inspection result. Retain the non-secret evidence needed for the stated conclusion. A command log can show that an operation was attempted while leaving its outcome unknown. Report that distinction and recover or repeat the required examination through the selected method.</w:t>
      </w:r>
    </w:p>
    <w:p>
      <w:pPr>
        <w:widowControl/>
      </w:pPr>
      <w:r>
        <w:rPr/>
        <w:t>If delivery fails or is interrupted, identify what occurred, what state was left, and what continuation is permitted. Preserve the approved candidate and the record of the failed attempt. Recovery and rollback follow the organisation’s arrangements and their actual effects on recipients or operating systems. Such actions require the same care with scope and evidence as the original delivery.</w:t>
      </w:r>
    </w:p>
    <w:p>
      <w:pPr>
        <w:pStyle w:val="Heading2"/>
      </w:pPr>
      <w:bookmarkStart w:id="5272" w:name="ch_6_3"/>
      <w:r>
        <w:rPr/>
        <w:t>6.3 Transfer the continuing responsibilities</w:t>
      </w:r>
      <w:bookmarkEnd w:id="5272"/>
    </w:p>
    <w:p>
      <w:pPr>
        <w:widowControl/>
      </w:pPr>
      <w:r>
        <w:rPr/>
        <w:t>A product can outlive the project that produced it. Handover therefore concerns the continuing responsibility for use, support, correction, and change as well as possession of the artifacts. Identify who receives each responsibility and what information they need to carry it. The receiving party should be able to locate the delivered baseline, its applicable requirements, significant decisions, evidence, and known limitations.</w:t>
      </w:r>
    </w:p>
    <w:p>
      <w:pPr>
        <w:widowControl/>
      </w:pPr>
      <w:r>
        <w:rPr/>
        <w:t xml:space="preserve">Provide the records in a form suited to their use. A maintainer needs a route from the observed problem to the governing obligation and affected implementation. An operator needs the applicable conditions and instructions. A person responsible for further acceptance needs the earlier decision and its exact scope. These needs can be served by references into the retained project record; duplicating the complete development history in every handover document would make future amendment harder.</w:t>
      </w:r>
    </w:p>
    <w:p>
      <w:pPr>
        <w:widowControl/>
      </w:pPr>
      <w:r>
        <w:rPr/>
        <w:t xml:space="preserve">Account for unfinished matters explicitly. Required work still within the present commitment remains an obligation until fulfilled or changed by the appropriate decision. Work allocated to a later undertaking retains its owner and basis. A concern that cannot yet find an executable home is retained with the missing allocation and an arrangement for reconsideration, as described in §5.6. Neither the transfer nor an action-item disposition supplies evidence that an unfinished commitment was met.</w:t>
      </w:r>
    </w:p>
    <w:p>
      <w:pPr>
        <w:widowControl/>
      </w:pPr>
      <w:r>
        <w:rPr/>
        <w:t>Confirm the receiving arrangement through the method the organisation uses. Sending a notice or placing files in a shared location establishes a communication event. Acceptance of an operational responsibility is a further matter whose terms should be recoverable. A handover record gives the project a definite basis for its concluding account.</w:t>
      </w:r>
    </w:p>
    <w:p>
      <w:pPr>
        <w:pStyle w:val="Heading2"/>
      </w:pPr>
      <w:bookmarkStart w:id="5273" w:name="ch_6_4"/>
      <w:r>
        <w:rPr/>
        <w:t>6.4 State the project’s outcome</w:t>
      </w:r>
      <w:bookmarkEnd w:id="5273"/>
    </w:p>
    <w:p>
      <w:pPr>
        <w:widowControl/>
      </w:pPr>
      <w:r>
        <w:rPr/>
        <w:t xml:space="preserve">Close the project with an account of its purpose, delivered result, accepted changes, and continuing obligations. Relate the outcome to the objectives and constraints that governed the work. Preserve the distinction between the original intention and any revised undertaking accepted during development. A sensible reduction in scope may produce a useful result while leaving part of the original objective unachieved.</w:t>
      </w:r>
    </w:p>
    <w:p>
      <w:pPr>
        <w:widowControl/>
      </w:pPr>
      <w:r>
        <w:rPr/>
        <w:t>The assessment should identify both achievements and limitations. An unsuccessful investigation may have answered its assigned question. A technically complete product may fail to provide the intended benefit. A useful product may have required more time or resources than the owner considers acceptable. The human judges these relationships; the project record supplies the work, decisions, and evidence needed to make that judgment intelligible.</w:t>
      </w:r>
    </w:p>
    <w:p>
      <w:pPr>
        <w:widowControl/>
      </w:pPr>
      <w:r>
        <w:rPr/>
        <w:t>A project can also be suspended or ended before delivery. Preserve the work worth retaining, its state and evidence, the reasons for stopping, and the responsibilities that remain. Prevent incomplete artifacts from being mistaken for an issued product. The organisation’s termination or suspension arrangements govern contracts, access, retention, and external obligations. This manual does not invent those procedures.</w:t>
      </w:r>
    </w:p>
    <w:p>
      <w:pPr>
        <w:pStyle w:val="Heading2"/>
      </w:pPr>
      <w:bookmarkStart w:id="5274" w:name="ch_6_5"/>
      <w:r>
        <w:rPr/>
        <w:t>6.5 Give subsequent work a sound starting point</w:t>
      </w:r>
      <w:bookmarkEnd w:id="5274"/>
    </w:p>
    <w:p>
      <w:pPr>
        <w:widowControl/>
      </w:pPr>
      <w:r>
        <w:rPr/>
        <w:t xml:space="preserve">Retain the delivered baseline and the records that explain what it must continue to satisfy. Stable claim identities, dependency references, and named verification methods help a later participant locate the affected obligation and its consumers. Earlier evidence identifies what was examined, under which conditions, and for which version. These relationships reduce particular reconstruction tasks when they remain accurate and accessible.</w:t>
      </w:r>
    </w:p>
    <w:p>
      <w:pPr>
        <w:widowControl/>
      </w:pPr>
      <w:r>
        <w:rPr/>
        <w:t>Maintenance begins from that existing product and its current condition. A bounded repair can use the appropriate maintenance authority and methods without repeating conceptual definition. A change to the intended outcome or governing scope may require a new development undertaking. The scale of that undertaking follows what is changing and what depends on it.</w:t>
      </w:r>
    </w:p>
    <w:p>
      <w:pPr>
        <w:widowControl/>
      </w:pPr>
      <w:r>
        <w:rPr/>
        <w:t xml:space="preserve">Keep incidental mechanisms in developer documentation so their revision need not restate an unchanged production obligation. A maintainer can replace an internal implementation while preserving the requirement and its evidence relationship. A mechanism that is itself a contractual or adopted design choice remains visible in the production contract. This distinction helps separate a local repair from a change requiring a broader decision.</w:t>
      </w:r>
    </w:p>
    <w:p>
      <w:pPr>
        <w:widowControl/>
      </w:pPr>
      <w:r>
        <w:rPr/>
        <w:t xml:space="preserve">Preserve the relationship between the current design and its predecessors. Retained code may belong to an older implementation that no longer governs the product. Identify that status and the replacement path, or remove the old code through an authorised change while preserving version history. When ownership moves, update the affected scope and dependency records. A successor should be able to locate the current implementation without inferring it from whichever code is easiest to find.</w:t>
      </w:r>
    </w:p>
    <w:p>
      <w:pPr>
        <w:widowControl/>
      </w:pPr>
      <w:r>
        <w:rPr/>
        <w:t xml:space="preserve">These records provide a more definite starting point; they cannot guarantee easy maintenance. An undocumented external dependency, an obsolete environment, an inadequate test, or an unfamiliar failure may still require substantial investigation. Record what that investigation changes so later work can use its result.</w:t>
      </w:r>
    </w:p>
    <w:p>
      <w:pPr>
        <w:widowControl/>
      </w:pPr>
      <w:r>
        <w:rPr/>
        <w:t>The working method is also a result worth examining. Retain observations about effective assignments, costly waits, useful tools, recurring misunderstandings, and the checks that found consequential defects. Distinguish measured results from impressions and later explanations. Changes to reusable workflows receive their own review and adoption so that another project can use them with an identifiable basis.</w:t>
      </w:r>
    </w:p>
    <w:p>
      <w:pPr>
        <w:widowControl/>
      </w:pPr>
      <w:r>
        <w:rPr/>
        <w:t>Project completion leaves a product, a record of what has been accepted, and a distribution of continuing responsibility. Their consistency gives the next participant something definite to use and something definite to question when circumstances change.</w:t>
      </w:r>
    </w:p>
    <w:p>
      <w:pPr>
        <w:pStyle w:val="Heading1"/>
        <w:pageBreakBefore/>
      </w:pPr>
      <w:bookmarkStart w:id="5275" w:name="ch_7"/>
      <w:r>
        <w:rPr/>
        <w:t>7. Managing agency toward a useful product</w:t>
      </w:r>
      <w:bookmarkEnd w:id="5275"/>
    </w:p>
    <w:p>
      <w:pPr>
        <w:pStyle w:val="HBKicker"/>
      </w:pPr>
      <w:r>
        <w:rPr/>
        <w:t>CONCLUSION</w:t>
      </w:r>
    </w:p>
    <w:p>
      <w:pPr>
        <w:widowControl/>
      </w:pPr>
      <w:r>
        <w:rPr/>
        <w:t>The argument of this manual begins with a practical commitment: the work performed by many participants should remain directed toward a result that someone has reason to want and grounds to accept. Agents enlarge the amount of work a person can commission, compare, and bring into a project. They also enlarge the set of contributions that must be understood in relation to one another. Project management gives that activity a purpose, an organisation, and a course through change.</w:t>
      </w:r>
    </w:p>
    <w:p>
      <w:pPr>
        <w:widowControl/>
      </w:pPr>
      <w:r>
        <w:rPr/>
        <w:t xml:space="preserve">The approach developed here is deliberately opinionated. It favours an accepted product basis before production, identifiable Packages and Deliverables, explicit dependency relationships, a small fixed repertoire of agent roles, and continuing reconciliation between commitments and the work. It leaves considerable freedom in the assignments, methods, execution resources, and organisation-specific procedures through which those commitments are carried out. The reason for preferring this arrangement is the work it enables people to undertake responsibly.</w:t>
      </w:r>
    </w:p>
    <w:p>
      <w:pPr>
        <w:pStyle w:val="Heading2"/>
      </w:pPr>
      <w:bookmarkStart w:id="5276" w:name="ch_7_1"/>
      <w:r>
        <w:rPr/>
        <w:t>7.1 Agency requires a common purpose</w:t>
      </w:r>
      <w:bookmarkEnd w:id="5276"/>
    </w:p>
    <w:p>
      <w:pPr>
        <w:widowControl/>
      </w:pPr>
      <w:r>
        <w:rPr/>
        <w:t>An individual contribution can be accomplished with skill and still fit the project poorly. Its author may have solved a narrower problem than the one intended, used an assumption another contributor does not share, or completed a result for which nobody has arranged integration. More execution capacity can multiply such contributions. The management problem is to give their authors a sound basis and retain responsibility for how their results meet.</w:t>
      </w:r>
    </w:p>
    <w:p>
      <w:pPr>
        <w:widowControl/>
      </w:pPr>
      <w:r>
        <w:rPr/>
        <w:t xml:space="preserve">Treating an agent as an other makes this relationship explicit. A request begins a contribution whose preparation the requester has not performed personally. The agent can interpret material, select an approach, use tools, and return a result that deserves serious consideration. The human must then examine the work to the amount and level appropriate for its intended reliance. The same responsibility extends to the meaning of the request, the consequences discovered during execution, and the combined result received afterward.</w:t>
      </w:r>
    </w:p>
    <w:p>
      <w:pPr>
        <w:widowControl/>
      </w:pPr>
      <w:r>
        <w:rPr/>
        <w:t>This view supports substantial agent initiative. A good brief leaves room to solve the assigned problem. A capable manager follows findings and rearranges authorised work. Suitable tools remove repeated operations from the agent’s attention. Those freedoms are useful because the purpose and boundaries remain understandable. Requiring the human to approve every routine act would consume the attention needed for choices that determine the product and its consequences.</w:t>
      </w:r>
    </w:p>
    <w:p>
      <w:pPr>
        <w:widowControl/>
      </w:pPr>
      <w:r>
        <w:rPr/>
        <w:t>The human’s participation also shapes the undertaking before there is a settled specification. An example offered by the design partner can disclose a consequence the human had not considered. A correction can reveal that the proposed categories miss the purpose. Conception develops through that exchange. The PRD gives the position reached a form that other participants can examine and use. Its required depth follows the project and the consequences of leaving particular questions open.</w:t>
      </w:r>
    </w:p>
    <w:p>
      <w:pPr>
        <w:widowControl/>
      </w:pPr>
      <w:r>
        <w:rPr/>
        <w:t>The humanist position is therefore a positive account of collaboration. The agent widens what can be investigated and prepared. The human judges what is worth pursuing, what must be preserved, and which results they are prepared to rely upon. Better reckoning can improve that judgment’s basis while leaving its responsibility with the person.</w:t>
      </w:r>
    </w:p>
    <w:p>
      <w:pPr>
        <w:pStyle w:val="Heading2"/>
      </w:pPr>
      <w:bookmarkStart w:id="5277" w:name="ch_7_2"/>
      <w:r>
        <w:rPr/>
        <w:t>7.2 Progress changes the work that management must do</w:t>
      </w:r>
      <w:bookmarkEnd w:id="5277"/>
    </w:p>
    <w:p>
      <w:pPr>
        <w:widowControl/>
      </w:pPr>
      <w:r>
        <w:rPr/>
        <w:t xml:space="preserve">The phases give development a direction without requiring every part to move at the same speed. Each phase establishes something that changes the useful organisation of subsequent work. Conceptual development establishes the intended outcome and its basis. FEED gives that basis a division into Packages and Deliverables and prepares their working context. The work toward 30% resolves enough of the production relationships to construct a usable DAG. Detailed development then establishes the interfaces and design needed for longer completion undertakings.</w:t>
      </w:r>
    </w:p>
    <w:p>
      <w:pPr>
        <w:widowControl/>
      </w:pPr>
      <w:r>
        <w:rPr/>
        <w:t>This account makes early preparation consequential. A useful definition gives several later contributors the same object to work toward. A resolved interface lets them proceed separately. A scope boundary identifies who must carry an obligation and who depends on its result. The preparation earns its place when participants can use those relationships to act, examine a return, or diagnose a discrepancy.</w:t>
      </w:r>
    </w:p>
    <w:p>
      <w:pPr>
        <w:widowControl/>
      </w:pPr>
      <w:r>
        <w:rPr/>
        <w:t>The account also limits what preparation can establish. An accepted PRD can contain open design questions. A constructed DAG can contain pending inputs. A produced Deliverable can await a particular review or human acceptance. These are ordinary conditions of development when their extent and consequences remain visible. A single completion percentage would obscure much of the information the manager needs.</w:t>
      </w:r>
    </w:p>
    <w:p>
      <w:pPr>
        <w:widowControl/>
      </w:pPr>
      <w:r>
        <w:rPr/>
        <w:t>The formation of the first DAG gives the transition into detailed development a comparatively definite result. The end of 60% requires a broader judgment about the remaining route. Further structural changes are no longer anticipated, so substantial work can be organised over longer task and time horizons. That expectation can be overturned by evidence. The appropriate response is a controlled return to the affected question and the consequences of its answer.</w:t>
      </w:r>
    </w:p>
    <w:p>
      <w:pPr>
        <w:widowControl/>
      </w:pPr>
      <w:r>
        <w:rPr/>
        <w:t>I regard this treatment of return as one of the manual’s most useful features. It allows the project to retain what remains valid while revising what no longer serves. A finding can reopen one design decision without erasing unrelated progress. An amendment can preserve the reason for the original choice and explain why its replacement is now preferable. The project’s continuity resides partly in that intelligible relationship between successive positions.</w:t>
      </w:r>
    </w:p>
    <w:p>
      <w:pPr>
        <w:widowControl/>
      </w:pPr>
      <w:r>
        <w:rPr/>
        <w:t>Steering remains important after the structure exists. The graph can expose possible routes, but it does not supply the owner’s priorities or decide which difficulty deserves attention now. HELP_HUMAN and WORKING_ITEMS keep the route connected to the human’s objectives while the team works through the details. This becomes especially valuable when an undertaking is long enough to outlast several sessions or executors.</w:t>
      </w:r>
    </w:p>
    <w:p>
      <w:pPr>
        <w:pStyle w:val="Heading2"/>
      </w:pPr>
      <w:bookmarkStart w:id="5278" w:name="ch_7_3"/>
      <w:r>
        <w:rPr/>
        <w:t>7.3 Keep the organisational choices few and the assignments precise</w:t>
      </w:r>
      <w:bookmarkEnd w:id="5278"/>
    </w:p>
    <w:p>
      <w:pPr>
        <w:widowControl/>
      </w:pPr>
      <w:r>
        <w:rPr/>
        <w:t xml:space="preserve">The four-role repertoire provides a durable set of responsibilities. HELP_HUMAN maintains the relationship to the human and coordinates undertakings. HELPS_HUMANS develops conception and design. WORKING_ITEMS carries an understood undertaking through execution and owns its integrated return. TASK performs a bounded contribution. Their use changes with the work while their responsibilities remain recognisable.</w:t>
      </w:r>
    </w:p>
    <w:p>
      <w:pPr>
        <w:widowControl/>
      </w:pPr>
      <w:r>
        <w:rPr/>
        <w:t>The preference for a fixed repertoire is a choice about where complexity should live. Technical specialisation belongs in the assignment, selected method, context, and tools. The managerial relationship concerns who prepares that assignment, supervises its progress, receives its findings, and integrates the result. Keeping those matters distinct avoids creating a permanent organisational identity for every kind of work encountered.</w:t>
      </w:r>
    </w:p>
    <w:p>
      <w:pPr>
        <w:widowControl/>
      </w:pPr>
      <w:r>
        <w:rPr/>
        <w:t>The distinction also improves the question asked about models. The relevant question concerns the task’s demands and the means available to examine its result. A difficult bounded review may justify more capability and reasoning effort than a routine coordination assignment. A repeatable comparison may be best carried principally by a tool. Role names and Type numbers cannot settle those choices. Experience of comparable work can inform them, provided the comparison includes preparation, review, correction, and integration.</w:t>
      </w:r>
    </w:p>
    <w:p>
      <w:pPr>
        <w:widowControl/>
      </w:pPr>
      <w:r>
        <w:rPr/>
        <w:t>The work graph and delegation hierarchy need one another, but they need not have the same shape. A graph records which contribution requires another. The hierarchy records who assigns and carries responsibility for the return. Several graph nodes may belong to one manager’s undertaking. A dependency may cross two managers and require coordination through HELP_HUMAN. Giving those relationships an explicit treatment is more useful than reproducing every graph node as an agent.</w:t>
      </w:r>
    </w:p>
    <w:p>
      <w:pPr>
        <w:widowControl/>
      </w:pPr>
      <w:r>
        <w:rPr/>
        <w:t xml:space="preserve">I would preserve this simplicity even as the tools and models change. It gives participants a stable account of what their collaboration requires and leaves execution free to improve. Its adequacy should still be judged in use. Where a proposed new role solves no responsibility left unassigned by the existing repertoire, it adds another definition to maintain without an established benefit. Where the work exposes a missing responsibility, examine that problem before choosing the remedy.</w:t>
      </w:r>
    </w:p>
    <w:p>
      <w:pPr>
        <w:pStyle w:val="Heading2"/>
      </w:pPr>
      <w:bookmarkStart w:id="5279" w:name="ch_7_4"/>
      <w:r>
        <w:rPr/>
        <w:t>7.4 Make the record useful to thought and action</w:t>
      </w:r>
      <w:bookmarkEnd w:id="5279"/>
    </w:p>
    <w:p>
      <w:pPr>
        <w:widowControl/>
      </w:pPr>
      <w:r>
        <w:rPr/>
        <w:t xml:space="preserve">A record is useful when it helps someone establish what applies, what exists, what has been examined, and what should happen next. This manual gives those questions different homes. The accepted basis carries commitments. The implementation and its observations establish actual behaviour. The local graph carries the current route through authorised work. Evidence and decision records preserve the grounds and acts on which later participants may rely.</w:t>
      </w:r>
    </w:p>
    <w:p>
      <w:pPr>
        <w:widowControl/>
      </w:pPr>
      <w:r>
        <w:rPr/>
        <w:t>The distinctions matter most when the records disagree. A source change may be implemented while its ruling remains unapplied to a Deliverable. A reported test may concern an earlier candidate. A current note may describe a proposal as an accepted decision. Reconciliation must determine the kind of difference before choosing a repair. Making the files agree with one another is insufficient when their agreement would conceal an unmet requirement or misattribute the human’s direction.</w:t>
      </w:r>
    </w:p>
    <w:p>
      <w:pPr>
        <w:widowControl/>
      </w:pPr>
      <w:r>
        <w:rPr/>
        <w:t>The claim-granularity rule provides a particularly useful discipline. A production contract should preserve the commitments, interfaces, and verifiable conditions that matter across implementation changes. Repeating incidental mechanisms, revision snapshots, and transient counts gives the record many opportunities to become stale without any change to the obligation. Keeping those details in supporting records can reduce repeated reconciliation while preserving the evidence needed to understand the current implementation.</w:t>
      </w:r>
    </w:p>
    <w:p>
      <w:pPr>
        <w:widowControl/>
      </w:pPr>
      <w:r>
        <w:rPr/>
        <w:t>This discipline demands precision rather than vagueness. A broad statement that cannot be examined gives little help to an executor or reviewer. A stable claim must still identify a meaningful result and the grounds by which its fulfilment can be considered. A specifically adopted mechanism must retain its governing force. The human judges disputed cases; a general preference for higher-level claims cannot settle their consequences automatically.</w:t>
      </w:r>
    </w:p>
    <w:p>
      <w:pPr>
        <w:widowControl/>
      </w:pPr>
      <w:r>
        <w:rPr/>
        <w:t xml:space="preserve">The record remains an aid to a situated person. Two people can read the same material and notice different implications. A successor can discover a defect in an accepted account. A human may later revise a judgment made in good faith. The project should preserve enough identity, provenance, and history for those corrections to be made intelligently. It cannot guarantee that every participant will arrive at the same understanding.</w:t>
      </w:r>
    </w:p>
    <w:p>
      <w:pPr>
        <w:widowControl/>
      </w:pPr>
      <w:r>
        <w:rPr/>
        <w:t xml:space="preserve">There is a corresponding danger in the method. A project can become occupied with maintaining its forms while the product and its use receive too little attention. The remedy begins by examining what each record or control contributes to the work. A repeated report that serves no decision, dependency, recovery, or examination should be questioned. A necessary record that is costly to maintain may warrant a better tool or a simpler representation. The responsible person must continue looking through the records toward the result they are meant to support.</w:t>
      </w:r>
    </w:p>
    <w:p>
      <w:pPr>
        <w:pStyle w:val="Heading2"/>
      </w:pPr>
      <w:bookmarkStart w:id="5280" w:name="ch_7_5"/>
      <w:r>
        <w:rPr/>
        <w:t>7.5 Optimise the whole course to an examined result</w:t>
      </w:r>
      <w:bookmarkEnd w:id="5280"/>
    </w:p>
    <w:p>
      <w:pPr>
        <w:widowControl/>
      </w:pPr>
      <w:r>
        <w:rPr/>
        <w:t xml:space="preserve">The clearest opportunity for scale appears when enough of the design and dependencies have been established to release independent work. Completion toward 90% can then proceed through substantial concurrent branches. Local graphs retain the links among their production, review, integration, and reconciliation. The opportunity is considerable precisely because the preparatory work has made the contributions separable and their returns assessable.</w:t>
      </w:r>
    </w:p>
    <w:p>
      <w:pPr>
        <w:widowControl/>
      </w:pPr>
      <w:r>
        <w:rPr/>
        <w:t>Useful optimisation examines the whole route. Increasing production while review is congested creates more unfinished work. Combining too much into one candidate can make its examination and recovery difficult. Requiring every branch to wait for an unrelated return imposes an unnecessary dependency. The manager should locate the actual constraint, whether it is an input, a decision, an execution resource, a shared environment, or an integration responsibility.</w:t>
      </w:r>
    </w:p>
    <w:p>
      <w:pPr>
        <w:widowControl/>
      </w:pPr>
      <w:r>
        <w:rPr/>
        <w:t>Tools can remove a different class of recurring cost. A defined comparison, inventory, check selection, or evidence compilation need not be improvised through repeated model actions. A suitable tool can perform it consistently and return facts that the agent and human can examine. Qualification, failure treatment, interpretation, and later upkeep remain part of its cost. A reliable operation applied to the wrong source or criterion will reliably answer the wrong question.</w:t>
      </w:r>
    </w:p>
    <w:p>
      <w:pPr>
        <w:widowControl/>
      </w:pPr>
      <w:r>
        <w:rPr/>
        <w:t>Calibration and review are productive parts of this arrangement. Examining early returns can prevent a mistaken convention from being multiplied across a corpus. Independent review can expose an error that every structural check permits. Deterministic validation can establish populations and relationships too tedious to reproduce reliably in prose. Each contributes something different to the result. Removing duplication is justified when its coverage is understood and preserved; removing an inconvenient examination changes the basis on which the result can be trusted.</w:t>
      </w:r>
    </w:p>
    <w:p>
      <w:pPr>
        <w:widowControl/>
      </w:pPr>
      <w:r>
        <w:rPr/>
        <w:t>The human’s time also belongs in the comparison. A well-prepared decision can spare the owner repeated reconstruction. It can bring a common question forward once while preserving the cases that still differ. The purpose is to make necessary judgment practicable. A reduction in questions is beneficial only when it reflects sound preparation and suitable discretion, rather than suppressed uncertainty.</w:t>
      </w:r>
    </w:p>
    <w:p>
      <w:pPr>
        <w:widowControl/>
      </w:pPr>
      <w:r>
        <w:rPr/>
        <w:t xml:space="preserve">These are reasoned expectations to examine in use. The mechanisms described do not establish a fixed productivity gain, a universal saving from every workflow, or a model-independent staffing ratio. A team should retain enough observation to determine whether its methods are producing useful, examined results with less total effort and fewer unaccounted consequences.</w:t>
      </w:r>
    </w:p>
    <w:p>
      <w:pPr>
        <w:pStyle w:val="Heading2"/>
      </w:pPr>
      <w:bookmarkStart w:id="5281" w:name="ch_7_6"/>
      <w:r>
        <w:rPr/>
        <w:t>7.6 Judge the project by the product and the responsibility it leaves</w:t>
      </w:r>
      <w:bookmarkEnd w:id="5281"/>
    </w:p>
    <w:p>
      <w:pPr>
        <w:widowControl/>
      </w:pPr>
      <w:r>
        <w:rPr/>
        <w:t>A project concludes with more than a record of completed activity. It leaves a product that people may use, an account of the scope actually achieved, and responsibilities that continue after publication. Its success must be considered in relation to those outcomes, the constraints under which they were pursued, and the consequences that remain.</w:t>
      </w:r>
    </w:p>
    <w:p>
      <w:pPr>
        <w:widowControl/>
      </w:pPr>
      <w:r>
        <w:rPr/>
        <w:t xml:space="preserve">This is where the four perspectives meet. Ontology identifies the things and relationships for which an account is being given. Epistemology examines the grounds offered for the claims about them. Praxeology follows the work and its effects through the people, agents, and tools that performed it. Axiology concerns the purposes and obligations that make one result worth accepting and another unacceptable. Their value lies in the questions they expose about this particular project. They provide no mechanical certificate of coherence.</w:t>
      </w:r>
    </w:p>
    <w:p>
      <w:pPr>
        <w:widowControl/>
      </w:pPr>
      <w:r>
        <w:rPr/>
        <w:t>A useful result may justify the effort devoted to it. A failed attempt may leave knowledge of constraints and a better basis for another undertaking. A reduced project may meet a worthwhile revised objective while falling short of the original one. The concluding account should allow those judgments to be made without recoding the history to make the outcome appear inevitable or wholly successful.</w:t>
      </w:r>
    </w:p>
    <w:p>
      <w:pPr>
        <w:widowControl/>
      </w:pPr>
      <w:r>
        <w:rPr/>
        <w:t>In my view, the manual’s strongest argument is for preserving the conditions under which capable work can be received responsibly. The method gives agents substantial scope to act, yet keeps their contributions connected to human purposes, identifiable obligations, and examination. It gives change an explicit route without requiring the project to pretend that its initial understanding was complete. It gives subsequent participants a usable starting point while leaving them free to discover that the earlier account needs correction.</w:t>
      </w:r>
    </w:p>
    <w:p>
      <w:pPr>
        <w:widowControl/>
      </w:pPr>
      <w:r>
        <w:rPr/>
        <w:t>That is a demanding standard for the method itself. Its structures should continue to earn their cost in the projects they serve. Its records should help participants understand and act. Its controls should preserve consequential distinctions without multiplying empty ceremony. Its improvements should be supported by the work they actually improve.</w:t>
      </w:r>
    </w:p>
    <w:p>
      <w:pPr>
        <w:widowControl/>
      </w:pPr>
      <w:r>
        <w:rPr/>
        <w:t>The reason for this manual is to help people carry greater agency through that discipline. A project can then grow in size, duration, and concurrent activity while retaining an intelligible relationship between what was intended, what was done, and what someone is prepared to stand behind. The final responsibility remains human. The practical achievement is a collaboration that gives that responsibility useful work, sound grounds, and a product worth delivering.</w:t>
      </w:r>
    </w:p>
    <w:p>
      <w:pPr>
        <w:pStyle w:val="Heading1"/>
        <w:pageBreakBefore/>
      </w:pPr>
      <w:bookmarkStart w:id="5282" w:name="h_working_vocabulary"/>
      <w:r>
        <w:rPr/>
        <w:t>Working vocabulary</w:t>
      </w:r>
      <w:bookmarkEnd w:id="5282"/>
    </w:p>
    <w:p>
      <w:pPr>
        <w:widowControl/>
      </w:pPr>
      <w:r>
        <w:rPr/>
        <w:t>These definitions identify the meanings used throughout the manual. A particular workflow may prescribe a narrower field or state meaning; its contract governs that use.</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Term</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Meaning in this manual</w:t>
            </w:r>
          </w:p>
        </w:tc>
      </w:tr>
      <w:tr>
        <w:trPr>
          <w:cantSplit/>
        </w:trPr>
        <w:tc>
          <w:tcPr>
            <w:tcW w:type="dxa" w:w="2419"/>
            <w:vAlign w:val="top"/>
            <w:tcMar>
              <w:top w:w="55" w:type="dxa"/>
              <w:bottom w:w="60" w:type="dxa"/>
              <w:left w:w="90" w:type="dxa"/>
              <w:right w:w="90" w:type="dxa"/>
            </w:tcMar>
          </w:tcPr>
          <w:p>
            <w:pPr>
              <w:pStyle w:val="HBTableText"/>
              <w:keepNext w:val="0"/>
            </w:pPr>
            <w:r>
              <w:rPr/>
              <w:t xml:space="preserve">Accepted basis</w:t>
            </w:r>
          </w:p>
        </w:tc>
        <w:tc>
          <w:tcPr>
            <w:tcW w:type="dxa" w:w="5328"/>
            <w:vAlign w:val="top"/>
            <w:tcMar>
              <w:top w:w="55" w:type="dxa"/>
              <w:bottom w:w="60" w:type="dxa"/>
              <w:left w:w="90" w:type="dxa"/>
              <w:right w:w="90" w:type="dxa"/>
            </w:tcMar>
          </w:tcPr>
          <w:p>
            <w:pPr>
              <w:pStyle w:val="HBTableText"/>
              <w:keepNext w:val="0"/>
            </w:pPr>
            <w:r>
              <w:rPr/>
              <w:t xml:space="preserve">The applicable requirements, decisions, commitments, and identified material under which an undertaking proceeds.</w:t>
            </w:r>
          </w:p>
        </w:tc>
      </w:tr>
      <w:tr>
        <w:trPr>
          <w:cantSplit/>
        </w:trPr>
        <w:tc>
          <w:tcPr>
            <w:tcW w:type="dxa" w:w="2419"/>
            <w:vAlign w:val="top"/>
            <w:tcMar>
              <w:top w:w="55" w:type="dxa"/>
              <w:bottom w:w="60" w:type="dxa"/>
              <w:left w:w="90" w:type="dxa"/>
              <w:right w:w="90" w:type="dxa"/>
            </w:tcMar>
          </w:tcPr>
          <w:p>
            <w:pPr>
              <w:pStyle w:val="HBTableText"/>
              <w:keepNext w:val="0"/>
            </w:pPr>
            <w:r>
              <w:rPr/>
              <w:t xml:space="preserve">Acceptance</w:t>
            </w:r>
          </w:p>
        </w:tc>
        <w:tc>
          <w:tcPr>
            <w:tcW w:type="dxa" w:w="5328"/>
            <w:vAlign w:val="top"/>
            <w:tcMar>
              <w:top w:w="55" w:type="dxa"/>
              <w:bottom w:w="60" w:type="dxa"/>
              <w:left w:w="90" w:type="dxa"/>
              <w:right w:w="90" w:type="dxa"/>
            </w:tcMar>
          </w:tcPr>
          <w:p>
            <w:pPr>
              <w:pStyle w:val="HBTableText"/>
              <w:keepNext w:val="0"/>
            </w:pPr>
            <w:r>
              <w:rPr/>
              <w:t xml:space="preserve">An attributable human act concerning identified content, scope, and purpose. Its authority and effect follow the governing arrangement.</w:t>
            </w:r>
          </w:p>
        </w:tc>
      </w:tr>
      <w:tr>
        <w:trPr>
          <w:cantSplit/>
        </w:trPr>
        <w:tc>
          <w:tcPr>
            <w:tcW w:type="dxa" w:w="2419"/>
            <w:vAlign w:val="top"/>
            <w:tcMar>
              <w:top w:w="55" w:type="dxa"/>
              <w:bottom w:w="60" w:type="dxa"/>
              <w:left w:w="90" w:type="dxa"/>
              <w:right w:w="90" w:type="dxa"/>
            </w:tcMar>
          </w:tcPr>
          <w:p>
            <w:pPr>
              <w:pStyle w:val="HBTableText"/>
              <w:keepNext w:val="0"/>
            </w:pPr>
            <w:r>
              <w:rPr/>
              <w:t xml:space="preserve">Actual state</w:t>
            </w:r>
          </w:p>
        </w:tc>
        <w:tc>
          <w:tcPr>
            <w:tcW w:type="dxa" w:w="5328"/>
            <w:vAlign w:val="top"/>
            <w:tcMar>
              <w:top w:w="55" w:type="dxa"/>
              <w:bottom w:w="60" w:type="dxa"/>
              <w:left w:w="90" w:type="dxa"/>
              <w:right w:w="90" w:type="dxa"/>
            </w:tcMar>
          </w:tcPr>
          <w:p>
            <w:pPr>
              <w:pStyle w:val="HBTableText"/>
              <w:keepNext w:val="0"/>
            </w:pPr>
            <w:r>
              <w:rPr/>
              <w:t xml:space="preserve">The work that exists and what it does, including incomplete, unmerged, or unverified contributions.</w:t>
            </w:r>
          </w:p>
        </w:tc>
      </w:tr>
      <w:tr>
        <w:trPr>
          <w:cantSplit/>
        </w:trPr>
        <w:tc>
          <w:tcPr>
            <w:tcW w:type="dxa" w:w="2419"/>
            <w:vAlign w:val="top"/>
            <w:tcMar>
              <w:top w:w="55" w:type="dxa"/>
              <w:bottom w:w="60" w:type="dxa"/>
              <w:left w:w="90" w:type="dxa"/>
              <w:right w:w="90" w:type="dxa"/>
            </w:tcMar>
          </w:tcPr>
          <w:p>
            <w:pPr>
              <w:pStyle w:val="HBTableText"/>
              <w:keepNext w:val="0"/>
            </w:pPr>
            <w:r>
              <w:rPr/>
              <w:t xml:space="preserve">Agency</w:t>
            </w:r>
          </w:p>
        </w:tc>
        <w:tc>
          <w:tcPr>
            <w:tcW w:type="dxa" w:w="5328"/>
            <w:vAlign w:val="top"/>
            <w:tcMar>
              <w:top w:w="55" w:type="dxa"/>
              <w:bottom w:w="60" w:type="dxa"/>
              <w:left w:w="90" w:type="dxa"/>
              <w:right w:w="90" w:type="dxa"/>
            </w:tcMar>
          </w:tcPr>
          <w:p>
            <w:pPr>
              <w:pStyle w:val="HBTableText"/>
              <w:keepNext w:val="0"/>
            </w:pPr>
            <w:r>
              <w:rPr/>
              <w:t xml:space="preserve">The ability to act within an undertaking. Its exercise does not by itself confer authority to accept responsibility for the result.</w:t>
            </w:r>
          </w:p>
        </w:tc>
      </w:tr>
      <w:tr>
        <w:trPr>
          <w:cantSplit/>
        </w:trPr>
        <w:tc>
          <w:tcPr>
            <w:tcW w:type="dxa" w:w="2419"/>
            <w:vAlign w:val="top"/>
            <w:tcMar>
              <w:top w:w="55" w:type="dxa"/>
              <w:bottom w:w="60" w:type="dxa"/>
              <w:left w:w="90" w:type="dxa"/>
              <w:right w:w="90" w:type="dxa"/>
            </w:tcMar>
          </w:tcPr>
          <w:p>
            <w:pPr>
              <w:pStyle w:val="HBTableText"/>
              <w:keepNext w:val="0"/>
            </w:pPr>
            <w:r>
              <w:rPr/>
              <w:t xml:space="preserve">Agent instance</w:t>
            </w:r>
          </w:p>
        </w:tc>
        <w:tc>
          <w:tcPr>
            <w:tcW w:type="dxa" w:w="5328"/>
            <w:vAlign w:val="top"/>
            <w:tcMar>
              <w:top w:w="55" w:type="dxa"/>
              <w:bottom w:w="60" w:type="dxa"/>
              <w:left w:w="90" w:type="dxa"/>
              <w:right w:w="90" w:type="dxa"/>
            </w:tcMar>
          </w:tcPr>
          <w:p>
            <w:pPr>
              <w:pStyle w:val="HBTableText"/>
              <w:keepNext w:val="0"/>
            </w:pPr>
            <w:r>
              <w:rPr/>
              <w:t xml:space="preserve">A model operating with instructions, supplied context, available tools, and actual host permissions.</w:t>
            </w:r>
          </w:p>
        </w:tc>
      </w:tr>
      <w:tr>
        <w:trPr>
          <w:cantSplit/>
        </w:trPr>
        <w:tc>
          <w:tcPr>
            <w:tcW w:type="dxa" w:w="2419"/>
            <w:vAlign w:val="top"/>
            <w:tcMar>
              <w:top w:w="55" w:type="dxa"/>
              <w:bottom w:w="60" w:type="dxa"/>
              <w:left w:w="90" w:type="dxa"/>
              <w:right w:w="90" w:type="dxa"/>
            </w:tcMar>
          </w:tcPr>
          <w:p>
            <w:pPr>
              <w:pStyle w:val="HBTableText"/>
              <w:keepNext w:val="0"/>
            </w:pPr>
            <w:r>
              <w:rPr/>
              <w:t xml:space="preserve">Agent Type</w:t>
            </w:r>
          </w:p>
        </w:tc>
        <w:tc>
          <w:tcPr>
            <w:tcW w:type="dxa" w:w="5328"/>
            <w:vAlign w:val="top"/>
            <w:tcMar>
              <w:top w:w="55" w:type="dxa"/>
              <w:bottom w:w="60" w:type="dxa"/>
              <w:left w:w="90" w:type="dxa"/>
              <w:right w:w="90" w:type="dxa"/>
            </w:tcMar>
          </w:tcPr>
          <w:p>
            <w:pPr>
              <w:pStyle w:val="HBTableText"/>
              <w:keepNext w:val="0"/>
            </w:pPr>
            <w:r>
              <w:rPr/>
              <w:t xml:space="preserve">A responsibility category: 0 for alignment and coordination, 1 for managing an undertaking, and 2 for bounded execution without further delegation. It is neither a model tier nor a measure of actual delegation depth.</w:t>
            </w:r>
          </w:p>
        </w:tc>
      </w:tr>
      <w:tr>
        <w:trPr>
          <w:cantSplit/>
        </w:trPr>
        <w:tc>
          <w:tcPr>
            <w:tcW w:type="dxa" w:w="2419"/>
            <w:vAlign w:val="top"/>
            <w:tcMar>
              <w:top w:w="55" w:type="dxa"/>
              <w:bottom w:w="60" w:type="dxa"/>
              <w:left w:w="90" w:type="dxa"/>
              <w:right w:w="90" w:type="dxa"/>
            </w:tcMar>
          </w:tcPr>
          <w:p>
            <w:pPr>
              <w:pStyle w:val="HBTableText"/>
              <w:keepNext w:val="0"/>
            </w:pPr>
            <w:r>
              <w:rPr/>
              <w:t xml:space="preserve">Artifact</w:t>
            </w:r>
          </w:p>
        </w:tc>
        <w:tc>
          <w:tcPr>
            <w:tcW w:type="dxa" w:w="5328"/>
            <w:vAlign w:val="top"/>
            <w:tcMar>
              <w:top w:w="55" w:type="dxa"/>
              <w:bottom w:w="60" w:type="dxa"/>
              <w:left w:w="90" w:type="dxa"/>
              <w:right w:w="90" w:type="dxa"/>
            </w:tcMar>
          </w:tcPr>
          <w:p>
            <w:pPr>
              <w:pStyle w:val="HBTableText"/>
              <w:keepNext w:val="0"/>
            </w:pPr>
            <w:r>
              <w:rPr/>
              <w:t xml:space="preserve">An identifiable output or record. Its existence, adequacy, and acceptance are separate questions.</w:t>
            </w:r>
          </w:p>
        </w:tc>
      </w:tr>
      <w:tr>
        <w:trPr>
          <w:cantSplit/>
        </w:trPr>
        <w:tc>
          <w:tcPr>
            <w:tcW w:type="dxa" w:w="2419"/>
            <w:vAlign w:val="top"/>
            <w:tcMar>
              <w:top w:w="55" w:type="dxa"/>
              <w:bottom w:w="60" w:type="dxa"/>
              <w:left w:w="90" w:type="dxa"/>
              <w:right w:w="90" w:type="dxa"/>
            </w:tcMar>
          </w:tcPr>
          <w:p>
            <w:pPr>
              <w:pStyle w:val="HBTableText"/>
              <w:keepNext w:val="0"/>
            </w:pPr>
            <w:r>
              <w:rPr/>
              <w:t xml:space="preserve">Basis amendment</w:t>
            </w:r>
          </w:p>
        </w:tc>
        <w:tc>
          <w:tcPr>
            <w:tcW w:type="dxa" w:w="5328"/>
            <w:vAlign w:val="top"/>
            <w:tcMar>
              <w:top w:w="55" w:type="dxa"/>
              <w:bottom w:w="60" w:type="dxa"/>
              <w:left w:w="90" w:type="dxa"/>
              <w:right w:w="90" w:type="dxa"/>
            </w:tcMar>
          </w:tcPr>
          <w:p>
            <w:pPr>
              <w:pStyle w:val="HBTableText"/>
              <w:keepNext w:val="0"/>
            </w:pPr>
            <w:r>
              <w:rPr/>
              <w:t xml:space="preserve">An authorised change to the applicable commitments or decisions, with its scope and consequences preserved.</w:t>
            </w:r>
          </w:p>
        </w:tc>
      </w:tr>
      <w:tr>
        <w:trPr>
          <w:cantSplit/>
        </w:trPr>
        <w:tc>
          <w:tcPr>
            <w:tcW w:type="dxa" w:w="2419"/>
            <w:vAlign w:val="top"/>
            <w:tcMar>
              <w:top w:w="55" w:type="dxa"/>
              <w:bottom w:w="60" w:type="dxa"/>
              <w:left w:w="90" w:type="dxa"/>
              <w:right w:w="90" w:type="dxa"/>
            </w:tcMar>
          </w:tcPr>
          <w:p>
            <w:pPr>
              <w:pStyle w:val="HBTableText"/>
              <w:keepNext w:val="0"/>
            </w:pPr>
            <w:r>
              <w:rPr/>
              <w:t xml:space="preserve">Brief</w:t>
            </w:r>
          </w:p>
        </w:tc>
        <w:tc>
          <w:tcPr>
            <w:tcW w:type="dxa" w:w="5328"/>
            <w:vAlign w:val="top"/>
            <w:tcMar>
              <w:top w:w="55" w:type="dxa"/>
              <w:bottom w:w="60" w:type="dxa"/>
              <w:left w:w="90" w:type="dxa"/>
              <w:right w:w="90" w:type="dxa"/>
            </w:tcMar>
          </w:tcPr>
          <w:p>
            <w:pPr>
              <w:pStyle w:val="HBTableText"/>
              <w:keepNext w:val="0"/>
            </w:pPr>
            <w:r>
              <w:rPr/>
              <w:t xml:space="preserve">The run-specific objective, basis, context, permissions, expected result, and checks for an assignment. Its form is proportionate to the work.</w:t>
            </w:r>
          </w:p>
        </w:tc>
      </w:tr>
      <w:tr>
        <w:trPr>
          <w:cantSplit/>
        </w:trPr>
        <w:tc>
          <w:tcPr>
            <w:tcW w:type="dxa" w:w="2419"/>
            <w:vAlign w:val="top"/>
            <w:tcMar>
              <w:top w:w="55" w:type="dxa"/>
              <w:bottom w:w="60" w:type="dxa"/>
              <w:left w:w="90" w:type="dxa"/>
              <w:right w:w="90" w:type="dxa"/>
            </w:tcMar>
          </w:tcPr>
          <w:p>
            <w:pPr>
              <w:pStyle w:val="HBTableText"/>
              <w:keepNext w:val="0"/>
            </w:pPr>
            <w:r>
              <w:rPr/>
              <w:t xml:space="preserve">Candidate</w:t>
            </w:r>
          </w:p>
        </w:tc>
        <w:tc>
          <w:tcPr>
            <w:tcW w:type="dxa" w:w="5328"/>
            <w:vAlign w:val="top"/>
            <w:tcMar>
              <w:top w:w="55" w:type="dxa"/>
              <w:bottom w:w="60" w:type="dxa"/>
              <w:left w:w="90" w:type="dxa"/>
              <w:right w:w="90" w:type="dxa"/>
            </w:tcMar>
          </w:tcPr>
          <w:p>
            <w:pPr>
              <w:pStyle w:val="HBTableText"/>
              <w:keepNext w:val="0"/>
            </w:pPr>
            <w:r>
              <w:rPr/>
              <w:t xml:space="preserve">The identified version of a contribution or product submitted to a particular examination, integration, or acceptance.</w:t>
            </w:r>
          </w:p>
        </w:tc>
      </w:tr>
      <w:tr>
        <w:trPr>
          <w:cantSplit/>
        </w:trPr>
        <w:tc>
          <w:tcPr>
            <w:tcW w:type="dxa" w:w="2419"/>
            <w:vAlign w:val="top"/>
            <w:tcMar>
              <w:top w:w="55" w:type="dxa"/>
              <w:bottom w:w="60" w:type="dxa"/>
              <w:left w:w="90" w:type="dxa"/>
              <w:right w:w="90" w:type="dxa"/>
            </w:tcMar>
          </w:tcPr>
          <w:p>
            <w:pPr>
              <w:pStyle w:val="HBTableText"/>
              <w:keepNext w:val="0"/>
            </w:pPr>
            <w:r>
              <w:rPr/>
              <w:t xml:space="preserve">Claim</w:t>
            </w:r>
          </w:p>
        </w:tc>
        <w:tc>
          <w:tcPr>
            <w:tcW w:type="dxa" w:w="5328"/>
            <w:vAlign w:val="top"/>
            <w:tcMar>
              <w:top w:w="55" w:type="dxa"/>
              <w:bottom w:w="60" w:type="dxa"/>
              <w:left w:w="90" w:type="dxa"/>
              <w:right w:w="90" w:type="dxa"/>
            </w:tcMar>
          </w:tcPr>
          <w:p>
            <w:pPr>
              <w:pStyle w:val="HBTableText"/>
              <w:keepNext w:val="0"/>
            </w:pPr>
            <w:r>
              <w:rPr/>
              <w:t xml:space="preserve">An assertion whose grounds and standing can be examined. Maintained production claims concern obligations and relationships the project needs to preserve.</w:t>
            </w:r>
          </w:p>
        </w:tc>
      </w:tr>
      <w:tr>
        <w:trPr>
          <w:cantSplit/>
        </w:trPr>
        <w:tc>
          <w:tcPr>
            <w:tcW w:type="dxa" w:w="2419"/>
            <w:vAlign w:val="top"/>
            <w:tcMar>
              <w:top w:w="55" w:type="dxa"/>
              <w:bottom w:w="60" w:type="dxa"/>
              <w:left w:w="90" w:type="dxa"/>
              <w:right w:w="90" w:type="dxa"/>
            </w:tcMar>
          </w:tcPr>
          <w:p>
            <w:pPr>
              <w:pStyle w:val="HBTableText"/>
              <w:keepNext w:val="0"/>
            </w:pPr>
            <w:r>
              <w:rPr/>
              <w:t xml:space="preserve">Completion</w:t>
            </w:r>
          </w:p>
        </w:tc>
        <w:tc>
          <w:tcPr>
            <w:tcW w:type="dxa" w:w="5328"/>
            <w:vAlign w:val="top"/>
            <w:tcMar>
              <w:top w:w="55" w:type="dxa"/>
              <w:bottom w:w="60" w:type="dxa"/>
              <w:left w:w="90" w:type="dxa"/>
              <w:right w:w="90" w:type="dxa"/>
            </w:tcMar>
          </w:tcPr>
          <w:p>
            <w:pPr>
              <w:pStyle w:val="HBTableText"/>
              <w:keepNext w:val="0"/>
            </w:pPr>
            <w:r>
              <w:rPr/>
              <w:t xml:space="preserve">Fulfilment of stated conditions at an identified scope. Node, undertaking, Deliverable, and project completion have different extents.</w:t>
            </w:r>
          </w:p>
        </w:tc>
      </w:tr>
      <w:tr>
        <w:trPr>
          <w:cantSplit/>
        </w:trPr>
        <w:tc>
          <w:tcPr>
            <w:tcW w:type="dxa" w:w="2419"/>
            <w:vAlign w:val="top"/>
            <w:tcMar>
              <w:top w:w="55" w:type="dxa"/>
              <w:bottom w:w="60" w:type="dxa"/>
              <w:left w:w="90" w:type="dxa"/>
              <w:right w:w="90" w:type="dxa"/>
            </w:tcMar>
          </w:tcPr>
          <w:p>
            <w:pPr>
              <w:pStyle w:val="HBTableText"/>
              <w:keepNext w:val="0"/>
            </w:pPr>
            <w:r>
              <w:rPr/>
              <w:t xml:space="preserve">Computer Use</w:t>
            </w:r>
          </w:p>
        </w:tc>
        <w:tc>
          <w:tcPr>
            <w:tcW w:type="dxa" w:w="5328"/>
            <w:vAlign w:val="top"/>
            <w:tcMar>
              <w:top w:w="55" w:type="dxa"/>
              <w:bottom w:w="60" w:type="dxa"/>
              <w:left w:w="90" w:type="dxa"/>
              <w:right w:w="90" w:type="dxa"/>
            </w:tcMar>
          </w:tcPr>
          <w:p>
            <w:pPr>
              <w:pStyle w:val="HBTableText"/>
              <w:keepNext w:val="0"/>
            </w:pPr>
            <w:r>
              <w:rPr/>
              <w:t xml:space="preserve">Harness capability through which an agent observes an application and operates supported controls in an authorised environment.</w:t>
            </w:r>
          </w:p>
        </w:tc>
      </w:tr>
      <w:tr>
        <w:trPr>
          <w:cantSplit/>
        </w:trPr>
        <w:tc>
          <w:tcPr>
            <w:tcW w:type="dxa" w:w="2419"/>
            <w:vAlign w:val="top"/>
            <w:tcMar>
              <w:top w:w="55" w:type="dxa"/>
              <w:bottom w:w="60" w:type="dxa"/>
              <w:left w:w="90" w:type="dxa"/>
              <w:right w:w="90" w:type="dxa"/>
            </w:tcMar>
          </w:tcPr>
          <w:p>
            <w:pPr>
              <w:pStyle w:val="HBTableText"/>
              <w:keepNext w:val="0"/>
            </w:pPr>
            <w:r>
              <w:rPr/>
              <w:t xml:space="preserve">Context</w:t>
            </w:r>
          </w:p>
        </w:tc>
        <w:tc>
          <w:tcPr>
            <w:tcW w:type="dxa" w:w="5328"/>
            <w:vAlign w:val="top"/>
            <w:tcMar>
              <w:top w:w="55" w:type="dxa"/>
              <w:bottom w:w="60" w:type="dxa"/>
              <w:left w:w="90" w:type="dxa"/>
              <w:right w:w="90" w:type="dxa"/>
            </w:tcMar>
          </w:tcPr>
          <w:p>
            <w:pPr>
              <w:pStyle w:val="HBTableText"/>
              <w:keepNext w:val="0"/>
            </w:pPr>
            <w:r>
              <w:rPr/>
              <w:t xml:space="preserve">Material actually supplied to an agent instance, including instructions, conversation, sources, and tool results.</w:t>
            </w:r>
          </w:p>
        </w:tc>
      </w:tr>
      <w:tr>
        <w:trPr>
          <w:cantSplit/>
        </w:trPr>
        <w:tc>
          <w:tcPr>
            <w:tcW w:type="dxa" w:w="2419"/>
            <w:vAlign w:val="top"/>
            <w:tcMar>
              <w:top w:w="55" w:type="dxa"/>
              <w:bottom w:w="60" w:type="dxa"/>
              <w:left w:w="90" w:type="dxa"/>
              <w:right w:w="90" w:type="dxa"/>
            </w:tcMar>
          </w:tcPr>
          <w:p>
            <w:pPr>
              <w:pStyle w:val="HBTableText"/>
              <w:keepNext w:val="0"/>
            </w:pPr>
            <w:r>
              <w:rPr/>
              <w:t xml:space="preserve">Deferred work</w:t>
            </w:r>
          </w:p>
        </w:tc>
        <w:tc>
          <w:tcPr>
            <w:tcW w:type="dxa" w:w="5328"/>
            <w:vAlign w:val="top"/>
            <w:tcMar>
              <w:top w:w="55" w:type="dxa"/>
              <w:bottom w:w="60" w:type="dxa"/>
              <w:left w:w="90" w:type="dxa"/>
              <w:right w:w="90" w:type="dxa"/>
            </w:tcMar>
          </w:tcPr>
          <w:p>
            <w:pPr>
              <w:pStyle w:val="HBTableText"/>
              <w:keepNext w:val="0"/>
            </w:pPr>
            <w:r>
              <w:rPr/>
              <w:t xml:space="preserve">An identified obligation with no present allocation in the current local work graph or another owned undertaking. Its record preserves the commitment, missing allocation, needed owner or precursor, and responsibility for reconsideration.</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w:t>
            </w:r>
          </w:p>
        </w:tc>
        <w:tc>
          <w:tcPr>
            <w:tcW w:type="dxa" w:w="5328"/>
            <w:vAlign w:val="top"/>
            <w:tcMar>
              <w:top w:w="55" w:type="dxa"/>
              <w:bottom w:w="60" w:type="dxa"/>
              <w:left w:w="90" w:type="dxa"/>
              <w:right w:w="90" w:type="dxa"/>
            </w:tcMar>
          </w:tcPr>
          <w:p>
            <w:pPr>
              <w:pStyle w:val="HBTableText"/>
              <w:keepNext w:val="0"/>
            </w:pPr>
            <w:r>
              <w:rPr/>
              <w:t xml:space="preserve">An identified unit of committed output, with a scope, responsibility, and basis for assessment. It can require many bounded assignments.</w:t>
            </w:r>
          </w:p>
        </w:tc>
      </w:tr>
      <w:tr>
        <w:trPr>
          <w:cantSplit/>
        </w:trPr>
        <w:tc>
          <w:tcPr>
            <w:tcW w:type="dxa" w:w="2419"/>
            <w:vAlign w:val="top"/>
            <w:tcMar>
              <w:top w:w="55" w:type="dxa"/>
              <w:bottom w:w="60" w:type="dxa"/>
              <w:left w:w="90" w:type="dxa"/>
              <w:right w:w="90" w:type="dxa"/>
            </w:tcMar>
          </w:tcPr>
          <w:p>
            <w:pPr>
              <w:pStyle w:val="HBTableText"/>
              <w:keepNext w:val="0"/>
            </w:pPr>
            <w:r>
              <w:rPr/>
              <w:t xml:space="preserve">Dependency</w:t>
            </w:r>
          </w:p>
        </w:tc>
        <w:tc>
          <w:tcPr>
            <w:tcW w:type="dxa" w:w="5328"/>
            <w:vAlign w:val="top"/>
            <w:tcMar>
              <w:top w:w="55" w:type="dxa"/>
              <w:bottom w:w="60" w:type="dxa"/>
              <w:left w:w="90" w:type="dxa"/>
              <w:right w:w="90" w:type="dxa"/>
            </w:tcMar>
          </w:tcPr>
          <w:p>
            <w:pPr>
              <w:pStyle w:val="HBTableText"/>
              <w:keepNext w:val="0"/>
            </w:pPr>
            <w:r>
              <w:rPr/>
              <w:t xml:space="preserve">A relationship with stated meaning under which one contribution requires or bears upon another. A prerequisite identifies the required input and the point at which it is needed.</w:t>
            </w:r>
          </w:p>
        </w:tc>
      </w:tr>
      <w:tr>
        <w:trPr>
          <w:cantSplit/>
        </w:trPr>
        <w:tc>
          <w:tcPr>
            <w:tcW w:type="dxa" w:w="2419"/>
            <w:vAlign w:val="top"/>
            <w:tcMar>
              <w:top w:w="55" w:type="dxa"/>
              <w:bottom w:w="60" w:type="dxa"/>
              <w:left w:w="90" w:type="dxa"/>
              <w:right w:w="90" w:type="dxa"/>
            </w:tcMar>
          </w:tcPr>
          <w:p>
            <w:pPr>
              <w:pStyle w:val="HBTableText"/>
              <w:keepNext w:val="0"/>
            </w:pPr>
            <w:r>
              <w:rPr/>
              <w:t xml:space="preserve">Evidence</w:t>
            </w:r>
          </w:p>
        </w:tc>
        <w:tc>
          <w:tcPr>
            <w:tcW w:type="dxa" w:w="5328"/>
            <w:vAlign w:val="top"/>
            <w:tcMar>
              <w:top w:w="55" w:type="dxa"/>
              <w:bottom w:w="60" w:type="dxa"/>
              <w:left w:w="90" w:type="dxa"/>
              <w:right w:w="90" w:type="dxa"/>
            </w:tcMar>
          </w:tcPr>
          <w:p>
            <w:pPr>
              <w:pStyle w:val="HBTableText"/>
              <w:keepNext w:val="0"/>
            </w:pPr>
            <w:r>
              <w:rPr/>
              <w:t xml:space="preserve">Retained observations or examinations supporting a claim, tied to the subject and conditions actually examined.</w:t>
            </w:r>
          </w:p>
        </w:tc>
      </w:tr>
      <w:tr>
        <w:trPr>
          <w:cantSplit/>
        </w:trPr>
        <w:tc>
          <w:tcPr>
            <w:tcW w:type="dxa" w:w="2419"/>
            <w:vAlign w:val="top"/>
            <w:tcMar>
              <w:top w:w="55" w:type="dxa"/>
              <w:bottom w:w="60" w:type="dxa"/>
              <w:left w:w="90" w:type="dxa"/>
              <w:right w:w="90" w:type="dxa"/>
            </w:tcMar>
          </w:tcPr>
          <w:p>
            <w:pPr>
              <w:pStyle w:val="HBTableText"/>
              <w:keepNext w:val="0"/>
            </w:pPr>
            <w:r>
              <w:rPr/>
              <w:t xml:space="preserve">Graph, local work</w:t>
            </w:r>
          </w:p>
        </w:tc>
        <w:tc>
          <w:tcPr>
            <w:tcW w:type="dxa" w:w="5328"/>
            <w:vAlign w:val="top"/>
            <w:tcMar>
              <w:top w:w="55" w:type="dxa"/>
              <w:bottom w:w="60" w:type="dxa"/>
              <w:left w:w="90" w:type="dxa"/>
              <w:right w:w="90" w:type="dxa"/>
            </w:tcMar>
          </w:tcPr>
          <w:p>
            <w:pPr>
              <w:pStyle w:val="HBTableText"/>
              <w:keepNext w:val="0"/>
            </w:pPr>
            <w:r>
              <w:rPr/>
              <w:t xml:space="preserve">The executable route for a selected undertaking: nodes, prerequisites, ownership, results, evidence, and recovery. It can span many sessions.</w:t>
            </w:r>
          </w:p>
        </w:tc>
      </w:tr>
      <w:tr>
        <w:trPr>
          <w:cantSplit/>
        </w:trPr>
        <w:tc>
          <w:tcPr>
            <w:tcW w:type="dxa" w:w="2419"/>
            <w:vAlign w:val="top"/>
            <w:tcMar>
              <w:top w:w="55" w:type="dxa"/>
              <w:bottom w:w="60" w:type="dxa"/>
              <w:left w:w="90" w:type="dxa"/>
              <w:right w:w="90" w:type="dxa"/>
            </w:tcMar>
          </w:tcPr>
          <w:p>
            <w:pPr>
              <w:pStyle w:val="HBTableText"/>
              <w:keepNext w:val="0"/>
            </w:pPr>
            <w:r>
              <w:rPr/>
              <w:t xml:space="preserve">Graph, project DAG</w:t>
            </w:r>
          </w:p>
        </w:tc>
        <w:tc>
          <w:tcPr>
            <w:tcW w:type="dxa" w:w="5328"/>
            <w:vAlign w:val="top"/>
            <w:tcMar>
              <w:top w:w="55" w:type="dxa"/>
              <w:bottom w:w="60" w:type="dxa"/>
              <w:left w:w="90" w:type="dxa"/>
              <w:right w:w="90" w:type="dxa"/>
            </w:tcMar>
          </w:tcPr>
          <w:p>
            <w:pPr>
              <w:pStyle w:val="HBTableText"/>
              <w:keepNext w:val="0"/>
            </w:pPr>
            <w:r>
              <w:rPr/>
              <w:t xml:space="preserve">A directed acyclic graph of project production relationships for a stated objective and edge meaning. Pending dependencies can remain within it.</w:t>
            </w:r>
          </w:p>
        </w:tc>
      </w:tr>
      <w:tr>
        <w:trPr>
          <w:cantSplit/>
        </w:trPr>
        <w:tc>
          <w:tcPr>
            <w:tcW w:type="dxa" w:w="2419"/>
            <w:vAlign w:val="top"/>
            <w:tcMar>
              <w:top w:w="55" w:type="dxa"/>
              <w:bottom w:w="60" w:type="dxa"/>
              <w:left w:w="90" w:type="dxa"/>
              <w:right w:w="90" w:type="dxa"/>
            </w:tcMar>
          </w:tcPr>
          <w:p>
            <w:pPr>
              <w:pStyle w:val="HBTableText"/>
              <w:keepNext w:val="0"/>
            </w:pPr>
            <w:r>
              <w:rPr/>
              <w:t xml:space="preserve">Handoff</w:t>
            </w:r>
          </w:p>
        </w:tc>
        <w:tc>
          <w:tcPr>
            <w:tcW w:type="dxa" w:w="5328"/>
            <w:vAlign w:val="top"/>
            <w:tcMar>
              <w:top w:w="55" w:type="dxa"/>
              <w:bottom w:w="60" w:type="dxa"/>
              <w:left w:w="90" w:type="dxa"/>
              <w:right w:w="90" w:type="dxa"/>
            </w:tcMar>
          </w:tcPr>
          <w:p>
            <w:pPr>
              <w:pStyle w:val="HBTableText"/>
              <w:keepNext w:val="0"/>
            </w:pPr>
            <w:r>
              <w:rPr/>
              <w:t xml:space="preserve">A record explaining a position and its remaining consequences to a successor. Its extent follows the information needed for continuation and the requirements of the chosen method.</w:t>
            </w:r>
          </w:p>
        </w:tc>
      </w:tr>
      <w:tr>
        <w:trPr>
          <w:cantSplit/>
        </w:trPr>
        <w:tc>
          <w:tcPr>
            <w:tcW w:type="dxa" w:w="2419"/>
            <w:vAlign w:val="top"/>
            <w:tcMar>
              <w:top w:w="55" w:type="dxa"/>
              <w:bottom w:w="60" w:type="dxa"/>
              <w:left w:w="90" w:type="dxa"/>
              <w:right w:w="90" w:type="dxa"/>
            </w:tcMar>
          </w:tcPr>
          <w:p>
            <w:pPr>
              <w:pStyle w:val="HBTableText"/>
              <w:keepNext w:val="0"/>
            </w:pPr>
            <w:r>
              <w:rPr/>
              <w:t xml:space="preserve">Harness</w:t>
            </w:r>
          </w:p>
        </w:tc>
        <w:tc>
          <w:tcPr>
            <w:tcW w:type="dxa" w:w="5328"/>
            <w:vAlign w:val="top"/>
            <w:tcMar>
              <w:top w:w="55" w:type="dxa"/>
              <w:bottom w:w="60" w:type="dxa"/>
              <w:left w:w="90" w:type="dxa"/>
              <w:right w:w="90" w:type="dxa"/>
            </w:tcMar>
          </w:tcPr>
          <w:p>
            <w:pPr>
              <w:pStyle w:val="HBTableText"/>
              <w:keepNext w:val="0"/>
            </w:pPr>
            <w:r>
              <w:rPr/>
              <w:t xml:space="preserve">The environment through which an agent receives context, invokes tools, and performs actions.</w:t>
            </w:r>
          </w:p>
        </w:tc>
      </w:tr>
      <w:tr>
        <w:trPr>
          <w:cantSplit/>
        </w:trPr>
        <w:tc>
          <w:tcPr>
            <w:tcW w:type="dxa" w:w="2419"/>
            <w:vAlign w:val="top"/>
            <w:tcMar>
              <w:top w:w="55" w:type="dxa"/>
              <w:bottom w:w="60" w:type="dxa"/>
              <w:left w:w="90" w:type="dxa"/>
              <w:right w:w="90" w:type="dxa"/>
            </w:tcMar>
          </w:tcPr>
          <w:p>
            <w:pPr>
              <w:pStyle w:val="HBTableText"/>
              <w:keepNext w:val="0"/>
            </w:pPr>
            <w:r>
              <w:rPr/>
              <w:t xml:space="preserve">Integration</w:t>
            </w:r>
          </w:p>
        </w:tc>
        <w:tc>
          <w:tcPr>
            <w:tcW w:type="dxa" w:w="5328"/>
            <w:vAlign w:val="top"/>
            <w:tcMar>
              <w:top w:w="55" w:type="dxa"/>
              <w:bottom w:w="60" w:type="dxa"/>
              <w:left w:w="90" w:type="dxa"/>
              <w:right w:w="90" w:type="dxa"/>
            </w:tcMar>
          </w:tcPr>
          <w:p>
            <w:pPr>
              <w:pStyle w:val="HBTableText"/>
              <w:keepNext w:val="0"/>
            </w:pPr>
            <w:r>
              <w:rPr/>
              <w:t xml:space="preserve">The work of combining contributions and examining their relationships in an identified receiving candidate.</w:t>
            </w:r>
          </w:p>
        </w:tc>
      </w:tr>
      <w:tr>
        <w:trPr>
          <w:cantSplit/>
        </w:trPr>
        <w:tc>
          <w:tcPr>
            <w:tcW w:type="dxa" w:w="2419"/>
            <w:vAlign w:val="top"/>
            <w:tcMar>
              <w:top w:w="55" w:type="dxa"/>
              <w:bottom w:w="60" w:type="dxa"/>
              <w:left w:w="90" w:type="dxa"/>
              <w:right w:w="90" w:type="dxa"/>
            </w:tcMar>
          </w:tcPr>
          <w:p>
            <w:pPr>
              <w:pStyle w:val="HBTableText"/>
              <w:keepNext w:val="0"/>
            </w:pPr>
            <w:r>
              <w:rPr/>
              <w:t xml:space="preserve">Judgment</w:t>
            </w:r>
          </w:p>
        </w:tc>
        <w:tc>
          <w:tcPr>
            <w:tcW w:type="dxa" w:w="5328"/>
            <w:vAlign w:val="top"/>
            <w:tcMar>
              <w:top w:w="55" w:type="dxa"/>
              <w:bottom w:w="60" w:type="dxa"/>
              <w:left w:w="90" w:type="dxa"/>
              <w:right w:w="90" w:type="dxa"/>
            </w:tcMar>
          </w:tcPr>
          <w:p>
            <w:pPr>
              <w:pStyle w:val="HBTableText"/>
              <w:keepNext w:val="0"/>
            </w:pPr>
            <w:r>
              <w:rPr/>
              <w:t xml:space="preserve">The human’s situated consideration of purpose, evidence, consequences, and the commitments for which they will answer.</w:t>
            </w:r>
          </w:p>
        </w:tc>
      </w:tr>
      <w:tr>
        <w:trPr>
          <w:cantSplit/>
        </w:trPr>
        <w:tc>
          <w:tcPr>
            <w:tcW w:type="dxa" w:w="2419"/>
            <w:vAlign w:val="top"/>
            <w:tcMar>
              <w:top w:w="55" w:type="dxa"/>
              <w:bottom w:w="60" w:type="dxa"/>
              <w:left w:w="90" w:type="dxa"/>
              <w:right w:w="90" w:type="dxa"/>
            </w:tcMar>
          </w:tcPr>
          <w:p>
            <w:pPr>
              <w:pStyle w:val="HBTableText"/>
              <w:keepNext w:val="0"/>
            </w:pPr>
            <w:r>
              <w:rPr/>
              <w:t xml:space="preserve">Lifecycle state</w:t>
            </w:r>
          </w:p>
        </w:tc>
        <w:tc>
          <w:tcPr>
            <w:tcW w:type="dxa" w:w="5328"/>
            <w:vAlign w:val="top"/>
            <w:tcMar>
              <w:top w:w="55" w:type="dxa"/>
              <w:bottom w:w="60" w:type="dxa"/>
              <w:left w:w="90" w:type="dxa"/>
              <w:right w:w="90" w:type="dxa"/>
            </w:tcMar>
          </w:tcPr>
          <w:p>
            <w:pPr>
              <w:pStyle w:val="HBTableText"/>
              <w:keepNext w:val="0"/>
            </w:pPr>
            <w:r>
              <w:rPr/>
              <w:t xml:space="preserve">A Deliverable’s governed production and change-control condition, distinct from the project’s percentage-labelled stage.</w:t>
            </w:r>
          </w:p>
        </w:tc>
      </w:tr>
      <w:tr>
        <w:trPr>
          <w:cantSplit/>
        </w:trPr>
        <w:tc>
          <w:tcPr>
            <w:tcW w:type="dxa" w:w="2419"/>
            <w:vAlign w:val="top"/>
            <w:tcMar>
              <w:top w:w="55" w:type="dxa"/>
              <w:bottom w:w="60" w:type="dxa"/>
              <w:left w:w="90" w:type="dxa"/>
              <w:right w:w="90" w:type="dxa"/>
            </w:tcMar>
          </w:tcPr>
          <w:p>
            <w:pPr>
              <w:pStyle w:val="HBTableText"/>
              <w:keepNext w:val="0"/>
            </w:pPr>
            <w:r>
              <w:rPr/>
              <w:t xml:space="preserve">Memory</w:t>
            </w:r>
          </w:p>
        </w:tc>
        <w:tc>
          <w:tcPr>
            <w:tcW w:type="dxa" w:w="5328"/>
            <w:vAlign w:val="top"/>
            <w:tcMar>
              <w:top w:w="55" w:type="dxa"/>
              <w:bottom w:w="60" w:type="dxa"/>
              <w:left w:w="90" w:type="dxa"/>
              <w:right w:w="90" w:type="dxa"/>
            </w:tcMar>
          </w:tcPr>
          <w:p>
            <w:pPr>
              <w:pStyle w:val="HBTableText"/>
              <w:keepNext w:val="0"/>
            </w:pPr>
            <w:r>
              <w:rPr/>
              <w:t xml:space="preserve">Optional contextual material about a unit’s caveats, reasons, or prior work. It retains references to governing sources and has no independent authority to alter them.</w:t>
            </w:r>
          </w:p>
        </w:tc>
      </w:tr>
      <w:tr>
        <w:trPr>
          <w:cantSplit/>
        </w:trPr>
        <w:tc>
          <w:tcPr>
            <w:tcW w:type="dxa" w:w="2419"/>
            <w:vAlign w:val="top"/>
            <w:tcMar>
              <w:top w:w="55" w:type="dxa"/>
              <w:bottom w:w="60" w:type="dxa"/>
              <w:left w:w="90" w:type="dxa"/>
              <w:right w:w="90" w:type="dxa"/>
            </w:tcMar>
          </w:tcPr>
          <w:p>
            <w:pPr>
              <w:pStyle w:val="HBTableText"/>
              <w:keepNext w:val="0"/>
            </w:pPr>
            <w:r>
              <w:rPr/>
              <w:t xml:space="preserve">Other</w:t>
            </w:r>
          </w:p>
        </w:tc>
        <w:tc>
          <w:tcPr>
            <w:tcW w:type="dxa" w:w="5328"/>
            <w:vAlign w:val="top"/>
            <w:tcMar>
              <w:top w:w="55" w:type="dxa"/>
              <w:bottom w:w="60" w:type="dxa"/>
              <w:left w:w="90" w:type="dxa"/>
              <w:right w:w="90" w:type="dxa"/>
            </w:tcMar>
          </w:tcPr>
          <w:p>
            <w:pPr>
              <w:pStyle w:val="HBTableText"/>
              <w:keepNext w:val="0"/>
            </w:pPr>
            <w:r>
              <w:rPr/>
              <w:t xml:space="preserve">A contributor whose work the responsible person receives and examines before relying upon it; includes human and artificial contributors.</w:t>
            </w:r>
          </w:p>
        </w:tc>
      </w:tr>
      <w:tr>
        <w:trPr>
          <w:cantSplit/>
        </w:trPr>
        <w:tc>
          <w:tcPr>
            <w:tcW w:type="dxa" w:w="2419"/>
            <w:vAlign w:val="top"/>
            <w:tcMar>
              <w:top w:w="55" w:type="dxa"/>
              <w:bottom w:w="60" w:type="dxa"/>
              <w:left w:w="90" w:type="dxa"/>
              <w:right w:w="90" w:type="dxa"/>
            </w:tcMar>
          </w:tcPr>
          <w:p>
            <w:pPr>
              <w:pStyle w:val="HBTableText"/>
              <w:keepNext w:val="0"/>
            </w:pPr>
            <w:r>
              <w:rPr/>
              <w:t xml:space="preserve">Package</w:t>
            </w:r>
          </w:p>
        </w:tc>
        <w:tc>
          <w:tcPr>
            <w:tcW w:type="dxa" w:w="5328"/>
            <w:vAlign w:val="top"/>
            <w:tcMar>
              <w:top w:w="55" w:type="dxa"/>
              <w:bottom w:w="60" w:type="dxa"/>
              <w:left w:w="90" w:type="dxa"/>
              <w:right w:w="90" w:type="dxa"/>
            </w:tcMar>
          </w:tcPr>
          <w:p>
            <w:pPr>
              <w:pStyle w:val="HBTableText"/>
              <w:keepNext w:val="0"/>
            </w:pPr>
            <w:r>
              <w:rPr/>
              <w:t xml:space="preserve">A defined partition of project scope containing Deliverables under the adopted decomposition rules.</w:t>
            </w:r>
          </w:p>
        </w:tc>
      </w:tr>
      <w:tr>
        <w:trPr>
          <w:cantSplit/>
        </w:trPr>
        <w:tc>
          <w:tcPr>
            <w:tcW w:type="dxa" w:w="2419"/>
            <w:vAlign w:val="top"/>
            <w:tcMar>
              <w:top w:w="55" w:type="dxa"/>
              <w:bottom w:w="60" w:type="dxa"/>
              <w:left w:w="90" w:type="dxa"/>
              <w:right w:w="90" w:type="dxa"/>
            </w:tcMar>
          </w:tcPr>
          <w:p>
            <w:pPr>
              <w:pStyle w:val="HBTableText"/>
              <w:keepNext w:val="0"/>
            </w:pPr>
            <w:r>
              <w:rPr/>
              <w:t xml:space="preserve">PRD / DBM</w:t>
            </w:r>
          </w:p>
        </w:tc>
        <w:tc>
          <w:tcPr>
            <w:tcW w:type="dxa" w:w="5328"/>
            <w:vAlign w:val="top"/>
            <w:tcMar>
              <w:top w:w="55" w:type="dxa"/>
              <w:bottom w:w="60" w:type="dxa"/>
              <w:left w:w="90" w:type="dxa"/>
              <w:right w:w="90" w:type="dxa"/>
            </w:tcMar>
          </w:tcPr>
          <w:p>
            <w:pPr>
              <w:pStyle w:val="HBTableText"/>
              <w:keepNext w:val="0"/>
            </w:pPr>
            <w:r>
              <w:rPr/>
              <w:t xml:space="preserve">Product requirements document / design basis memorandum. In their respective domains they carry the examined basis from conception into project definition.</w:t>
            </w:r>
          </w:p>
        </w:tc>
      </w:tr>
      <w:tr>
        <w:trPr>
          <w:cantSplit/>
        </w:trPr>
        <w:tc>
          <w:tcPr>
            <w:tcW w:type="dxa" w:w="2419"/>
            <w:vAlign w:val="top"/>
            <w:tcMar>
              <w:top w:w="55" w:type="dxa"/>
              <w:bottom w:w="60" w:type="dxa"/>
              <w:left w:w="90" w:type="dxa"/>
              <w:right w:w="90" w:type="dxa"/>
            </w:tcMar>
          </w:tcPr>
          <w:p>
            <w:pPr>
              <w:pStyle w:val="HBTableText"/>
              <w:keepNext w:val="0"/>
            </w:pPr>
            <w:r>
              <w:rPr/>
              <w:t xml:space="preserve">Product</w:t>
            </w:r>
          </w:p>
        </w:tc>
        <w:tc>
          <w:tcPr>
            <w:tcW w:type="dxa" w:w="5328"/>
            <w:vAlign w:val="top"/>
            <w:tcMar>
              <w:top w:w="55" w:type="dxa"/>
              <w:bottom w:w="60" w:type="dxa"/>
              <w:left w:w="90" w:type="dxa"/>
              <w:right w:w="90" w:type="dxa"/>
            </w:tcMar>
          </w:tcPr>
          <w:p>
            <w:pPr>
              <w:pStyle w:val="HBTableText"/>
              <w:keepNext w:val="0"/>
            </w:pPr>
            <w:r>
              <w:rPr/>
              <w:t xml:space="preserve">The intended usable result and associated outcomes. It may persist through several projects.</w:t>
            </w:r>
          </w:p>
        </w:tc>
      </w:tr>
      <w:tr>
        <w:trPr>
          <w:cantSplit/>
        </w:trPr>
        <w:tc>
          <w:tcPr>
            <w:tcW w:type="dxa" w:w="2419"/>
            <w:vAlign w:val="top"/>
            <w:tcMar>
              <w:top w:w="55" w:type="dxa"/>
              <w:bottom w:w="60" w:type="dxa"/>
              <w:left w:w="90" w:type="dxa"/>
              <w:right w:w="90" w:type="dxa"/>
            </w:tcMar>
          </w:tcPr>
          <w:p>
            <w:pPr>
              <w:pStyle w:val="HBTableText"/>
              <w:keepNext w:val="0"/>
            </w:pPr>
            <w:r>
              <w:rPr/>
              <w:t xml:space="preserve">Project</w:t>
            </w:r>
          </w:p>
        </w:tc>
        <w:tc>
          <w:tcPr>
            <w:tcW w:type="dxa" w:w="5328"/>
            <w:vAlign w:val="top"/>
            <w:tcMar>
              <w:top w:w="55" w:type="dxa"/>
              <w:bottom w:w="60" w:type="dxa"/>
              <w:left w:w="90" w:type="dxa"/>
              <w:right w:w="90" w:type="dxa"/>
            </w:tcMar>
          </w:tcPr>
          <w:p>
            <w:pPr>
              <w:pStyle w:val="HBTableText"/>
              <w:keepNext w:val="0"/>
            </w:pPr>
            <w:r>
              <w:rPr/>
              <w:t xml:space="preserve">The organised undertaking through which participants develop, examine, and deliver a result or reach another explicit conclusion.</w:t>
            </w:r>
          </w:p>
        </w:tc>
      </w:tr>
      <w:tr>
        <w:trPr>
          <w:cantSplit/>
        </w:trPr>
        <w:tc>
          <w:tcPr>
            <w:tcW w:type="dxa" w:w="2419"/>
            <w:vAlign w:val="top"/>
            <w:tcMar>
              <w:top w:w="55" w:type="dxa"/>
              <w:bottom w:w="60" w:type="dxa"/>
              <w:left w:w="90" w:type="dxa"/>
              <w:right w:w="90" w:type="dxa"/>
            </w:tcMar>
          </w:tcPr>
          <w:p>
            <w:pPr>
              <w:pStyle w:val="HBTableText"/>
              <w:keepNext w:val="0"/>
            </w:pPr>
            <w:r>
              <w:rPr/>
              <w:t xml:space="preserve">Reckoning</w:t>
            </w:r>
          </w:p>
        </w:tc>
        <w:tc>
          <w:tcPr>
            <w:tcW w:type="dxa" w:w="5328"/>
            <w:vAlign w:val="top"/>
            <w:tcMar>
              <w:top w:w="55" w:type="dxa"/>
              <w:bottom w:w="60" w:type="dxa"/>
              <w:left w:w="90" w:type="dxa"/>
              <w:right w:w="90" w:type="dxa"/>
            </w:tcMar>
          </w:tcPr>
          <w:p>
            <w:pPr>
              <w:pStyle w:val="HBTableText"/>
              <w:keepNext w:val="0"/>
            </w:pPr>
            <w:r>
              <w:rPr/>
              <w:t xml:space="preserve">The artificial agent’s computational organisation and use of information through interpretation, inference, comparison, selection, generation, and checking.</w:t>
            </w:r>
          </w:p>
        </w:tc>
      </w:tr>
      <w:tr>
        <w:trPr>
          <w:cantSplit/>
        </w:trPr>
        <w:tc>
          <w:tcPr>
            <w:tcW w:type="dxa" w:w="2419"/>
            <w:vAlign w:val="top"/>
            <w:tcMar>
              <w:top w:w="55" w:type="dxa"/>
              <w:bottom w:w="60" w:type="dxa"/>
              <w:left w:w="90" w:type="dxa"/>
              <w:right w:w="90" w:type="dxa"/>
            </w:tcMar>
          </w:tcPr>
          <w:p>
            <w:pPr>
              <w:pStyle w:val="HBTableText"/>
              <w:keepNext w:val="0"/>
            </w:pPr>
            <w:r>
              <w:rPr/>
              <w:t xml:space="preserve">Reconciliation</w:t>
            </w:r>
          </w:p>
        </w:tc>
        <w:tc>
          <w:tcPr>
            <w:tcW w:type="dxa" w:w="5328"/>
            <w:vAlign w:val="top"/>
            <w:tcMar>
              <w:top w:w="55" w:type="dxa"/>
              <w:bottom w:w="60" w:type="dxa"/>
              <w:left w:w="90" w:type="dxa"/>
              <w:right w:w="90" w:type="dxa"/>
            </w:tcMar>
          </w:tcPr>
          <w:p>
            <w:pPr>
              <w:pStyle w:val="HBTableText"/>
              <w:keepNext w:val="0"/>
            </w:pPr>
            <w:r>
              <w:rPr/>
              <w:t xml:space="preserve">Examination and treatment of differences among commitments, produced work, evidence, records, and remaining obligations. It continues through development and later change.</w:t>
            </w:r>
          </w:p>
        </w:tc>
      </w:tr>
      <w:tr>
        <w:trPr>
          <w:cantSplit/>
        </w:trPr>
        <w:tc>
          <w:tcPr>
            <w:tcW w:type="dxa" w:w="2419"/>
            <w:vAlign w:val="top"/>
            <w:tcMar>
              <w:top w:w="55" w:type="dxa"/>
              <w:bottom w:w="60" w:type="dxa"/>
              <w:left w:w="90" w:type="dxa"/>
              <w:right w:w="90" w:type="dxa"/>
            </w:tcMar>
          </w:tcPr>
          <w:p>
            <w:pPr>
              <w:pStyle w:val="HBTableText"/>
              <w:keepNext w:val="0"/>
            </w:pPr>
            <w:r>
              <w:rPr/>
              <w:t xml:space="preserve">Recorded state</w:t>
            </w:r>
          </w:p>
        </w:tc>
        <w:tc>
          <w:tcPr>
            <w:tcW w:type="dxa" w:w="5328"/>
            <w:vAlign w:val="top"/>
            <w:tcMar>
              <w:top w:w="55" w:type="dxa"/>
              <w:bottom w:w="60" w:type="dxa"/>
              <w:left w:w="90" w:type="dxa"/>
              <w:right w:w="90" w:type="dxa"/>
            </w:tcMar>
          </w:tcPr>
          <w:p>
            <w:pPr>
              <w:pStyle w:val="HBTableText"/>
              <w:keepNext w:val="0"/>
            </w:pPr>
            <w:r>
              <w:rPr/>
              <w:t xml:space="preserve">The account available in project files, graphs, reports, and other retained records. It must be compared with actual work and the accepted basis.</w:t>
            </w:r>
          </w:p>
        </w:tc>
      </w:tr>
      <w:tr>
        <w:trPr>
          <w:cantSplit/>
        </w:trPr>
        <w:tc>
          <w:tcPr>
            <w:tcW w:type="dxa" w:w="2419"/>
            <w:vAlign w:val="top"/>
            <w:tcMar>
              <w:top w:w="55" w:type="dxa"/>
              <w:bottom w:w="60" w:type="dxa"/>
              <w:left w:w="90" w:type="dxa"/>
              <w:right w:w="90" w:type="dxa"/>
            </w:tcMar>
          </w:tcPr>
          <w:p>
            <w:pPr>
              <w:pStyle w:val="HBTableText"/>
              <w:keepNext w:val="0"/>
            </w:pPr>
            <w:r>
              <w:rPr/>
              <w:t xml:space="preserve">Remaining</w:t>
            </w:r>
          </w:p>
        </w:tc>
        <w:tc>
          <w:tcPr>
            <w:tcW w:type="dxa" w:w="5328"/>
            <w:vAlign w:val="top"/>
            <w:tcMar>
              <w:top w:w="55" w:type="dxa"/>
              <w:bottom w:w="60" w:type="dxa"/>
              <w:left w:w="90" w:type="dxa"/>
              <w:right w:w="90" w:type="dxa"/>
            </w:tcMar>
          </w:tcPr>
          <w:p>
            <w:pPr>
              <w:pStyle w:val="HBTableText"/>
              <w:keepNext w:val="0"/>
            </w:pPr>
            <w:r>
              <w:rPr/>
              <w:t xml:space="preserve">The current Deliverable-local difference from the production target, managed through the adopted status and production arrangements.</w:t>
            </w:r>
          </w:p>
        </w:tc>
      </w:tr>
      <w:tr>
        <w:trPr>
          <w:cantSplit/>
        </w:trPr>
        <w:tc>
          <w:tcPr>
            <w:tcW w:type="dxa" w:w="2419"/>
            <w:vAlign w:val="top"/>
            <w:tcMar>
              <w:top w:w="55" w:type="dxa"/>
              <w:bottom w:w="60" w:type="dxa"/>
              <w:left w:w="90" w:type="dxa"/>
              <w:right w:w="90" w:type="dxa"/>
            </w:tcMar>
          </w:tcPr>
          <w:p>
            <w:pPr>
              <w:pStyle w:val="HBTableText"/>
              <w:keepNext w:val="0"/>
            </w:pPr>
            <w:r>
              <w:rPr/>
              <w:t xml:space="preserve">Role</w:t>
            </w:r>
          </w:p>
        </w:tc>
        <w:tc>
          <w:tcPr>
            <w:tcW w:type="dxa" w:w="5328"/>
            <w:vAlign w:val="top"/>
            <w:tcMar>
              <w:top w:w="55" w:type="dxa"/>
              <w:bottom w:w="60" w:type="dxa"/>
              <w:left w:w="90" w:type="dxa"/>
              <w:right w:w="90" w:type="dxa"/>
            </w:tcMar>
          </w:tcPr>
          <w:p>
            <w:pPr>
              <w:pStyle w:val="HBTableText"/>
              <w:keepNext w:val="0"/>
            </w:pPr>
            <w:r>
              <w:rPr/>
              <w:t xml:space="preserve">A responsibility in the collaboration. It is distinct from the assignment’s subject and from model capability or reasoning effort.</w:t>
            </w:r>
          </w:p>
        </w:tc>
      </w:tr>
      <w:tr>
        <w:trPr>
          <w:cantSplit/>
        </w:trPr>
        <w:tc>
          <w:tcPr>
            <w:tcW w:type="dxa" w:w="2419"/>
            <w:vAlign w:val="top"/>
            <w:tcMar>
              <w:top w:w="55" w:type="dxa"/>
              <w:bottom w:w="60" w:type="dxa"/>
              <w:left w:w="90" w:type="dxa"/>
              <w:right w:w="90" w:type="dxa"/>
            </w:tcMar>
          </w:tcPr>
          <w:p>
            <w:pPr>
              <w:pStyle w:val="HBTableText"/>
              <w:keepNext w:val="0"/>
            </w:pPr>
            <w:r>
              <w:rPr/>
              <w:t xml:space="preserve">Scope change</w:t>
            </w:r>
          </w:p>
        </w:tc>
        <w:tc>
          <w:tcPr>
            <w:tcW w:type="dxa" w:w="5328"/>
            <w:vAlign w:val="top"/>
            <w:tcMar>
              <w:top w:w="55" w:type="dxa"/>
              <w:bottom w:w="60" w:type="dxa"/>
              <w:left w:w="90" w:type="dxa"/>
              <w:right w:w="90" w:type="dxa"/>
            </w:tcMar>
          </w:tcPr>
          <w:p>
            <w:pPr>
              <w:pStyle w:val="HBTableText"/>
              <w:keepNext w:val="0"/>
            </w:pPr>
            <w:r>
              <w:rPr/>
              <w:t xml:space="preserve">Amendment of accepted decomposition, with the decision, its effects, and the resulting state carried through the responsible work and records.</w:t>
            </w:r>
          </w:p>
        </w:tc>
      </w:tr>
      <w:tr>
        <w:trPr>
          <w:cantSplit/>
        </w:trPr>
        <w:tc>
          <w:tcPr>
            <w:tcW w:type="dxa" w:w="2419"/>
            <w:vAlign w:val="top"/>
            <w:tcMar>
              <w:top w:w="55" w:type="dxa"/>
              <w:bottom w:w="60" w:type="dxa"/>
              <w:left w:w="90" w:type="dxa"/>
              <w:right w:w="90" w:type="dxa"/>
            </w:tcMar>
          </w:tcPr>
          <w:p>
            <w:pPr>
              <w:pStyle w:val="HBTableText"/>
              <w:keepNext w:val="0"/>
            </w:pPr>
            <w:r>
              <w:rPr/>
              <w:t xml:space="preserve">Scope of Work</w:t>
            </w:r>
          </w:p>
        </w:tc>
        <w:tc>
          <w:tcPr>
            <w:tcW w:type="dxa" w:w="5328"/>
            <w:vAlign w:val="top"/>
            <w:tcMar>
              <w:top w:w="55" w:type="dxa"/>
              <w:bottom w:w="60" w:type="dxa"/>
              <w:left w:w="90" w:type="dxa"/>
              <w:right w:w="90" w:type="dxa"/>
            </w:tcMar>
          </w:tcPr>
          <w:p>
            <w:pPr>
              <w:pStyle w:val="HBTableText"/>
              <w:keepNext w:val="0"/>
            </w:pPr>
            <w:r>
              <w:rPr/>
              <w:t xml:space="preserve">The Deliverable’s production contract, relating purpose, outputs, requirements, evaluation, methods, and governing choices.</w:t>
            </w:r>
          </w:p>
        </w:tc>
      </w:tr>
      <w:tr>
        <w:trPr>
          <w:cantSplit/>
        </w:trPr>
        <w:tc>
          <w:tcPr>
            <w:tcW w:type="dxa" w:w="2419"/>
            <w:vAlign w:val="top"/>
            <w:tcMar>
              <w:top w:w="55" w:type="dxa"/>
              <w:bottom w:w="60" w:type="dxa"/>
              <w:left w:w="90" w:type="dxa"/>
              <w:right w:w="90" w:type="dxa"/>
            </w:tcMar>
          </w:tcPr>
          <w:p>
            <w:pPr>
              <w:pStyle w:val="HBTableText"/>
              <w:keepNext w:val="0"/>
            </w:pPr>
            <w:r>
              <w:rPr/>
              <w:t xml:space="preserve">Session</w:t>
            </w:r>
          </w:p>
        </w:tc>
        <w:tc>
          <w:tcPr>
            <w:tcW w:type="dxa" w:w="5328"/>
            <w:vAlign w:val="top"/>
            <w:tcMar>
              <w:top w:w="55" w:type="dxa"/>
              <w:bottom w:w="60" w:type="dxa"/>
              <w:left w:w="90" w:type="dxa"/>
              <w:right w:w="90" w:type="dxa"/>
            </w:tcMar>
          </w:tcPr>
          <w:p>
            <w:pPr>
              <w:pStyle w:val="HBTableText"/>
              <w:keepNext w:val="0"/>
            </w:pPr>
            <w:r>
              <w:rPr/>
              <w:t xml:space="preserve">A period of interaction with an agent. Its end need not complete the undertaking.</w:t>
            </w:r>
          </w:p>
        </w:tc>
      </w:tr>
      <w:tr>
        <w:trPr>
          <w:cantSplit/>
        </w:trPr>
        <w:tc>
          <w:tcPr>
            <w:tcW w:type="dxa" w:w="2419"/>
            <w:vAlign w:val="top"/>
            <w:tcMar>
              <w:top w:w="55" w:type="dxa"/>
              <w:bottom w:w="60" w:type="dxa"/>
              <w:left w:w="90" w:type="dxa"/>
              <w:right w:w="90" w:type="dxa"/>
            </w:tcMar>
          </w:tcPr>
          <w:p>
            <w:pPr>
              <w:pStyle w:val="HBTableText"/>
              <w:keepNext w:val="0"/>
            </w:pPr>
            <w:r>
              <w:rPr/>
              <w:t xml:space="preserve">Stage gate</w:t>
            </w:r>
          </w:p>
        </w:tc>
        <w:tc>
          <w:tcPr>
            <w:tcW w:type="dxa" w:w="5328"/>
            <w:vAlign w:val="top"/>
            <w:tcMar>
              <w:top w:w="55" w:type="dxa"/>
              <w:bottom w:w="60" w:type="dxa"/>
              <w:left w:w="90" w:type="dxa"/>
              <w:right w:w="90" w:type="dxa"/>
            </w:tcMar>
          </w:tcPr>
          <w:p>
            <w:pPr>
              <w:pStyle w:val="HBTableText"/>
              <w:keepNext w:val="0"/>
            </w:pPr>
            <w:r>
              <w:rPr/>
              <w:t xml:space="preserve">A human assessment of whether the accumulated work supports the proposed transition.</w:t>
            </w:r>
          </w:p>
        </w:tc>
      </w:tr>
      <w:tr>
        <w:trPr>
          <w:cantSplit/>
        </w:trPr>
        <w:tc>
          <w:tcPr>
            <w:tcW w:type="dxa" w:w="2419"/>
            <w:vAlign w:val="top"/>
            <w:tcMar>
              <w:top w:w="55" w:type="dxa"/>
              <w:bottom w:w="60" w:type="dxa"/>
              <w:left w:w="90" w:type="dxa"/>
              <w:right w:w="90" w:type="dxa"/>
            </w:tcMar>
          </w:tcPr>
          <w:p>
            <w:pPr>
              <w:pStyle w:val="HBTableText"/>
              <w:keepNext w:val="0"/>
            </w:pPr>
            <w:r>
              <w:rPr/>
              <w:t xml:space="preserve">Steering</w:t>
            </w:r>
          </w:p>
        </w:tc>
        <w:tc>
          <w:tcPr>
            <w:tcW w:type="dxa" w:w="5328"/>
            <w:vAlign w:val="top"/>
            <w:tcMar>
              <w:top w:w="55" w:type="dxa"/>
              <w:bottom w:w="60" w:type="dxa"/>
              <w:left w:w="90" w:type="dxa"/>
              <w:right w:w="90" w:type="dxa"/>
            </w:tcMar>
          </w:tcPr>
          <w:p>
            <w:pPr>
              <w:pStyle w:val="HBTableText"/>
              <w:keepNext w:val="0"/>
            </w:pPr>
            <w:r>
              <w:rPr/>
              <w:t xml:space="preserve">Human direction of the present objective, limits, priorities, approach, execution strategy, and continuation or decision points.</w:t>
            </w:r>
          </w:p>
        </w:tc>
      </w:tr>
      <w:tr>
        <w:trPr>
          <w:cantSplit/>
        </w:trPr>
        <w:tc>
          <w:tcPr>
            <w:tcW w:type="dxa" w:w="2419"/>
            <w:vAlign w:val="top"/>
            <w:tcMar>
              <w:top w:w="55" w:type="dxa"/>
              <w:bottom w:w="60" w:type="dxa"/>
              <w:left w:w="90" w:type="dxa"/>
              <w:right w:w="90" w:type="dxa"/>
            </w:tcMar>
          </w:tcPr>
          <w:p>
            <w:pPr>
              <w:pStyle w:val="HBTableText"/>
              <w:keepNext w:val="0"/>
            </w:pPr>
            <w:r>
              <w:rPr/>
              <w:t xml:space="preserve">Undertaking</w:t>
            </w:r>
          </w:p>
        </w:tc>
        <w:tc>
          <w:tcPr>
            <w:tcW w:type="dxa" w:w="5328"/>
            <w:vAlign w:val="top"/>
            <w:tcMar>
              <w:top w:w="55" w:type="dxa"/>
              <w:bottom w:w="60" w:type="dxa"/>
              <w:left w:w="90" w:type="dxa"/>
              <w:right w:w="90" w:type="dxa"/>
            </w:tcMar>
          </w:tcPr>
          <w:p>
            <w:pPr>
              <w:pStyle w:val="HBTableText"/>
              <w:keepNext w:val="0"/>
            </w:pPr>
            <w:r>
              <w:rPr/>
              <w:t xml:space="preserve">A bounded contribution whose result and remaining obligations can be assessed.</w:t>
            </w:r>
          </w:p>
        </w:tc>
      </w:tr>
      <w:tr>
        <w:trPr>
          <w:cantSplit/>
        </w:trPr>
        <w:tc>
          <w:tcPr>
            <w:tcW w:type="dxa" w:w="2419"/>
            <w:vAlign w:val="top"/>
            <w:tcMar>
              <w:top w:w="55" w:type="dxa"/>
              <w:bottom w:w="60" w:type="dxa"/>
              <w:left w:w="90" w:type="dxa"/>
              <w:right w:w="90" w:type="dxa"/>
            </w:tcMar>
          </w:tcPr>
          <w:p>
            <w:pPr>
              <w:pStyle w:val="HBTableText"/>
              <w:keepNext w:val="0"/>
            </w:pPr>
            <w:r>
              <w:rPr/>
              <w:t xml:space="preserve">Validation</w:t>
            </w:r>
          </w:p>
        </w:tc>
        <w:tc>
          <w:tcPr>
            <w:tcW w:type="dxa" w:w="5328"/>
            <w:vAlign w:val="top"/>
            <w:tcMar>
              <w:top w:w="55" w:type="dxa"/>
              <w:bottom w:w="60" w:type="dxa"/>
              <w:left w:w="90" w:type="dxa"/>
              <w:right w:w="90" w:type="dxa"/>
            </w:tcMar>
          </w:tcPr>
          <w:p>
            <w:pPr>
              <w:pStyle w:val="HBTableText"/>
              <w:keepNext w:val="0"/>
            </w:pPr>
            <w:r>
              <w:rPr/>
              <w:t xml:space="preserve">Examination of suitability for intended use. This general systems-engineering use does not redefine a formal professional-practice act of the same name.</w:t>
            </w:r>
          </w:p>
        </w:tc>
      </w:tr>
      <w:tr>
        <w:trPr>
          <w:cantSplit/>
        </w:trPr>
        <w:tc>
          <w:tcPr>
            <w:tcW w:type="dxa" w:w="2419"/>
            <w:vAlign w:val="top"/>
            <w:tcMar>
              <w:top w:w="55" w:type="dxa"/>
              <w:bottom w:w="60" w:type="dxa"/>
              <w:left w:w="90" w:type="dxa"/>
              <w:right w:w="90" w:type="dxa"/>
            </w:tcMar>
          </w:tcPr>
          <w:p>
            <w:pPr>
              <w:pStyle w:val="HBTableText"/>
              <w:keepNext w:val="0"/>
            </w:pPr>
            <w:r>
              <w:rPr/>
              <w:t xml:space="preserve">Verification</w:t>
            </w:r>
          </w:p>
        </w:tc>
        <w:tc>
          <w:tcPr>
            <w:tcW w:type="dxa" w:w="5328"/>
            <w:vAlign w:val="top"/>
            <w:tcMar>
              <w:top w:w="55" w:type="dxa"/>
              <w:bottom w:w="60" w:type="dxa"/>
              <w:left w:w="90" w:type="dxa"/>
              <w:right w:w="90" w:type="dxa"/>
            </w:tcMar>
          </w:tcPr>
          <w:p>
            <w:pPr>
              <w:pStyle w:val="HBTableText"/>
              <w:keepNext w:val="0"/>
            </w:pPr>
            <w:r>
              <w:rPr/>
              <w:t xml:space="preserve">Examination against specified requirements or declared checks.</w:t>
            </w:r>
          </w:p>
        </w:tc>
      </w:tr>
      <w:tr>
        <w:trPr>
          <w:cantSplit/>
        </w:trPr>
        <w:tc>
          <w:tcPr>
            <w:tcW w:type="dxa" w:w="2419"/>
            <w:vAlign w:val="top"/>
            <w:tcMar>
              <w:top w:w="55" w:type="dxa"/>
              <w:bottom w:w="60" w:type="dxa"/>
              <w:left w:w="90" w:type="dxa"/>
              <w:right w:w="90" w:type="dxa"/>
            </w:tcMar>
          </w:tcPr>
          <w:p>
            <w:pPr>
              <w:pStyle w:val="HBTableText"/>
              <w:keepNext w:val="0"/>
            </w:pPr>
            <w:r>
              <w:rPr/>
              <w:t xml:space="preserve">Warrant</w:t>
            </w:r>
          </w:p>
        </w:tc>
        <w:tc>
          <w:tcPr>
            <w:tcW w:type="dxa" w:w="5328"/>
            <w:vAlign w:val="top"/>
            <w:tcMar>
              <w:top w:w="55" w:type="dxa"/>
              <w:bottom w:w="60" w:type="dxa"/>
              <w:left w:w="90" w:type="dxa"/>
              <w:right w:w="90" w:type="dxa"/>
            </w:tcMar>
          </w:tcPr>
          <w:p>
            <w:pPr>
              <w:pStyle w:val="HBTableText"/>
              <w:keepNext w:val="0"/>
            </w:pPr>
            <w:r>
              <w:rPr/>
              <w:t xml:space="preserve">Grounds offered in support of a claim, available for examination beyond the model’s confidence or the fluency of its output.</w:t>
            </w:r>
          </w:p>
        </w:tc>
      </w:tr>
      <w:tr>
        <w:trPr>
          <w:cantSplit/>
        </w:trPr>
        <w:tc>
          <w:tcPr>
            <w:tcW w:type="dxa" w:w="2419"/>
            <w:vAlign w:val="top"/>
            <w:tcMar>
              <w:top w:w="55" w:type="dxa"/>
              <w:bottom w:w="60" w:type="dxa"/>
              <w:left w:w="90" w:type="dxa"/>
              <w:right w:w="90" w:type="dxa"/>
            </w:tcMar>
          </w:tcPr>
          <w:p>
            <w:pPr>
              <w:pStyle w:val="HBTableText"/>
              <w:keepNext w:val="0"/>
            </w:pPr>
            <w:r>
              <w:rPr/>
              <w:t xml:space="preserve">Workflow</w:t>
            </w:r>
          </w:p>
        </w:tc>
        <w:tc>
          <w:tcPr>
            <w:tcW w:type="dxa" w:w="5328"/>
            <w:vAlign w:val="top"/>
            <w:tcMar>
              <w:top w:w="55" w:type="dxa"/>
              <w:bottom w:w="60" w:type="dxa"/>
              <w:left w:w="90" w:type="dxa"/>
              <w:right w:w="90" w:type="dxa"/>
            </w:tcMar>
          </w:tcPr>
          <w:p>
            <w:pPr>
              <w:pStyle w:val="HBTableText"/>
              <w:keepNext w:val="0"/>
            </w:pPr>
            <w:r>
              <w:rPr/>
              <w:t xml:space="preserve">Reusable method or coordination guidance selected within the active role, assignment, and actual permissions.</w:t>
            </w:r>
          </w:p>
        </w:tc>
      </w:tr>
    </w:tbl>
    <w:p>
      <w:pPr>
        <w:widowControl/>
      </w:pPr>
      <w:r>
        <w:rPr/>
        <w:t xml:space="preserve">The definitions condense the account developed in Chapters 1–6. They supply a reading aid without creating new workflow fields or states.</w:t>
      </w:r>
    </w:p>
    <w:p>
      <w:pPr>
        <w:pStyle w:val="Heading1"/>
      </w:pPr>
      <w:bookmarkStart w:id="5283" w:name="h_worked_undertaking"/>
      <w:r>
        <w:rPr/>
        <w:t xml:space="preserve">Appendix A. A worked undertaking</w:t>
      </w:r>
      <w:bookmarkEnd w:id="5283"/>
    </w:p>
    <w:p>
      <w:pPr>
        <w:widowControl/>
      </w:pPr>
      <w:r>
        <w:rPr/>
        <w:t xml:space="preserve">This constructed example completes the editor case introduced in the earlier chapters. All people, entries, candidate identifiers, observations, and decisions below are invented to illustrate the method. They report no actual execution or product qualification.</w:t>
      </w:r>
    </w:p>
    <w:p>
      <w:pPr>
        <w:widowControl/>
      </w:pPr>
      <w:r>
        <w:rPr/>
        <w:t xml:space="preserve">The application lets a user inspect an agent's proposed revision while continuing to edit the live document. The accepted product basis covers one document and one proposal at a time. It requires rejection to preserve the live editing state. Where the proposal's source revision differs from the live revision, application must be refused, the reason explained, and a fresh proposal made available on request. Automatic reconciliation and changes across several documents are outside this undertaking.</w:t>
      </w:r>
    </w:p>
    <w:p>
      <w:pPr>
        <w:pStyle w:val="Heading2"/>
      </w:pPr>
      <w:bookmarkStart w:id="5284" w:name="h_a_1_give_the_obligation_a_home"/>
      <w:r>
        <w:rPr/>
        <w:t xml:space="preserve">A.1 Give the obligation a home</w:t>
      </w:r>
      <w:bookmarkEnd w:id="5284"/>
    </w:p>
    <w:p>
      <w:pPr>
        <w:widowControl/>
      </w:pPr>
      <w:r>
        <w:rPr/>
        <w:t xml:space="preserve">The product owner, Lee, accepted basis B1 after review removed an inconsistent promise of automatic reconciliation. The contract also retained verification of editing history and interruption. Those obligations must reach the work even though the normal preview demonstration appears satisfactory.</w:t>
      </w:r>
    </w:p>
    <w:p>
      <w:pPr>
        <w:widowControl/>
      </w:pPr>
      <w:r>
        <w:rPr/>
        <w:t xml:space="preserve">The history and recovery integration labelled C in Figure 1.1 has already been completed in this example; its results form part of the editor's inherited basis. The interface, application, and connected examination work labelled A, B, and D is carried here by D-1, D-2, and D-3 respectively.</w:t>
      </w:r>
    </w:p>
    <w:p>
      <w:pPr>
        <w:widowControl/>
      </w:pPr>
      <w:r>
        <w:rPr/>
        <w:t xml:space="preserve">The current undertaking uses these homes: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Entry</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Contribution and responsibility</w:t>
            </w:r>
          </w:p>
        </w:tc>
      </w:tr>
      <w:tr>
        <w:trPr>
          <w:cantSplit/>
        </w:trPr>
        <w:tc>
          <w:tcPr>
            <w:tcW w:type="dxa" w:w="2419"/>
            <w:vAlign w:val="top"/>
            <w:tcMar>
              <w:top w:w="55" w:type="dxa"/>
              <w:bottom w:w="60" w:type="dxa"/>
              <w:left w:w="90" w:type="dxa"/>
              <w:right w:w="90" w:type="dxa"/>
            </w:tcMar>
          </w:tcPr>
          <w:p>
            <w:pPr>
              <w:pStyle w:val="HBTableText"/>
              <w:keepNext w:val="0"/>
            </w:pPr>
            <w:r>
              <w:rPr/>
              <w:t xml:space="preserve">Package P-1 — Proposal review</w:t>
            </w:r>
          </w:p>
        </w:tc>
        <w:tc>
          <w:tcPr>
            <w:tcW w:type="dxa" w:w="5328"/>
            <w:vAlign w:val="top"/>
            <w:tcMar>
              <w:top w:w="55" w:type="dxa"/>
              <w:bottom w:w="60" w:type="dxa"/>
              <w:left w:w="90" w:type="dxa"/>
              <w:right w:w="90" w:type="dxa"/>
            </w:tcMar>
          </w:tcPr>
          <w:p>
            <w:pPr>
              <w:pStyle w:val="HBTableText"/>
              <w:keepNext w:val="0"/>
            </w:pPr>
            <w:r>
              <w:rPr/>
              <w:t xml:space="preserve">The one-document review capability. Lee is accountable for its product commitments.</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D-1 — Document revision interface</w:t>
            </w:r>
          </w:p>
        </w:tc>
        <w:tc>
          <w:tcPr>
            <w:tcW w:type="dxa" w:w="5328"/>
            <w:vAlign w:val="top"/>
            <w:tcMar>
              <w:top w:w="55" w:type="dxa"/>
              <w:bottom w:w="60" w:type="dxa"/>
              <w:left w:w="90" w:type="dxa"/>
              <w:right w:w="90" w:type="dxa"/>
            </w:tcMar>
          </w:tcPr>
          <w:p>
            <w:pPr>
              <w:pStyle w:val="HBTableText"/>
              <w:keepNext w:val="0"/>
            </w:pPr>
            <w:r>
              <w:rPr/>
              <w:t xml:space="preserve">Supplies the live document identity and revision, and the existing rules for atomic editing and history.</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D-2 — Review and application</w:t>
            </w:r>
          </w:p>
        </w:tc>
        <w:tc>
          <w:tcPr>
            <w:tcW w:type="dxa" w:w="5328"/>
            <w:vAlign w:val="top"/>
            <w:tcMar>
              <w:top w:w="55" w:type="dxa"/>
              <w:bottom w:w="60" w:type="dxa"/>
              <w:left w:w="90" w:type="dxa"/>
              <w:right w:w="90" w:type="dxa"/>
            </w:tcMar>
          </w:tcPr>
          <w:p>
            <w:pPr>
              <w:pStyle w:val="HBTableText"/>
              <w:keepNext w:val="0"/>
            </w:pPr>
            <w:r>
              <w:rPr/>
              <w:t xml:space="preserve">Owns preview, rejection, and application behaviour. Requirement D-2/R-3 requires refusal of a stale proposal without altering live content, selection, or history; the interface must explain the refusal and allow a fresh request.</w:t>
            </w:r>
          </w:p>
        </w:tc>
      </w:tr>
      <w:tr>
        <w:trPr>
          <w:cantSplit/>
        </w:trPr>
        <w:tc>
          <w:tcPr>
            <w:tcW w:type="dxa" w:w="2419"/>
            <w:vAlign w:val="top"/>
            <w:tcMar>
              <w:top w:w="55" w:type="dxa"/>
              <w:bottom w:w="60" w:type="dxa"/>
              <w:left w:w="90" w:type="dxa"/>
              <w:right w:w="90" w:type="dxa"/>
            </w:tcMar>
          </w:tcPr>
          <w:p>
            <w:pPr>
              <w:pStyle w:val="HBTableText"/>
              <w:keepNext w:val="0"/>
            </w:pPr>
            <w:r>
              <w:rPr/>
              <w:t xml:space="preserve">Deliverable D-3 — Connected examination</w:t>
            </w:r>
          </w:p>
        </w:tc>
        <w:tc>
          <w:tcPr>
            <w:tcW w:type="dxa" w:w="5328"/>
            <w:vAlign w:val="top"/>
            <w:tcMar>
              <w:top w:w="55" w:type="dxa"/>
              <w:bottom w:w="60" w:type="dxa"/>
              <w:left w:w="90" w:type="dxa"/>
              <w:right w:w="90" w:type="dxa"/>
            </w:tcMar>
          </w:tcPr>
          <w:p>
            <w:pPr>
              <w:pStyle w:val="HBTableText"/>
              <w:keepNext w:val="0"/>
            </w:pPr>
            <w:r>
              <w:rPr/>
              <w:t xml:space="preserve">Owns examination of review, application, undo, interruption, save, and reopening through the installed application.</w:t>
            </w:r>
          </w:p>
        </w:tc>
      </w:tr>
    </w:tbl>
    <w:p>
      <w:pPr>
        <w:widowControl/>
      </w:pPr>
      <w:r>
        <w:rPr/>
        <w:t xml:space="preserve">D-2 requires the agreed revision interface from D-1 before implementing the application guard. D-3 can prepare scenarios from the accepted requirements before D-2 is complete, but needs an integrated candidate before executing them. These production relationships are already represented in the project DAG. The present undertaking is to complete and examine stale-proposal handling within D-2 and its connected D-3 scenarios.</w:t>
      </w:r>
    </w:p>
    <w:p>
      <w:pPr>
        <w:widowControl/>
      </w:pPr>
      <w:r>
        <w:rPr/>
        <w:t xml:space="preserve">HELP_HUMAN keeps this undertaking connected to Lee's intended review experience. WORKING_ITEMS arranges the investigation, repair, checks, review, and return. TASK instances receive bounded assignments; they do not acquire responsibility for accepting the product. HELPS_HUMANS remains available if a finding requires renewed design, but no new role is needed to investigate this defect.</w:t>
      </w:r>
    </w:p>
    <w:p>
      <w:pPr>
        <w:pStyle w:val="Heading2"/>
      </w:pPr>
      <w:bookmarkStart w:id="5285" w:name="h_a_2_establish_the_candidate__011767f5"/>
      <w:r>
        <w:rPr/>
        <w:t xml:space="preserve">A.2 Establish the candidate and bounded brief</w:t>
      </w:r>
      <w:bookmarkEnd w:id="5285"/>
    </w:p>
    <w:p>
      <w:pPr>
        <w:widowControl/>
      </w:pPr>
      <w:r>
        <w:rPr/>
        <w:t xml:space="preserve">The starting candidate is E1. D-1's revision interface is available, and command-level tests report stale-proposal refusal. The native Apply route has not yet been examined. D-2 therefore retains Remaining item R-3a: “Establish stale refusal through the native Apply control, preserving content, selection, and history.”</w:t>
      </w:r>
    </w:p>
    <w:p>
      <w:pPr>
        <w:widowControl/>
      </w:pPr>
      <w:r>
        <w:rPr/>
        <w:t xml:space="preserve">The manager prepares this assignment:</w:t>
      </w:r>
    </w:p>
    <w:tbl>
      <w:tblPr>
        <w:tblW w:type="auto" w:w="0"/>
        <w:jc w:val="center"/>
        <w:tblLayout w:type="fixed"/>
        <w:tblLook w:firstColumn="1" w:firstRow="1" w:lastColumn="0" w:lastRow="0" w:noHBand="0" w:noVBand="1" w:val="04A0"/>
      </w:tblPr>
      <w:tblGrid>
        <w:gridCol w:w="7747"/>
      </w:tblGrid>
      <w:tr>
        <w:trPr>
          <w:cantSplit/>
        </w:trPr>
        <w:tc>
          <w:tcPr>
            <w:tcW w:type="dxa" w:w="7747"/>
            <w:tcMar>
              <w:top w:w="0" w:type="dxa"/>
              <w:bottom w:w="0" w:type="dxa"/>
              <w:left w:w="0" w:type="dxa"/>
              <w:right w:w="0" w:type="dxa"/>
            </w:tcMar>
          </w:tcPr>
          <w:p>
            <w:pPr>
              <w:spacing w:after="0" w:line="20" w:lineRule="exact"/>
            </w:pPr>
            <w:bookmarkStart w:id="5286" w:name="fig_a_1"/>
            <w:r>
              <w:rPr>
                <w:sz w:val="2"/>
              </w:rPr>
            </w:r>
            <w:bookmarkEnd w:id="5286"/>
          </w:p>
          <w:tbl>
            <w:tblPr>
              <w:tblW w:type="auto" w:w="0"/>
              <w:jc w:val="center"/>
              <w:tblLayout w:type="fixed"/>
              <w:tblLook w:firstColumn="1" w:firstRow="1" w:lastColumn="0" w:lastRow="0" w:noHBand="0" w:noVBand="1" w:val="04A0"/>
            </w:tblPr>
            <w:tblGrid>
              <w:gridCol w:w="7747"/>
            </w:tblGrid>
            <w:tr>
              <w:trPr>
                <w:cantSplit/>
              </w:trPr>
              <w:tc>
                <w:tcPr>
                  <w:tcW w:type="dxa" w:w="7747"/>
                  <w:shd w:fill="F3F3F3" w:val="clear"/>
                  <w:tcBorders>
                    <w:top w:val="single" w:sz="4" w:color="777777"/>
                    <w:bottom w:val="single" w:sz="4" w:color="777777"/>
                    <w:left w:val="single" w:sz="4" w:color="777777"/>
                    <w:right w:val="single" w:sz="4" w:color="777777"/>
                  </w:tcBorders>
                  <w:tcMar>
                    <w:left w:w="120" w:type="dxa"/>
                    <w:right w:w="120" w:type="dxa"/>
                    <w:top w:w="100" w:type="dxa"/>
                    <w:bottom w:w="100" w:type="dxa"/>
                  </w:tcMar>
                </w:tcPr>
                <w:p>
                  <w:pPr>
                    <w:pStyle w:val="PMSpecimen"/>
                    <w:keepLines/>
                  </w:pPr>
                  <w:r>
                    <w:t xml:space="preserve">Assignment T-1 — Examine stale application through the native editor</w:t>
                    <w:br/>
                    <w:t xml:space="preserve"/>
                    <w:br/>
                    <w:t xml:space="preserve">Purpose: Establish D-2/R-3 on candidate E1 using the installed</w:t>
                    <w:br/>
                    <w:t xml:space="preserve">         application and the agreed document-revision interface.</w:t>
                    <w:br/>
                    <w:t xml:space="preserve"/>
                    <w:br/>
                    <w:t xml:space="preserve">Input:   Test document at revision r41: “Valve tag: V-12”.</w:t>
                    <w:br/>
                    <w:t xml:space="preserve">         Proposal prepared from r41: “Valve tag: XV-12”.</w:t>
                    <w:br/>
                    <w:t xml:space="preserve"/>
                    <w:br/>
                    <w:t xml:space="preserve">Exercise: Keep the proposal open. Append the manual note</w:t>
                    <w:br/>
                    <w:t xml:space="preserve">          “Check isolation before removal.” to the live document,</w:t>
                    <w:br/>
                    <w:t xml:space="preserve">          producing r42. Select the native Apply control.</w:t>
                    <w:br/>
                    <w:t xml:space="preserve"/>
                    <w:br/>
                    <w:t xml:space="preserve">Expected: Refuse the stale proposal; preserve live content,</w:t>
                    <w:br/>
                    <w:t xml:space="preserve">          selection, and history; explain the refusal and make</w:t>
                    <w:br/>
                    <w:t xml:space="preserve">          a fresh proposal available on request.</w:t>
                    <w:br/>
                    <w:t xml:space="preserve"/>
                    <w:br/>
                    <w:t xml:space="preserve">Boundary: Use the isolated test copy and application instance.</w:t>
                    <w:br/>
                    <w:t xml:space="preserve">          Write observations and test artifacts only. Return any</w:t>
                    <w:br/>
                    <w:t xml:space="preserve">          failure before changing implementation or expected results.</w:t>
                    <w:br/>
                    <w:t xml:space="preserve"/>
                    <w:br/>
                    <w:t xml:space="preserve">Return:   Starting state, actions, observed state, candidate,</w:t>
                    <w:br/>
                    <w:t xml:space="preserve">          evidence references, and a finding tied to D-2/R-3.</w:t>
                  </w:r>
                </w:p>
              </w:tc>
            </w:tr>
          </w:tbl>
          <w:p>
            <w:pPr>
              <w:pStyle w:val="PMFigureCaption"/>
              <w:keepNext w:val="0"/>
              <w:keepLines/>
            </w:pPr>
            <w:r>
              <w:rPr>
                <w:i/>
              </w:rPr>
              <w:t xml:space="preserve">Figure A.1. A bounded examination brief. The assignment identifies the required behaviour, the observation route, and the point at which the executor returns a failure.</w:t>
            </w:r>
          </w:p>
        </w:tc>
      </w:tr>
    </w:tbl>
    <w:p>
      <w:pPr>
        <w:widowControl/>
      </w:pPr>
      <w:r>
        <w:rPr/>
        <w:t xml:space="preserve">The manager retains the live document, selection, and history immediately before Apply so preservation can be compared with a definite state. No other operator uses that test instance during the scenario. These are prerequisites to a meaningful observation, not product achievements.</w:t>
      </w:r>
    </w:p>
    <w:p>
      <w:pPr>
        <w:pStyle w:val="Heading2"/>
      </w:pPr>
      <w:bookmarkStart w:id="5287" w:name="h_a_3_follow_the_failure_through_repair"/>
      <w:r>
        <w:rPr/>
        <w:t xml:space="preserve">A.3 Follow the failure through repair</w:t>
      </w:r>
      <w:bookmarkEnd w:id="5287"/>
    </w:p>
    <w:p>
      <w:pPr>
        <w:widowControl/>
      </w:pPr>
      <w:r>
        <w:rPr/>
        <w:t xml:space="preserve">In the illustrative result, observation O-1 records that E1 replaces the live document with the proposal text and loses the manual note. The earlier command test still passes. The difference suggests a route problem, but the observation alone does not establish its cause.</w:t>
      </w:r>
    </w:p>
    <w:p>
      <w:pPr>
        <w:widowControl/>
      </w:pPr>
      <w:r>
        <w:rPr/>
        <w:t xml:space="preserve">A diagnosis assignment compares the two routes. Its return identifies the divergence: the command interface calls a checked application operation, while the native Apply control calls a lower-level replacement operation directly. The required revision check is absent from that path. This explains how the command evidence can be correct while the product claim remains unsupported.</w:t>
      </w:r>
    </w:p>
    <w:p>
      <w:pPr>
        <w:widowControl/>
      </w:pPr>
      <w:r>
        <w:rPr/>
        <w:t xml:space="preserve">Lee's accepted requirement already determines the needed behaviour. The manager can commission repair under the existing authority. Assignment T-2 is confined to the native application handler, the shared application operation, and their tests. It requires the revision comparison at the point of application and preserves the existing atomic-edit contract. It excludes automatic merging, new document formats, and unrelated interface changes.</w:t>
      </w:r>
    </w:p>
    <w:p>
      <w:pPr>
        <w:widowControl/>
      </w:pPr>
      <w:r>
        <w:rPr/>
        <w:t xml:space="preserve">Candidate E2 routes application through the common checked operation. The worker also adds a regression case for a manual edit made after the proposal opens. This adds a local test contribution to the work graph. It does not amend the requirement, move its accountable home, or change the project DAG: D-1 still supplies the same interface, D-2 still owns the behaviour, and D-3 still examines the combined result.</w:t>
      </w:r>
    </w:p>
    <w:p>
      <w:pPr>
        <w:pStyle w:val="Heading2"/>
      </w:pPr>
      <w:bookmarkStart w:id="5288" w:name="h_a_4_complete_production_veri_6c44be41"/>
      <w:r>
        <w:rPr/>
        <w:t xml:space="preserve">A.4 Complete production verification before formal review</w:t>
      </w:r>
      <w:bookmarkEnd w:id="5288"/>
    </w:p>
    <w:p>
      <w:pPr>
        <w:widowControl/>
      </w:pPr>
      <w:r>
        <w:rPr/>
        <w:t xml:space="preserve">The agreed review plan places command tests, the native regression, and the affected connected scenarios within production preparation. The independent formal review and practitioner examination follow on a frozen candidate. Their future place is explicit; it cannot be used to remove an unfinished production test from Remaining.</w:t>
      </w:r>
    </w:p>
    <w:p>
      <w:pPr>
        <w:widowControl/>
      </w:pPr>
      <w:r>
        <w:rPr/>
        <w:t xml:space="preserve">The illustrative verification record for E2 contains these entries:</w:t>
      </w:r>
    </w:p>
    <w:tbl>
      <w:tblPr>
        <w:tblW w:type="auto" w:w="0"/>
        <w:tblLook w:firstColumn="1" w:firstRow="1" w:lastColumn="0" w:lastRow="0" w:noHBand="0" w:noVBand="1" w:val="04A0"/>
      </w:tblPr>
      <w:tblGrid>
        <w:gridCol w:w="2419"/>
        <w:gridCol w:w="5328"/>
      </w:tblGrid>
      <w:tr>
        <w:trPr>
          <w:cantSplit/>
          <w:tblHeader/>
        </w:trPr>
        <w:tc>
          <w:tcPr>
            <w:tcW w:type="dxa" w:w="2419"/>
            <w:vAlign w:val="top"/>
            <w:tcMar>
              <w:top w:w="55" w:type="dxa"/>
              <w:bottom w:w="60" w:type="dxa"/>
              <w:left w:w="90" w:type="dxa"/>
              <w:right w:w="90" w:type="dxa"/>
            </w:tcMar>
            <w:tcBorders>
              <w:bottom w:val="single" w:sz="4" w:color="000000"/>
            </w:tcBorders>
          </w:tcPr>
          <w:p>
            <w:pPr>
              <w:pStyle w:val="HBTableText"/>
              <w:keepNext/>
            </w:pPr>
            <w:r>
              <w:rPr>
                <w:b/>
              </w:rPr>
              <w:t xml:space="preserve">Evidence</w:t>
            </w:r>
          </w:p>
        </w:tc>
        <w:tc>
          <w:tcPr>
            <w:tcW w:type="dxa" w:w="5328"/>
            <w:vAlign w:val="top"/>
            <w:tcMar>
              <w:top w:w="55" w:type="dxa"/>
              <w:bottom w:w="60" w:type="dxa"/>
              <w:left w:w="90" w:type="dxa"/>
              <w:right w:w="90" w:type="dxa"/>
            </w:tcMar>
            <w:tcBorders>
              <w:bottom w:val="single" w:sz="4" w:color="000000"/>
            </w:tcBorders>
          </w:tcPr>
          <w:p>
            <w:pPr>
              <w:pStyle w:val="HBTableText"/>
              <w:keepNext/>
            </w:pPr>
            <w:r>
              <w:rPr>
                <w:b/>
              </w:rPr>
              <w:t xml:space="preserve">Examination and recorded outcome</w:t>
            </w:r>
          </w:p>
        </w:tc>
      </w:tr>
      <w:tr>
        <w:trPr>
          <w:cantSplit/>
        </w:trPr>
        <w:tc>
          <w:tcPr>
            <w:tcW w:type="dxa" w:w="2419"/>
            <w:vAlign w:val="top"/>
            <w:tcMar>
              <w:top w:w="55" w:type="dxa"/>
              <w:bottom w:w="60" w:type="dxa"/>
              <w:left w:w="90" w:type="dxa"/>
              <w:right w:w="90" w:type="dxa"/>
            </w:tcMar>
          </w:tcPr>
          <w:p>
            <w:pPr>
              <w:pStyle w:val="HBTableText"/>
              <w:keepNext w:val="0"/>
            </w:pPr>
            <w:r>
              <w:rPr/>
              <w:t xml:space="preserve">V-1 — Command regression</w:t>
            </w:r>
          </w:p>
        </w:tc>
        <w:tc>
          <w:tcPr>
            <w:tcW w:type="dxa" w:w="5328"/>
            <w:vAlign w:val="top"/>
            <w:tcMar>
              <w:top w:w="55" w:type="dxa"/>
              <w:bottom w:w="60" w:type="dxa"/>
              <w:left w:w="90" w:type="dxa"/>
              <w:right w:w="90" w:type="dxa"/>
            </w:tcMar>
          </w:tcPr>
          <w:p>
            <w:pPr>
              <w:pStyle w:val="HBTableText"/>
              <w:keepNext w:val="0"/>
            </w:pPr>
            <w:r>
              <w:rPr/>
              <w:t xml:space="preserve">A proposal from r41 is refused against live r42. Content, selection, and history compare unchanged.</w:t>
            </w:r>
          </w:p>
        </w:tc>
      </w:tr>
      <w:tr>
        <w:trPr>
          <w:cantSplit/>
        </w:trPr>
        <w:tc>
          <w:tcPr>
            <w:tcW w:type="dxa" w:w="2419"/>
            <w:vAlign w:val="top"/>
            <w:tcMar>
              <w:top w:w="55" w:type="dxa"/>
              <w:bottom w:w="60" w:type="dxa"/>
              <w:left w:w="90" w:type="dxa"/>
              <w:right w:w="90" w:type="dxa"/>
            </w:tcMar>
          </w:tcPr>
          <w:p>
            <w:pPr>
              <w:pStyle w:val="HBTableText"/>
              <w:keepNext w:val="0"/>
            </w:pPr>
            <w:r>
              <w:rPr/>
              <w:t xml:space="preserve">V-2 — Native regression</w:t>
            </w:r>
          </w:p>
        </w:tc>
        <w:tc>
          <w:tcPr>
            <w:tcW w:type="dxa" w:w="5328"/>
            <w:vAlign w:val="top"/>
            <w:tcMar>
              <w:top w:w="55" w:type="dxa"/>
              <w:bottom w:w="60" w:type="dxa"/>
              <w:left w:w="90" w:type="dxa"/>
              <w:right w:w="90" w:type="dxa"/>
            </w:tcMar>
          </w:tcPr>
          <w:p>
            <w:pPr>
              <w:pStyle w:val="HBTableText"/>
              <w:keepNext w:val="0"/>
            </w:pPr>
            <w:r>
              <w:rPr/>
              <w:t xml:space="preserve">Apply refuses the same stale proposal, retains the manual note and editing state, and displays “This proposal is based on an earlier revision. Request a fresh proposal.”</w:t>
            </w:r>
          </w:p>
        </w:tc>
      </w:tr>
      <w:tr>
        <w:trPr>
          <w:cantSplit/>
        </w:trPr>
        <w:tc>
          <w:tcPr>
            <w:tcW w:type="dxa" w:w="2419"/>
            <w:vAlign w:val="top"/>
            <w:tcMar>
              <w:top w:w="55" w:type="dxa"/>
              <w:bottom w:w="60" w:type="dxa"/>
              <w:left w:w="90" w:type="dxa"/>
              <w:right w:w="90" w:type="dxa"/>
            </w:tcMar>
          </w:tcPr>
          <w:p>
            <w:pPr>
              <w:pStyle w:val="HBTableText"/>
              <w:keepNext w:val="0"/>
            </w:pPr>
            <w:r>
              <w:rPr/>
              <w:t xml:space="preserve">V-3 — Fresh proposal and undo</w:t>
            </w:r>
          </w:p>
        </w:tc>
        <w:tc>
          <w:tcPr>
            <w:tcW w:type="dxa" w:w="5328"/>
            <w:vAlign w:val="top"/>
            <w:tcMar>
              <w:top w:w="55" w:type="dxa"/>
              <w:bottom w:w="60" w:type="dxa"/>
              <w:left w:w="90" w:type="dxa"/>
              <w:right w:w="90" w:type="dxa"/>
            </w:tcMar>
          </w:tcPr>
          <w:p>
            <w:pPr>
              <w:pStyle w:val="HBTableText"/>
              <w:keepNext w:val="0"/>
            </w:pPr>
            <w:r>
              <w:rPr/>
              <w:t xml:space="preserve">A new proposal from r42 applies while retaining the manual note. Undo restores the pre-application content and selection under the existing history rules.</w:t>
            </w:r>
          </w:p>
        </w:tc>
      </w:tr>
      <w:tr>
        <w:trPr>
          <w:cantSplit/>
        </w:trPr>
        <w:tc>
          <w:tcPr>
            <w:tcW w:type="dxa" w:w="2419"/>
            <w:vAlign w:val="top"/>
            <w:tcMar>
              <w:top w:w="55" w:type="dxa"/>
              <w:bottom w:w="60" w:type="dxa"/>
              <w:left w:w="90" w:type="dxa"/>
              <w:right w:w="90" w:type="dxa"/>
            </w:tcMar>
          </w:tcPr>
          <w:p>
            <w:pPr>
              <w:pStyle w:val="HBTableText"/>
              <w:keepNext w:val="0"/>
            </w:pPr>
            <w:r>
              <w:rPr/>
              <w:t xml:space="preserve">V-4 — Interruption</w:t>
            </w:r>
          </w:p>
        </w:tc>
        <w:tc>
          <w:tcPr>
            <w:tcW w:type="dxa" w:w="5328"/>
            <w:vAlign w:val="top"/>
            <w:tcMar>
              <w:top w:w="55" w:type="dxa"/>
              <w:bottom w:w="60" w:type="dxa"/>
              <w:left w:w="90" w:type="dxa"/>
              <w:right w:w="90" w:type="dxa"/>
            </w:tcMar>
          </w:tcPr>
          <w:p>
            <w:pPr>
              <w:pStyle w:val="HBTableText"/>
              <w:keepNext w:val="0"/>
            </w:pPr>
            <w:r>
              <w:rPr/>
              <w:t xml:space="preserve">Save r42 with the manual note. Interrupt a fresh application before commit. Live state remains r42; reopening restores saved r42 without partial proposal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V-5 — Connected persistence</w:t>
            </w:r>
          </w:p>
        </w:tc>
        <w:tc>
          <w:tcPr>
            <w:tcW w:type="dxa" w:w="5328"/>
            <w:vAlign w:val="top"/>
            <w:tcMar>
              <w:top w:w="55" w:type="dxa"/>
              <w:bottom w:w="60" w:type="dxa"/>
              <w:left w:w="90" w:type="dxa"/>
              <w:right w:w="90" w:type="dxa"/>
            </w:tcMar>
          </w:tcPr>
          <w:p>
            <w:pPr>
              <w:pStyle w:val="HBTableText"/>
              <w:keepNext w:val="0"/>
            </w:pPr>
            <w:r>
              <w:rPr/>
              <w:t xml:space="preserve">A successfully applied fresh proposal saves and reopens with the expected content.</w:t>
            </w:r>
          </w:p>
        </w:tc>
      </w:tr>
      <w:tr>
        <w:trPr>
          <w:cantSplit/>
        </w:trPr>
        <w:tc>
          <w:tcPr>
            <w:tcW w:type="dxa" w:w="2419"/>
            <w:vAlign w:val="top"/>
            <w:tcMar>
              <w:top w:w="55" w:type="dxa"/>
              <w:bottom w:w="60" w:type="dxa"/>
              <w:left w:w="90" w:type="dxa"/>
              <w:right w:w="90" w:type="dxa"/>
            </w:tcMar>
          </w:tcPr>
          <w:p>
            <w:pPr>
              <w:pStyle w:val="HBTableText"/>
              <w:keepNext w:val="0"/>
            </w:pPr>
            <w:r>
              <w:rPr/>
              <w:t xml:space="preserve">V-6 — Production code review</w:t>
            </w:r>
          </w:p>
        </w:tc>
        <w:tc>
          <w:tcPr>
            <w:tcW w:type="dxa" w:w="5328"/>
            <w:vAlign w:val="top"/>
            <w:tcMar>
              <w:top w:w="55" w:type="dxa"/>
              <w:bottom w:w="60" w:type="dxa"/>
              <w:left w:w="90" w:type="dxa"/>
              <w:right w:w="90" w:type="dxa"/>
            </w:tcMar>
          </w:tcPr>
          <w:p>
            <w:pPr>
              <w:pStyle w:val="HBTableText"/>
              <w:keepNext w:val="0"/>
            </w:pPr>
            <w:r>
              <w:rPr/>
              <w:t xml:space="preserve">Independent review of the changed implementation and its tests finds no unresolved blocking defect. This review forms part of production preparation.</w:t>
            </w:r>
          </w:p>
        </w:tc>
      </w:tr>
    </w:tbl>
    <w:p>
      <w:pPr>
        <w:widowControl/>
      </w:pPr>
      <w:r>
        <w:rPr/>
        <w:t xml:space="preserve">These entries are summaries; their supporting records retain the inputs, actual actions, comparisons, and build E2. D-2/R-3a can now close because its stated condition has been examined. Other production obligations in D-2 and the affected D-3 scope are accounted for in the same way. The manager compares the records with the contract before reporting no remaining production work within the proposed review scope.</w:t>
      </w:r>
    </w:p>
    <w:p>
      <w:pPr>
        <w:widowControl/>
      </w:pPr>
      <w:r>
        <w:rPr/>
        <w:t xml:space="preserve">Lee then declares E2 the frozen candidate for formal checking. The independent reviewer receives the unchanged criteria, the failure and repair evidence, and the exact candidate. A practitioner is asked to recognise the stale condition, preserve their work, and obtain a usable fresh proposal. This examines the suitability of the interaction as well as the technical refusal.</w:t>
      </w:r>
    </w:p>
    <w:p>
      <w:pPr>
        <w:pStyle w:val="Heading2"/>
      </w:pPr>
      <w:bookmarkStart w:id="5289" w:name="h_a_5_reconcile_the_finding_an_47384a61"/>
      <w:r>
        <w:rPr/>
        <w:t xml:space="preserve">A.5 Reconcile the finding and present the final decision</w:t>
      </w:r>
      <w:bookmarkEnd w:id="5289"/>
    </w:p>
    <w:p>
      <w:pPr>
        <w:widowControl/>
      </w:pPr>
      <w:r>
        <w:rPr/>
        <w:t xml:space="preserve">The formal reviewer confirms that the refusal criterion is supported but records finding F-1: the user instructions still promise automatic reconciliation. The practitioner exercise also shows why that wording matters: it gives the user the wrong expectation after refusal. The finding identifies a documentary defect in the candidate under review. The code test cannot close it.</w:t>
      </w:r>
    </w:p>
    <w:p>
      <w:pPr>
        <w:widowControl/>
      </w:pPr>
      <w:r>
        <w:rPr/>
        <w:t xml:space="preserve">Lee authorises a return to production for that correction. Candidate E3 changes the instructions to describe refusal and a fresh request. The revision leaves the implementation and configuration identical to E2. After the corrected instructions have been checked, Lee freezes E3 as the replacement candidate. Formal review record F-2 backchecks the correction, and the practitioner repeats the affected interaction using E3 and those instructions. The completion account retains V-1 through V-6 against E2, records why their technical findings still apply to E3, and adds the new documentary and practitioner evidence against E3.</w:t>
      </w:r>
    </w:p>
    <w:p>
      <w:pPr>
        <w:widowControl/>
      </w:pPr>
      <w:r>
        <w:rPr/>
        <w:t xml:space="preserve">Bounded reconciliation now follows the result through D-2 and D-3. D-2/R-3 retains its accepted wording. Its evidence references reach the revised candidate and the applicability assessment. R-3a is closed with its grounds. The documentary finding is closed by the correction and backcheck. D-3 records the completed scenarios and their limits. The project DAG remains unchanged. The current work graph shows the complete return, including formal findings and the correction they required.</w:t>
      </w:r>
    </w:p>
    <w:p>
      <w:pPr>
        <w:widowControl/>
      </w:pPr>
      <w:r>
        <w:rPr/>
        <w:t xml:space="preserve">HELP_HUMAN presents Lee with the candidate, the examined one-document scope, the preserved limitations, and the proposed delivery. In the example, Lee's decision reads: “Accept E3 for the internal one-document pilot and authorise delivery through the pilot installation procedure. Automatic reconciliation and multiple-document proposals remain outside this accepted scope.” This records the actual acts requested and their extent.</w:t>
      </w:r>
    </w:p>
    <w:p>
      <w:pPr>
        <w:widowControl/>
      </w:pPr>
      <w:r>
        <w:rPr/>
        <w:t xml:space="preserve">The delivery record identifies the installed E3 artifact and a successful opening check in the pilot environment. Sam, the named pilot support owner, receives the artifact, instructions, requirements, evidence index, and defect-report route, and accepts the stated support responsibility. The undertaking closes with this receipt. A later pilot failure returns through Sam to an identified requirement and candidate; it need not begin by reconstructing what the team meant to preserve.</w:t>
      </w:r>
    </w:p>
    <w:p>
      <w:pPr>
        <w:pStyle w:val="Heading2"/>
      </w:pPr>
      <w:bookmarkStart w:id="5290" w:name="h_a_6_change_the_scale_without_2b240d3b"/>
      <w:r>
        <w:rPr/>
        <w:t xml:space="preserve">A.6 Change the scale without losing the distinctions</w:t>
      </w:r>
      <w:bookmarkEnd w:id="5290"/>
    </w:p>
    <w:p>
      <w:pPr>
        <w:widowControl/>
      </w:pPr>
      <w:r>
        <w:rPr/>
        <w:t xml:space="preserve">For this small undertaking, one issue tracker can hold the local tasks, findings, decisions, and links to D-2 and D-3. Lee can use HELP_HUMAN directly for an independently assessable investigation and add WORKING_ITEMS when several contributions need coordination. Separate records are useful where they carry distinct information; their number need not grow with every assignment.</w:t>
      </w:r>
    </w:p>
    <w:p>
      <w:pPr>
        <w:widowControl/>
      </w:pPr>
      <w:r>
        <w:rPr/>
        <w:t xml:space="preserve">A larger product may need several managers, isolated test environments, and staged integration across many Deliverables. The same obligation still needs one accountable home, identified prerequisites, adequate examination, and a return that the parent can assess. Increasing the number of executors does not supply those relationships.</w:t>
      </w:r>
    </w:p>
    <w:p>
      <w:pPr>
        <w:widowControl/>
      </w:pPr>
      <w:r>
        <w:rPr/>
        <w:t xml:space="preserve">A later request to apply one proposal across several linked documents would require a different decision. It changes the accepted one-document scope and introduces questions about partial application, atomicity, and recovery. A proposed amendment could add D-4 — Multi-document transaction, revise D-2's application interface, and add D-4 as a prerequisite to connected examination in D-3. The owner would examine that scope and its consequences before adopting the revised DAG and commissioning dependent production. This is a genuine scope and dependency revision. The added native regression in T-2 was a local task change within the existing commitments. Keeping that distinction clear permits ordinary repair to proceed while giving a changed product promise the decision it requires.</w:t>
      </w:r>
    </w:p>
    <w:p>
      <w:pPr>
        <w:pStyle w:val="Heading1"/>
      </w:pPr>
      <w:bookmarkStart w:id="5291" w:name="h_selected_references"/>
      <w:r>
        <w:rPr/>
        <w:t xml:space="preserve">Selected References</w:t>
      </w:r>
      <w:bookmarkEnd w:id="5291"/>
    </w:p>
    <w:p>
      <w:pPr>
        <w:keepLines/>
        <w:widowControl/>
        <w:spacing w:line="220" w:lineRule="exact" w:after="100"/>
        <w:jc w:val="left"/>
      </w:pPr>
      <w:bookmarkStart w:id="5292" w:name="ref_1"/>
      <w:r>
        <w:rPr>
          <w:b/>
          <w:sz w:val="18"/>
        </w:rPr>
        <w:t xml:space="preserve">[1]</w:t>
      </w:r>
      <w:r>
        <w:rPr>
          <w:sz w:val="18"/>
        </w:rPr>
        <w:t xml:space="preserve"> Association of Professional Engineers and Geoscientists of Alberta. </w:t>
      </w:r>
      <w:r>
        <w:rPr>
          <w:i/>
          <w:sz w:val="18"/>
        </w:rPr>
        <w:t xml:space="preserve">Relying on the Work of Others and Outsourcing</w:t>
      </w:r>
      <w:r>
        <w:rPr>
          <w:sz w:val="18"/>
        </w:rPr>
        <w:t xml:space="preserve">. Professional Practice Standard, May 2021, version 4.0, §3.1 and §§3.1.1–3.1.2, pp. 10–12. </w:t>
      </w:r>
      <w:hyperlink r:id="rId20">
        <w:r>
          <w:rPr>
            <w:sz w:val="18"/>
          </w:rPr>
          <w:t xml:space="preserve">Official standard</w:t>
        </w:r>
      </w:hyperlink>
      <w:r>
        <w:rPr>
          <w:sz w:val="18"/>
        </w:rPr>
        <w:t xml:space="preserve">.</w:t>
      </w:r>
      <w:bookmarkEnd w:id="5292"/>
    </w:p>
    <w:p>
      <w:pPr>
        <w:keepLines/>
        <w:widowControl/>
        <w:spacing w:line="220" w:lineRule="exact" w:after="100"/>
        <w:jc w:val="left"/>
      </w:pPr>
      <w:bookmarkStart w:id="5293" w:name="ref_2"/>
      <w:r>
        <w:rPr>
          <w:b/>
          <w:sz w:val="18"/>
        </w:rPr>
        <w:t xml:space="preserve">[2]</w:t>
      </w:r>
      <w:r>
        <w:rPr>
          <w:sz w:val="18"/>
        </w:rPr>
        <w:t xml:space="preserve"> Association of Professional Engineers and Geoscientists of Alberta. “Guidance for Registrants Regarding the Use of Artificial Intelligence Tools.” 23 March 2026. </w:t>
      </w:r>
      <w:hyperlink r:id="rId21">
        <w:r>
          <w:rPr>
            <w:sz w:val="18"/>
          </w:rPr>
          <w:t xml:space="preserve">Official guidance</w:t>
        </w:r>
      </w:hyperlink>
      <w:r>
        <w:rPr>
          <w:sz w:val="18"/>
        </w:rPr>
        <w:t xml:space="preserve">.</w:t>
      </w:r>
      <w:bookmarkEnd w:id="5293"/>
    </w:p>
    <w:p>
      <w:pPr>
        <w:keepLines/>
        <w:widowControl/>
        <w:spacing w:line="220" w:lineRule="exact" w:after="100"/>
        <w:jc w:val="left"/>
      </w:pPr>
      <w:bookmarkStart w:id="5294" w:name="ref_3"/>
      <w:r>
        <w:rPr>
          <w:b/>
          <w:sz w:val="18"/>
        </w:rPr>
        <w:t xml:space="preserve">[3]</w:t>
      </w:r>
      <w:r>
        <w:rPr>
          <w:sz w:val="18"/>
        </w:rPr>
        <w:t xml:space="preserve"> Government of Alberta. </w:t>
      </w:r>
      <w:r>
        <w:rPr>
          <w:i/>
          <w:sz w:val="18"/>
        </w:rPr>
        <w:t xml:space="preserve">Hub Development Plan</w:t>
      </w:r>
      <w:r>
        <w:rPr>
          <w:sz w:val="18"/>
        </w:rPr>
        <w:t xml:space="preserve">, item 4.2, “Project Design Details.” </w:t>
      </w:r>
      <w:hyperlink r:id="rId23">
        <w:r>
          <w:rPr>
            <w:sz w:val="18"/>
          </w:rPr>
          <w:t xml:space="preserve">Template and instructions</w:t>
        </w:r>
      </w:hyperlink>
      <w:r>
        <w:rPr>
          <w:sz w:val="18"/>
        </w:rPr>
        <w:t xml:space="preserve">.</w:t>
      </w:r>
      <w:bookmarkEnd w:id="5294"/>
    </w:p>
    <w:p>
      <w:pPr>
        <w:keepLines/>
        <w:widowControl/>
        <w:spacing w:line="220" w:lineRule="exact" w:after="100"/>
        <w:jc w:val="left"/>
      </w:pPr>
      <w:bookmarkStart w:id="5295" w:name="ref_4"/>
      <w:r>
        <w:rPr>
          <w:b/>
          <w:sz w:val="18"/>
        </w:rPr>
        <w:t xml:space="preserve">[4]</w:t>
      </w:r>
      <w:r>
        <w:rPr>
          <w:sz w:val="18"/>
        </w:rPr>
        <w:t xml:space="preserve"> Anthropic. “Computer use tool.” </w:t>
      </w:r>
      <w:r>
        <w:rPr>
          <w:i/>
          <w:sz w:val="18"/>
        </w:rPr>
        <w:t xml:space="preserve">Claude Platform documentation</w:t>
      </w:r>
      <w:r>
        <w:rPr>
          <w:sz w:val="18"/>
        </w:rPr>
        <w:t xml:space="preserve">. Accessed 22 September 2026. </w:t>
      </w:r>
      <w:hyperlink r:id="rId48">
        <w:r>
          <w:rPr>
            <w:sz w:val="18"/>
          </w:rPr>
          <w:t xml:space="preserve">Documentation</w:t>
        </w:r>
      </w:hyperlink>
      <w:r>
        <w:rPr>
          <w:sz w:val="18"/>
        </w:rPr>
        <w:t xml:space="preserve">.</w:t>
      </w:r>
      <w:bookmarkEnd w:id="5295"/>
    </w:p>
    <w:p>
      <w:pPr>
        <w:keepLines/>
        <w:widowControl/>
        <w:spacing w:line="220" w:lineRule="exact" w:after="100"/>
        <w:jc w:val="left"/>
      </w:pPr>
      <w:bookmarkStart w:id="5296" w:name="ref_5"/>
      <w:r>
        <w:rPr>
          <w:b/>
          <w:sz w:val="18"/>
        </w:rPr>
        <w:t xml:space="preserve">[5]</w:t>
      </w:r>
      <w:r>
        <w:rPr>
          <w:sz w:val="18"/>
        </w:rPr>
        <w:t xml:space="preserve"> Smith, Brian Cantwell. </w:t>
      </w:r>
      <w:r>
        <w:rPr>
          <w:i/>
          <w:sz w:val="18"/>
        </w:rPr>
        <w:t xml:space="preserve">The Promise of Artificial Intelligence: Reckoning and Judgment</w:t>
      </w:r>
      <w:r>
        <w:rPr>
          <w:sz w:val="18"/>
        </w:rPr>
        <w:t xml:space="preserve">. MIT Press, 2019. </w:t>
      </w:r>
      <w:hyperlink r:id="rId49">
        <w:r>
          <w:rPr>
            <w:sz w:val="18"/>
          </w:rPr>
          <w:t xml:space="preserve">Publisher</w:t>
        </w:r>
      </w:hyperlink>
      <w:r>
        <w:rPr>
          <w:sz w:val="18"/>
        </w:rPr>
        <w:t xml:space="preserve">.</w:t>
      </w:r>
      <w:bookmarkEnd w:id="5296"/>
    </w:p>
    <w:p>
      <w:pPr>
        <w:pStyle w:val="Heading2"/>
      </w:pPr>
      <w:bookmarkStart w:id="5297" w:name="h_further_reading"/>
      <w:r>
        <w:rPr/>
        <w:t xml:space="preserve">Further reading</w:t>
      </w:r>
      <w:bookmarkEnd w:id="5297"/>
    </w:p>
    <w:p>
      <w:pPr>
        <w:keepLines/>
        <w:widowControl/>
        <w:spacing w:line="220" w:lineRule="exact" w:after="100"/>
        <w:jc w:val="left"/>
      </w:pPr>
      <w:r>
        <w:rPr>
          <w:sz w:val="18"/>
        </w:rPr>
        <w:t xml:space="preserve">Polanyi, Michael. </w:t>
      </w:r>
      <w:r>
        <w:rPr>
          <w:i/>
          <w:sz w:val="18"/>
        </w:rPr>
        <w:t xml:space="preserve">Personal Knowledge: Towards a Post-Critical Philosophy</w:t>
      </w:r>
      <w:r>
        <w:rPr>
          <w:sz w:val="18"/>
        </w:rPr>
        <w:t xml:space="preserve">. University of Chicago Press, 1958. </w:t>
      </w:r>
      <w:hyperlink r:id="rId50">
        <w:r>
          <w:rPr>
            <w:sz w:val="18"/>
          </w:rPr>
          <w:t xml:space="preserve">Publisher</w:t>
        </w:r>
      </w:hyperlink>
      <w:r>
        <w:rPr>
          <w:sz w:val="18"/>
        </w:rPr>
        <w:t xml:space="preserve">.</w:t>
      </w:r>
    </w:p>
    <w:p>
      <w:pPr>
        <w:keepLines/>
        <w:widowControl/>
        <w:spacing w:line="220" w:lineRule="exact" w:after="100"/>
        <w:jc w:val="left"/>
      </w:pPr>
      <w:r>
        <w:rPr>
          <w:sz w:val="18"/>
        </w:rPr>
        <w:t xml:space="preserve">Polanyi, Michael. </w:t>
      </w:r>
      <w:r>
        <w:rPr>
          <w:i/>
          <w:sz w:val="18"/>
        </w:rPr>
        <w:t xml:space="preserve">The Tacit Dimension</w:t>
      </w:r>
      <w:r>
        <w:rPr>
          <w:sz w:val="18"/>
        </w:rPr>
        <w:t xml:space="preserve">. With a foreword by Amartya Sen. University of Chicago Press, 2009. </w:t>
      </w:r>
      <w:hyperlink r:id="rId51">
        <w:r>
          <w:rPr>
            <w:sz w:val="18"/>
          </w:rPr>
          <w:t xml:space="preserve">Publisher</w:t>
        </w:r>
      </w:hyperlink>
      <w:r>
        <w:rPr>
          <w:sz w:val="18"/>
        </w:rPr>
        <w:t xml:space="preserve">.</w:t>
      </w:r>
    </w:p>
    <w:sectPr>
      <w:headerReference w:type="default" r:id="rId17"/>
      <w:footerReference w:type="default" r:id="rId18"/>
      <w:pgSz w:w="9720" w:h="13320"/>
      <w:pgMar w:top="979" w:right="936" w:bottom="965" w:left="1037" w:header="432" w:footer="432"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747" w:val="right"/>
      </w:tabs>
    </w:pPr>
    <w:r>
      <w:t>PROJECT MANAGEMENT</w:t>
      <w:tab/>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6" w:color="000000"/>
      </w:pBdr>
    </w:pPr>
    <w:r>
      <w:t>PROJECT MANAGEMENT FOR HUMAN–AGENT TEAMS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efaultImageDpi w14:val="300"/>
  <w:autoHyphenation w:val="fals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exact" w:after="92"/>
      <w:jc w:val="both"/>
    </w:pPr>
    <w:rPr>
      <w:rFonts w:ascii="Liberation Serif" w:hAnsi="Liberation Serif" w:eastAsia="Liberation Serif" w:cs="Liberation Serif"/>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erif" w:hAnsi="Liberation Serif" w:eastAsia="Liberation Serif" w:cs="Liberation Serif"/>
      <w:color w:val="00000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rPr>
      <w:rFonts w:ascii="Liberation Serif" w:hAnsi="Liberation Serif" w:eastAsia="Liberation Serif" w:cs="Liberation Serif"/>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widowControl/>
      <w:spacing w:before="0" w:after="300" w:line="410" w:lineRule="exact"/>
      <w:jc w:val="left"/>
      <w:outlineLvl w:val="0"/>
    </w:pPr>
    <w:rPr>
      <w:rFonts w:ascii="Liberation Serif" w:hAnsi="Liberation Serif" w:eastAsia="Liberation Serif" w:cs="Liberation Serif"/>
      <w:b/>
      <w:bCs/>
      <w:color w:val="000000"/>
      <w:sz w:val="36"/>
      <w:szCs w:val="28"/>
    </w:rPr>
  </w:style>
  <w:style w:type="paragraph" w:styleId="Heading2">
    <w:name w:val="heading 2"/>
    <w:basedOn w:val="Normal"/>
    <w:next w:val="Normal"/>
    <w:link w:val="Heading2Char"/>
    <w:uiPriority w:val="9"/>
    <w:unhideWhenUsed/>
    <w:qFormat/>
    <w:rsid w:val="00FC693F"/>
    <w:pPr>
      <w:keepNext/>
      <w:keepLines/>
      <w:widowControl/>
      <w:spacing w:before="240" w:after="120"/>
      <w:jc w:val="left"/>
      <w:outlineLvl w:val="1"/>
    </w:pPr>
    <w:rPr>
      <w:rFonts w:ascii="Liberation Serif" w:hAnsi="Liberation Serif" w:eastAsia="Liberation Serif" w:cs="Liberation Serif"/>
      <w:b/>
      <w:bCs/>
      <w:color w:val="000000"/>
      <w:sz w:val="24"/>
      <w:szCs w:val="26"/>
    </w:rPr>
  </w:style>
  <w:style w:type="paragraph" w:styleId="Heading3">
    <w:name w:val="heading 3"/>
    <w:basedOn w:val="Normal"/>
    <w:next w:val="Normal"/>
    <w:link w:val="Heading3Char"/>
    <w:uiPriority w:val="9"/>
    <w:unhideWhenUsed/>
    <w:qFormat/>
    <w:rsid w:val="00FC693F"/>
    <w:pPr>
      <w:keepNext/>
      <w:keepLines/>
      <w:widowControl/>
      <w:spacing w:before="160" w:after="80"/>
      <w:jc w:val="left"/>
      <w:outlineLvl w:val="2"/>
    </w:pPr>
    <w:rPr>
      <w:rFonts w:ascii="Liberation Serif" w:hAnsi="Liberation Serif" w:eastAsia="Liberation Serif" w:cs="Liberation Serif"/>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BTableText">
    <w:name w:val="HB Table Text"/>
    <w:pPr>
      <w:widowControl/>
      <w:spacing w:line="212" w:lineRule="exact" w:after="0"/>
      <w:jc w:val="left"/>
    </w:pPr>
    <w:rPr>
      <w:rFonts w:ascii="Liberation Serif" w:hAnsi="Liberation Serif" w:eastAsia="Liberation Serif" w:cs="Liberation Serif"/>
      <w:color w:val="000000"/>
      <w:sz w:val="18"/>
    </w:rPr>
  </w:style>
  <w:style w:type="paragraph" w:customStyle="1" w:styleId="HBSourceNote">
    <w:name w:val="HB Source Note"/>
    <w:pPr>
      <w:widowControl/>
      <w:spacing w:line="212" w:lineRule="exact" w:after="0" w:before="180"/>
      <w:jc w:val="left"/>
    </w:pPr>
    <w:rPr>
      <w:rFonts w:ascii="Liberation Serif" w:hAnsi="Liberation Serif" w:eastAsia="Liberation Serif" w:cs="Liberation Serif"/>
      <w:i/>
      <w:color w:val="000000"/>
      <w:sz w:val="18"/>
    </w:rPr>
  </w:style>
  <w:style w:type="paragraph" w:customStyle="1" w:styleId="HBKicker">
    <w:name w:val="HB Kicker"/>
    <w:pPr>
      <w:keepNext/>
      <w:widowControl/>
      <w:spacing w:line="201" w:lineRule="exact" w:after="200"/>
      <w:jc w:val="left"/>
    </w:pPr>
    <w:rPr>
      <w:rFonts w:ascii="Liberation Serif" w:hAnsi="Liberation Serif" w:eastAsia="Liberation Serif" w:cs="Liberation Serif"/>
      <w:color w:val="000000"/>
      <w:sz w:val="17"/>
    </w:rPr>
  </w:style>
  <w:style w:type="paragraph" w:customStyle="1" w:styleId="HBTOCEntry">
    <w:name w:val="HB TOC Entry"/>
    <w:pPr>
      <w:widowControl/>
      <w:spacing w:line="260" w:lineRule="exact" w:after="100"/>
      <w:jc w:val="left"/>
    </w:pPr>
    <w:rPr>
      <w:rFonts w:ascii="Liberation Serif" w:hAnsi="Liberation Serif" w:eastAsia="Liberation Serif" w:cs="Liberation Serif"/>
      <w:color w:val="000000"/>
      <w:sz w:val="22"/>
    </w:rPr>
  </w:style>
  <w:style w:type="paragraph" w:customStyle="1" w:styleId="HBBookSmall">
    <w:name w:val="HB Book Small"/>
    <w:pPr>
      <w:widowControl/>
      <w:spacing w:line="236" w:lineRule="exact" w:after="100"/>
      <w:jc w:val="center"/>
    </w:pPr>
    <w:rPr>
      <w:rFonts w:ascii="Liberation Serif" w:hAnsi="Liberation Serif" w:eastAsia="Liberation Serif" w:cs="Liberation Serif"/>
      <w:color w:val="000000"/>
      <w:sz w:val="20"/>
    </w:rPr>
  </w:style>
  <w:style w:type="paragraph" w:customStyle="1" w:styleId="HBBookTitle">
    <w:name w:val="HB Book Title"/>
    <w:pPr>
      <w:widowControl/>
      <w:spacing w:line="600" w:lineRule="exact" w:after="100"/>
      <w:jc w:val="center"/>
    </w:pPr>
    <w:rPr>
      <w:rFonts w:ascii="Liberation Serif" w:hAnsi="Liberation Serif" w:eastAsia="Liberation Serif" w:cs="Liberation Serif"/>
      <w:b/>
      <w:color w:val="000000"/>
      <w:sz w:val="52"/>
    </w:rPr>
  </w:style>
  <w:style w:type="paragraph" w:customStyle="1" w:styleId="HBEditorial">
    <w:name w:val="HB Editorial"/>
    <w:pPr>
      <w:widowControl/>
      <w:spacing w:line="230" w:lineRule="exact" w:after="100"/>
      <w:jc w:val="left"/>
    </w:pPr>
    <w:rPr>
      <w:rFonts w:ascii="Liberation Serif" w:hAnsi="Liberation Serif" w:eastAsia="Liberation Serif" w:cs="Liberation Serif"/>
      <w:color w:val="000000"/>
      <w:sz w:val="19"/>
    </w:rPr>
  </w:style>
  <w:style w:type="paragraph" w:customStyle="1" w:styleId="PMFigureCaption">
    <w:name w:val="PM Figure Caption"/>
    <w:basedOn w:val="Normal"/>
    <w:pPr>
      <w:widowControl/>
      <w:spacing w:line="226" w:lineRule="exact" w:before="80" w:after="160"/>
      <w:jc w:val="left"/>
    </w:pPr>
    <w:rPr>
      <w:rFonts w:ascii="Liberation Serif" w:hAnsi="Liberation Serif"/>
      <w:sz w:val="18"/>
    </w:rPr>
  </w:style>
  <w:style w:type="paragraph" w:customStyle="1" w:styleId="PMCode">
    <w:name w:val="PM Code"/>
    <w:basedOn w:val="Normal"/>
    <w:pPr>
      <w:spacing w:line="226" w:lineRule="exact" w:before="80" w:after="160"/>
      <w:jc w:val="left"/>
    </w:pPr>
    <w:rPr>
      <w:rFonts w:ascii="Liberation Mono" w:hAnsi="Liberation Mono"/>
      <w:sz w:val="18"/>
    </w:rPr>
  </w:style>
  <w:style w:type="paragraph" w:customStyle="1" w:styleId="PMSpecimen">
    <w:name w:val="PM Specimen"/>
    <w:basedOn w:val="Normal"/>
    <w:pPr>
      <w:widowControl/>
      <w:spacing w:after="0" w:before="0" w:line="202" w:lineRule="exact"/>
      <w:jc w:val="left"/>
    </w:pPr>
    <w:rPr>
      <w:rFonts w:ascii="Liberation Mono" w:hAnsi="Liberation Mono"/>
      <w:sz w:val="16"/>
    </w:rPr>
  </w:style>
  <w:style w:type="paragraph" w:customStyle="1" w:styleId="PMSmallHeading">
    <w:name w:val="PM Small Heading"/>
    <w:basedOn w:val="Normal"/>
    <w:pPr>
      <w:keepNext/>
      <w:widowControl/>
      <w:spacing w:after="100" w:before="200" w:line="252" w:lineRule="exact"/>
      <w:jc w:val="left"/>
    </w:pPr>
    <w:rPr>
      <w:rFonts w:ascii="Liberation Serif" w:hAnsi="Liberation Serif"/>
      <w:b/>
      <w:sz w:val="21"/>
    </w:rPr>
  </w:style>
  <w:style w:type="paragraph" w:customStyle="1" w:styleId="PMContents">
    <w:name w:val="PM Contents"/>
    <w:basedOn w:val="Normal"/>
    <w:pPr>
      <w:keepLines/>
      <w:spacing w:line="216" w:lineRule="exact" w:after="16"/>
      <w:ind w:left="187"/>
    </w:pPr>
    <w:rPr>
      <w:rFonts w:ascii="Liberation Serif" w:hAnsi="Liberation Serif"/>
      <w:sz w:val="18"/>
    </w:rPr>
  </w:style>
  <w:style w:type="paragraph" w:customStyle="1" w:styleId="PMContentsChapter">
    <w:name w:val="PM Contents Chapter"/>
    <w:basedOn w:val="Normal"/>
    <w:pPr>
      <w:keepNext/>
      <w:keepLines/>
      <w:spacing w:line="250" w:lineRule="exact" w:after="16" w:before="100"/>
    </w:pPr>
    <w:rPr>
      <w:rFonts w:ascii="Liberation Serif" w:hAnsi="Liberation Serif"/>
      <w:b/>
      <w:sz w:val="20"/>
    </w:rPr>
  </w:style>
  <w:style w:type="paragraph" w:customStyle="1" w:styleId="PMSourcesHeading">
    <w:name w:val="PM Sources Heading"/>
    <w:basedOn w:val="Normal"/>
    <w:pPr>
      <w:keepNext/>
      <w:keepLines/>
      <w:pageBreakBefore/>
      <w:spacing w:line="250" w:lineRule="exact" w:after="200"/>
    </w:pPr>
    <w:rPr>
      <w:rFonts w:ascii="Liberation Serif" w:hAnsi="Liberation Serif"/>
      <w:b/>
      <w:sz w:val="24"/>
    </w:rPr>
  </w:style>
  <w:style w:type="paragraph" w:customStyle="1" w:styleId="PMApplicationHeading">
    <w:name w:val="PM Application Heading"/>
    <w:basedOn w:val="Normal"/>
    <w:pPr>
      <w:keepNext/>
      <w:pageBreakBefore/>
      <w:spacing w:line="320" w:lineRule="exact" w:after="160" w:before="160"/>
      <w:outlineLvl w:val="0"/>
    </w:pPr>
    <w:rPr>
      <w:rFonts w:ascii="Liberation Serif" w:hAnsi="Liberation Serif"/>
      <w:b/>
      <w:sz w:val="28"/>
    </w:rPr>
  </w:style>
  <w:style w:type="paragraph" w:customStyle="1" w:styleId="PMApplicationSubheading">
    <w:name w:val="PM Application Subheading"/>
    <w:basedOn w:val="Normal"/>
    <w:pPr>
      <w:keepNext/>
      <w:spacing w:line="320" w:lineRule="exact" w:after="160" w:before="160"/>
      <w:outlineLvl w:val="1"/>
    </w:pPr>
    <w:rPr>
      <w:rFonts w:ascii="Liberation Serif" w:hAnsi="Liberation Serif"/>
      <w:b/>
      <w:sz w:val="23"/>
    </w:rPr>
  </w:style>
  <w:style w:type="paragraph" w:customStyle="1" w:styleId="PMApplicationBody">
    <w:name w:val="PM Application Body"/>
    <w:basedOn w:val="Normal"/>
    <w:pPr>
      <w:spacing w:line="242" w:lineRule="exact" w:after="92"/>
    </w:pPr>
    <w:rPr>
      <w:rFonts w:ascii="Liberation Serif" w:hAnsi="Liberation Serif"/>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header" Target="header4.xml"/><Relationship Id="rId16" Type="http://schemas.openxmlformats.org/officeDocument/2006/relationships/footer" Target="footer4.xml"/><Relationship Id="rId17" Type="http://schemas.openxmlformats.org/officeDocument/2006/relationships/header" Target="header5.xml"/><Relationship Id="rId18" Type="http://schemas.openxmlformats.org/officeDocument/2006/relationships/footer" Target="footer5.xml"/><Relationship Id="rId19" Type="http://schemas.openxmlformats.org/officeDocument/2006/relationships/image" Target="media/image1.png"/><Relationship Id="rId20" Type="http://schemas.openxmlformats.org/officeDocument/2006/relationships/hyperlink" Target="https://www.apega.ca/docs/default-source/pdfs/standards-guidelines/relying-on-the-work-of-others-and-outsourcing.pdf" TargetMode="External"/><Relationship Id="rId21" Type="http://schemas.openxmlformats.org/officeDocument/2006/relationships/hyperlink" Target="https://www.apega.ca/news/2026/03/23/guidance-for-registrants-regarding-the-use-of-artificial-intelligence-tools" TargetMode="External"/><Relationship Id="rId23" Type="http://schemas.openxmlformats.org/officeDocument/2006/relationships/hyperlink" Target="https://www.alberta.ca/system/files/em-ets-cs-hub-development-plan-template-instructions.pdf" TargetMode="External"/><Relationship Id="rId47" Type="http://schemas.openxmlformats.org/officeDocument/2006/relationships/hyperlink" Target="CHIRALITY_AGENT_USER_MANUAL_v2.md" TargetMode="External"/><Relationship Id="rId48" Type="http://schemas.openxmlformats.org/officeDocument/2006/relationships/hyperlink" Target="https://platform.claude.com/docs/en/agents-and-tools/tool-use/computer-use-tool" TargetMode="External"/><Relationship Id="rId49" Type="http://schemas.openxmlformats.org/officeDocument/2006/relationships/hyperlink" Target="https://mitpress.mit.edu/9780262043045/the-promise-of-artificial-intelligence/" TargetMode="External"/><Relationship Id="rId50" Type="http://schemas.openxmlformats.org/officeDocument/2006/relationships/hyperlink" Target="https://press.uchicago.edu/ucp/books/book/chicago/P/bo19722848" TargetMode="External"/><Relationship Id="rId51" Type="http://schemas.openxmlformats.org/officeDocument/2006/relationships/hyperlink" Target="https://press.uchicago.edu/ucp/books/book/chicago/T/bo60353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165</Pages>
  <Words>69089</Words>
  <Characters>407210</Characters>
  <Application>Codex</Application>
  <DocSecurity>0</DocSecurity>
  <Paragraphs>1745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477364</CharactersWithSpaces>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Management for Human–Agent Teams</dc:title>
  <dc:subject>A Practical Manual</dc:subject>
  <dc:creator>Ryan Tufts</dc:creator>
  <cp:keywords>project management, human-agent teams, PRD, DBM, conceptual, FEED</cp:keywords>
  <cp:lastModifiedBy>Codex</cp:lastModifiedBy>
  <cp:category/>
</cp:coreProperties>
</file>