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2573E0" w:rsidRDefault="002573E0" w:rsidP="002573E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Алгоритми множення та ділення»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2573E0" w:rsidRPr="00ED0609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Кирієнко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 О.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2020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№4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Списки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списки.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списків</w:t>
      </w:r>
      <w:proofErr w:type="spellEnd"/>
      <w:r>
        <w:rPr>
          <w:color w:val="000000"/>
          <w:sz w:val="27"/>
          <w:szCs w:val="27"/>
        </w:rPr>
        <w:t>.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  <w:t xml:space="preserve">4. </w:t>
      </w:r>
      <w:r w:rsidRPr="002573E0">
        <w:rPr>
          <w:rFonts w:ascii="Times New Roman" w:hAnsi="Times New Roman" w:cs="Times New Roman"/>
          <w:b/>
          <w:color w:val="000000"/>
          <w:sz w:val="27"/>
          <w:szCs w:val="27"/>
        </w:rPr>
        <w:t>Вивести елементи списку у прямому та у зворотному порядку по два рази.</w:t>
      </w:r>
    </w:p>
    <w:p w:rsidR="00222336" w:rsidRPr="000202D7" w:rsidRDefault="00222336" w:rsidP="000202D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темою </w:t>
      </w:r>
      <w:r w:rsidR="000202D7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Структури</w:t>
      </w:r>
      <w:proofErr w:type="spellEnd"/>
      <w:r w:rsidR="000202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="000202D7">
        <w:rPr>
          <w:rFonts w:ascii="Times New Roman" w:eastAsia="Times New Roman" w:hAnsi="Times New Roman" w:cs="Times New Roman"/>
          <w:sz w:val="28"/>
          <w:lang w:val="ru-RU"/>
        </w:rPr>
        <w:t xml:space="preserve">. Списки», 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ознайомився</w:t>
      </w:r>
      <w:proofErr w:type="spellEnd"/>
      <w:r w:rsidR="000202D7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процесом</w:t>
      </w:r>
      <w:proofErr w:type="spellEnd"/>
      <w:r w:rsidR="000202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побудови</w:t>
      </w:r>
      <w:proofErr w:type="spellEnd"/>
      <w:r w:rsidR="000202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202D7">
        <w:rPr>
          <w:rFonts w:ascii="Times New Roman" w:eastAsia="Times New Roman" w:hAnsi="Times New Roman" w:cs="Times New Roman"/>
          <w:sz w:val="28"/>
          <w:lang w:val="ru-RU"/>
        </w:rPr>
        <w:t>однозв</w:t>
      </w:r>
      <w:proofErr w:type="spellEnd"/>
      <w:r w:rsidR="000202D7">
        <w:rPr>
          <w:rFonts w:ascii="Times New Roman" w:eastAsia="Times New Roman" w:hAnsi="Times New Roman" w:cs="Times New Roman"/>
          <w:sz w:val="28"/>
        </w:rPr>
        <w:t>’</w:t>
      </w:r>
      <w:proofErr w:type="spellStart"/>
      <w:r w:rsidR="000202D7">
        <w:rPr>
          <w:rFonts w:ascii="Times New Roman" w:eastAsia="Times New Roman" w:hAnsi="Times New Roman" w:cs="Times New Roman"/>
          <w:sz w:val="28"/>
        </w:rPr>
        <w:t>язних</w:t>
      </w:r>
      <w:proofErr w:type="spellEnd"/>
      <w:r w:rsidR="000202D7">
        <w:rPr>
          <w:rFonts w:ascii="Times New Roman" w:eastAsia="Times New Roman" w:hAnsi="Times New Roman" w:cs="Times New Roman"/>
          <w:sz w:val="28"/>
        </w:rPr>
        <w:t xml:space="preserve"> списків. Вивів елементи списку двічі в прямому та </w:t>
      </w:r>
      <w:proofErr w:type="spellStart"/>
      <w:r w:rsidR="000202D7">
        <w:rPr>
          <w:rFonts w:ascii="Times New Roman" w:eastAsia="Times New Roman" w:hAnsi="Times New Roman" w:cs="Times New Roman"/>
          <w:sz w:val="28"/>
        </w:rPr>
        <w:t>зворотньому</w:t>
      </w:r>
      <w:proofErr w:type="spellEnd"/>
      <w:r w:rsidR="000202D7">
        <w:rPr>
          <w:rFonts w:ascii="Times New Roman" w:eastAsia="Times New Roman" w:hAnsi="Times New Roman" w:cs="Times New Roman"/>
          <w:sz w:val="28"/>
        </w:rPr>
        <w:t xml:space="preserve"> напрямі.</w:t>
      </w:r>
    </w:p>
    <w:p w:rsidR="00A876CB" w:rsidRDefault="000202D7"/>
    <w:sectPr w:rsidR="00A8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63"/>
    <w:rsid w:val="000202D7"/>
    <w:rsid w:val="001A56E1"/>
    <w:rsid w:val="00222336"/>
    <w:rsid w:val="002573E0"/>
    <w:rsid w:val="004C1E63"/>
    <w:rsid w:val="00E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5B40"/>
  <w15:chartTrackingRefBased/>
  <w15:docId w15:val="{2B79207C-E176-4F12-B02E-1E6CE96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E0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2020-05-26T12:53:00Z</dcterms:created>
  <dcterms:modified xsi:type="dcterms:W3CDTF">2020-05-26T13:24:00Z</dcterms:modified>
</cp:coreProperties>
</file>