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D9D03" w14:textId="77777777" w:rsidR="00D57697" w:rsidRDefault="00970E53">
      <w:pPr>
        <w:spacing w:before="120" w:after="60"/>
        <w:jc w:val="center"/>
      </w:pPr>
      <w:r>
        <w:rPr>
          <w:b/>
          <w:bCs/>
          <w:color w:val="1F4E79"/>
          <w:sz w:val="48"/>
          <w:szCs w:val="48"/>
        </w:rPr>
        <w:t>Power BI Modeling</w:t>
      </w:r>
    </w:p>
    <w:p w14:paraId="790D74CC" w14:textId="1AAD92F7" w:rsidR="00D57697" w:rsidRDefault="00970E53">
      <w:pPr>
        <w:spacing w:after="60"/>
        <w:jc w:val="center"/>
      </w:pPr>
      <w:r>
        <w:rPr>
          <w:color w:val="2E75B6"/>
          <w:sz w:val="26"/>
          <w:szCs w:val="26"/>
        </w:rPr>
        <w:t xml:space="preserve">30-Minute Hands-On </w:t>
      </w:r>
      <w:r w:rsidR="003F451F">
        <w:rPr>
          <w:color w:val="2E75B6"/>
          <w:sz w:val="26"/>
          <w:szCs w:val="26"/>
        </w:rPr>
        <w:t xml:space="preserve">Exercise </w:t>
      </w:r>
      <w:proofErr w:type="gramStart"/>
      <w:r w:rsidR="003F451F">
        <w:rPr>
          <w:color w:val="2E75B6"/>
          <w:sz w:val="26"/>
          <w:szCs w:val="26"/>
        </w:rPr>
        <w:t>|</w:t>
      </w:r>
      <w:r>
        <w:rPr>
          <w:color w:val="2E75B6"/>
          <w:sz w:val="26"/>
          <w:szCs w:val="26"/>
        </w:rPr>
        <w:t xml:space="preserve">  Week</w:t>
      </w:r>
      <w:proofErr w:type="gramEnd"/>
      <w:r>
        <w:rPr>
          <w:color w:val="2E75B6"/>
          <w:sz w:val="26"/>
          <w:szCs w:val="26"/>
        </w:rPr>
        <w:t xml:space="preserve"> 9 - Section 2B</w:t>
      </w:r>
    </w:p>
    <w:p w14:paraId="1446A7DB" w14:textId="77777777" w:rsidR="00D57697" w:rsidRDefault="00D57697">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7697" w14:paraId="6892AC87" w14:textId="77777777">
        <w:tc>
          <w:tcPr>
            <w:tcW w:w="9360" w:type="dxa"/>
            <w:tcBorders>
              <w:top w:val="single" w:sz="6" w:space="0" w:color="2E75B6"/>
              <w:left w:val="single" w:sz="1" w:space="0" w:color="CCCCCC"/>
              <w:bottom w:val="single" w:sz="1" w:space="0" w:color="CCCCCC"/>
              <w:right w:val="single" w:sz="1" w:space="0" w:color="CCCCCC"/>
            </w:tcBorders>
            <w:shd w:val="clear" w:color="auto" w:fill="EBF3FB"/>
            <w:tcMar>
              <w:top w:w="100" w:type="dxa"/>
              <w:left w:w="160" w:type="dxa"/>
              <w:bottom w:w="100" w:type="dxa"/>
              <w:right w:w="160" w:type="dxa"/>
            </w:tcMar>
          </w:tcPr>
          <w:p w14:paraId="75A225D7" w14:textId="77777777" w:rsidR="00D57697" w:rsidRDefault="00970E53">
            <w:r>
              <w:rPr>
                <w:color w:val="1F4E79"/>
              </w:rPr>
              <w:t>Learning Objectives: Explain the structure of a Power BI semantic model | Distinguish data tables from lookup tables and apply correct naming conventions | Describe how relationships, cardinality, and granularity affect model accuracy | Configure column properties including data type, formatting, sort order, data category, default summarization, and navigational hierarchies</w:t>
            </w:r>
          </w:p>
        </w:tc>
      </w:tr>
    </w:tbl>
    <w:p w14:paraId="5DF1A7F5" w14:textId="77777777" w:rsidR="00D57697" w:rsidRDefault="00D57697">
      <w:pPr>
        <w:spacing w:before="20" w:after="20"/>
      </w:pPr>
    </w:p>
    <w:p w14:paraId="1AC557F2" w14:textId="77777777" w:rsidR="00D57697" w:rsidRDefault="00970E53">
      <w:pPr>
        <w:spacing w:before="60" w:after="200"/>
      </w:pPr>
      <w:r>
        <w:rPr>
          <w:b/>
          <w:bCs/>
        </w:rPr>
        <w:t xml:space="preserve">Instructions: </w:t>
      </w:r>
      <w:r>
        <w:t>Complete all four parts in 30 minutes. Refer to your Section 2B notes. Be ready to discuss your answers with the class.</w:t>
      </w:r>
    </w:p>
    <w:p w14:paraId="1FCB8EA5" w14:textId="77777777" w:rsidR="00D57697" w:rsidRDefault="00970E53">
      <w:pPr>
        <w:pStyle w:val="Heading1"/>
      </w:pPr>
      <w:r>
        <w:t xml:space="preserve">Part 1: Fill in the </w:t>
      </w:r>
      <w:proofErr w:type="gramStart"/>
      <w:r>
        <w:t>Blank  (</w:t>
      </w:r>
      <w:proofErr w:type="gramEnd"/>
      <w:r>
        <w:t>~7 minutes)</w:t>
      </w:r>
    </w:p>
    <w:p w14:paraId="5F2C1E77" w14:textId="77777777" w:rsidR="00D57697" w:rsidRDefault="00970E53">
      <w:pPr>
        <w:spacing w:before="60" w:after="60"/>
      </w:pPr>
      <w:r>
        <w:t>Complete each sentence with the correct term or phrase from Section 2B.</w:t>
      </w:r>
    </w:p>
    <w:p w14:paraId="3A99A2DB" w14:textId="77777777" w:rsidR="00D57697" w:rsidRDefault="00D57697">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9000"/>
      </w:tblGrid>
      <w:tr w:rsidR="00D57697" w14:paraId="0C52DA4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3098D6B" w14:textId="77777777" w:rsidR="00D57697" w:rsidRDefault="00970E53">
            <w:pPr>
              <w:jc w:val="center"/>
            </w:pPr>
            <w:r>
              <w:rPr>
                <w:b/>
                <w:bCs/>
                <w:color w:val="FFFFFF"/>
              </w:rPr>
              <w:t>1.</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FDE4" w14:textId="726DDBEA" w:rsidR="00D57697" w:rsidRDefault="00970E53">
            <w:r>
              <w:t>In Power BI, a data model is referred to as a _______</w:t>
            </w:r>
            <w:r w:rsidR="009A667E">
              <w:t>semantic model</w:t>
            </w:r>
            <w:r>
              <w:t>________________</w:t>
            </w:r>
            <w:r w:rsidR="00A16FC5">
              <w:t>_.</w:t>
            </w:r>
          </w:p>
        </w:tc>
      </w:tr>
      <w:tr w:rsidR="00D57697" w14:paraId="6F35536C"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18C0C49" w14:textId="77777777" w:rsidR="00D57697" w:rsidRDefault="00970E53">
            <w:pPr>
              <w:jc w:val="center"/>
            </w:pPr>
            <w:r>
              <w:rPr>
                <w:b/>
                <w:bCs/>
                <w:color w:val="FFFFFF"/>
              </w:rPr>
              <w:t>2.</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04574" w14:textId="75B64CB9" w:rsidR="00D57697" w:rsidRDefault="00970E53">
            <w:r>
              <w:t xml:space="preserve">Tables that contain numeric measures and represent events (the center of a star schema) are </w:t>
            </w:r>
            <w:r w:rsidR="00A16FC5">
              <w:t>called _</w:t>
            </w:r>
            <w:r>
              <w:t>_____</w:t>
            </w:r>
            <w:r w:rsidR="00DD46B7">
              <w:t xml:space="preserve"> data(fact) ta</w:t>
            </w:r>
            <w:r w:rsidR="009A667E">
              <w:t>bles</w:t>
            </w:r>
            <w:r>
              <w:t>________________</w:t>
            </w:r>
            <w:r w:rsidR="00A16FC5">
              <w:t>_.</w:t>
            </w:r>
          </w:p>
        </w:tc>
      </w:tr>
      <w:tr w:rsidR="00D57697" w14:paraId="78DFC603"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BCE3FBB" w14:textId="77777777" w:rsidR="00D57697" w:rsidRDefault="00970E53">
            <w:pPr>
              <w:jc w:val="center"/>
            </w:pPr>
            <w:r>
              <w:rPr>
                <w:b/>
                <w:bCs/>
                <w:color w:val="FFFFFF"/>
              </w:rPr>
              <w:t>3.</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FDF8B" w14:textId="1F393B52" w:rsidR="00D57697" w:rsidRDefault="00970E53">
            <w:r>
              <w:t>Tables that contain descriptive attributes used to group or filter facts (the outer tables of a star schema) are called ______</w:t>
            </w:r>
            <w:r w:rsidR="009A667E">
              <w:t>lookup tables</w:t>
            </w:r>
            <w:r>
              <w:t>_________________</w:t>
            </w:r>
            <w:r w:rsidR="00A16FC5">
              <w:t>_.</w:t>
            </w:r>
          </w:p>
        </w:tc>
      </w:tr>
      <w:tr w:rsidR="00D57697" w14:paraId="354519FC"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BBC5E38" w14:textId="77777777" w:rsidR="00D57697" w:rsidRDefault="00970E53">
            <w:pPr>
              <w:jc w:val="center"/>
            </w:pPr>
            <w:r>
              <w:rPr>
                <w:b/>
                <w:bCs/>
                <w:color w:val="FFFFFF"/>
              </w:rPr>
              <w:t>4.</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7715F" w14:textId="0403C0C1" w:rsidR="00D57697" w:rsidRDefault="00970E53">
            <w:r>
              <w:t>Relationships between data tables and lookup tables should have _______</w:t>
            </w:r>
            <w:r w:rsidR="009A667E">
              <w:t>many-to-</w:t>
            </w:r>
            <w:r w:rsidR="00AF611D">
              <w:t>one</w:t>
            </w:r>
            <w:r>
              <w:t>_________________ cardinality</w:t>
            </w:r>
            <w:r w:rsidR="009A667E">
              <w:t>:</w:t>
            </w:r>
            <w:r>
              <w:t xml:space="preserve"> many records on the data side, one record on the lookup side.</w:t>
            </w:r>
          </w:p>
        </w:tc>
      </w:tr>
      <w:tr w:rsidR="00D57697" w14:paraId="23101304"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702B589" w14:textId="77777777" w:rsidR="00D57697" w:rsidRDefault="00970E53">
            <w:pPr>
              <w:jc w:val="center"/>
            </w:pPr>
            <w:r>
              <w:rPr>
                <w:b/>
                <w:bCs/>
                <w:color w:val="FFFFFF"/>
              </w:rPr>
              <w:t>5.</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B0C34" w14:textId="3A67B138" w:rsidR="00D57697" w:rsidRDefault="00970E53">
            <w:r>
              <w:t>The level of detail at which data is stored in a table</w:t>
            </w:r>
            <w:r w:rsidR="00AF611D">
              <w:t>--f</w:t>
            </w:r>
            <w:r>
              <w:t>or example, one row per transaction vs. one row per day -- is called ________</w:t>
            </w:r>
            <w:r w:rsidR="00AF611D">
              <w:t>granularity</w:t>
            </w:r>
            <w:r>
              <w:t>_______________</w:t>
            </w:r>
            <w:r w:rsidR="00A16FC5">
              <w:t>_.</w:t>
            </w:r>
          </w:p>
        </w:tc>
      </w:tr>
      <w:tr w:rsidR="00D57697" w14:paraId="7733329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AB63820" w14:textId="77777777" w:rsidR="00D57697" w:rsidRDefault="00970E53">
            <w:pPr>
              <w:jc w:val="center"/>
            </w:pPr>
            <w:r>
              <w:rPr>
                <w:b/>
                <w:bCs/>
                <w:color w:val="FFFFFF"/>
              </w:rPr>
              <w:t>6.</w:t>
            </w:r>
          </w:p>
        </w:tc>
        <w:tc>
          <w:tcPr>
            <w:tcW w:w="9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3FBE3" w14:textId="5E93A23B" w:rsidR="00D57697" w:rsidRDefault="00970E53">
            <w:r>
              <w:t>To make a Month Name column sort correctly (January before July), you configure a ____________</w:t>
            </w:r>
            <w:r w:rsidR="00484549">
              <w:t>sort by column</w:t>
            </w:r>
            <w:r>
              <w:t>____________ that points to a Month Number column.</w:t>
            </w:r>
          </w:p>
        </w:tc>
      </w:tr>
    </w:tbl>
    <w:p w14:paraId="0229BAAF" w14:textId="77777777" w:rsidR="00D57697" w:rsidRDefault="00D57697">
      <w:pPr>
        <w:spacing w:before="20" w:after="20"/>
      </w:pPr>
    </w:p>
    <w:p w14:paraId="15EB729D" w14:textId="77777777" w:rsidR="00D57697" w:rsidRDefault="00970E53">
      <w:pPr>
        <w:pStyle w:val="Heading1"/>
      </w:pPr>
      <w:r>
        <w:t xml:space="preserve">Part 2: </w:t>
      </w:r>
      <w:proofErr w:type="gramStart"/>
      <w:r>
        <w:t>Matching  (</w:t>
      </w:r>
      <w:proofErr w:type="gramEnd"/>
      <w:r>
        <w:t>~6 minutes)</w:t>
      </w:r>
    </w:p>
    <w:p w14:paraId="0498BCDE" w14:textId="77777777" w:rsidR="00D57697" w:rsidRDefault="00970E53">
      <w:pPr>
        <w:spacing w:before="60" w:after="60"/>
      </w:pPr>
      <w:r>
        <w:t xml:space="preserve">Write </w:t>
      </w:r>
      <w:proofErr w:type="gramStart"/>
      <w:r>
        <w:t>the</w:t>
      </w:r>
      <w:proofErr w:type="gramEnd"/>
      <w:r>
        <w:t xml:space="preserve"> letter </w:t>
      </w:r>
      <w:proofErr w:type="gramStart"/>
      <w:r>
        <w:t>of</w:t>
      </w:r>
      <w:proofErr w:type="gramEnd"/>
      <w:r>
        <w:t xml:space="preserve"> the correct description next to each term.</w:t>
      </w:r>
    </w:p>
    <w:p w14:paraId="7292543B" w14:textId="77777777" w:rsidR="00D57697" w:rsidRDefault="00D57697">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360"/>
        <w:gridCol w:w="5760"/>
      </w:tblGrid>
      <w:tr w:rsidR="00D57697" w14:paraId="1684F6EC" w14:textId="77777777">
        <w:tc>
          <w:tcPr>
            <w:tcW w:w="3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B6557D" w14:textId="77777777" w:rsidR="00D57697" w:rsidRDefault="00970E53">
            <w:r>
              <w:rPr>
                <w:b/>
                <w:bCs/>
                <w:color w:val="FFFFFF"/>
              </w:rPr>
              <w:t>Component</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7FA9891"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3BBCBC4" w14:textId="77777777" w:rsidR="00D57697" w:rsidRDefault="00970E53">
            <w:r>
              <w:rPr>
                <w:b/>
                <w:bCs/>
                <w:color w:val="FFFFFF"/>
              </w:rPr>
              <w:t>Description</w:t>
            </w:r>
          </w:p>
        </w:tc>
      </w:tr>
      <w:tr w:rsidR="00D57697" w14:paraId="2E229E25"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01719D" w14:textId="77777777" w:rsidR="00D57697" w:rsidRDefault="00970E53">
            <w:r>
              <w:t>A.  Semantic Model</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00703828"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6F8C5" w14:textId="2F2B3E92" w:rsidR="00D57697" w:rsidRDefault="00970E53">
            <w:r>
              <w:t>1</w:t>
            </w:r>
            <w:r w:rsidR="00A16FC5">
              <w:t xml:space="preserve">. </w:t>
            </w:r>
            <w:r w:rsidR="00A16FC5" w:rsidRPr="00A16FC5">
              <w:rPr>
                <w:b/>
                <w:bCs/>
                <w:color w:val="C00000"/>
              </w:rPr>
              <w:t>D.</w:t>
            </w:r>
            <w:r w:rsidR="00A16FC5">
              <w:t xml:space="preserve"> Synonymous</w:t>
            </w:r>
            <w:r>
              <w:t xml:space="preserve"> with a fact table; records describe events and contain measures</w:t>
            </w:r>
          </w:p>
        </w:tc>
      </w:tr>
      <w:tr w:rsidR="00D57697" w14:paraId="683DDF10"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9CB22" w14:textId="77777777" w:rsidR="00D57697" w:rsidRDefault="00970E53">
            <w:r>
              <w:t>B.  Cardinality</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5929B16"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47C9F" w14:textId="75F34984" w:rsidR="00D57697" w:rsidRDefault="00970E53">
            <w:r>
              <w:t>2</w:t>
            </w:r>
            <w:r w:rsidR="00A16FC5">
              <w:t>.</w:t>
            </w:r>
            <w:r w:rsidR="00CD4132">
              <w:t xml:space="preserve"> </w:t>
            </w:r>
            <w:r w:rsidR="00CD4132" w:rsidRPr="00CD4132">
              <w:rPr>
                <w:b/>
                <w:bCs/>
                <w:color w:val="C00000"/>
              </w:rPr>
              <w:t>F.</w:t>
            </w:r>
            <w:r w:rsidR="00A16FC5" w:rsidRPr="00CD4132">
              <w:rPr>
                <w:color w:val="C00000"/>
              </w:rPr>
              <w:t xml:space="preserve"> </w:t>
            </w:r>
            <w:r w:rsidR="00A16FC5">
              <w:t>A</w:t>
            </w:r>
            <w:r>
              <w:t xml:space="preserve"> metadata tag on a column that enables specialized visualization behavior (e.g., mapping)</w:t>
            </w:r>
          </w:p>
        </w:tc>
      </w:tr>
      <w:tr w:rsidR="00D57697" w14:paraId="7616C01F"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A35A08" w14:textId="77777777" w:rsidR="00D57697" w:rsidRDefault="00970E53">
            <w:r>
              <w:t>C.  Navigational Hierarchy</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1DC1A9FE"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33AE2" w14:textId="31C168EE" w:rsidR="00D57697" w:rsidRDefault="00970E53">
            <w:r>
              <w:t>3</w:t>
            </w:r>
            <w:r w:rsidR="00A16FC5">
              <w:t xml:space="preserve">. </w:t>
            </w:r>
            <w:r w:rsidR="00A16FC5" w:rsidRPr="00A16FC5">
              <w:rPr>
                <w:b/>
                <w:bCs/>
                <w:color w:val="C00000"/>
              </w:rPr>
              <w:t>C.</w:t>
            </w:r>
            <w:r w:rsidR="00A16FC5" w:rsidRPr="00A16FC5">
              <w:rPr>
                <w:color w:val="C00000"/>
              </w:rPr>
              <w:t xml:space="preserve"> </w:t>
            </w:r>
            <w:r w:rsidR="00A16FC5">
              <w:t>A</w:t>
            </w:r>
            <w:r>
              <w:t xml:space="preserve"> drill-down order added to visualizations, such as Year &gt; Quarter &gt; Month &gt; Day</w:t>
            </w:r>
          </w:p>
        </w:tc>
      </w:tr>
      <w:tr w:rsidR="00D57697" w14:paraId="0CC75802"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5652A" w14:textId="77777777" w:rsidR="00D57697" w:rsidRDefault="00970E53">
            <w:r>
              <w:lastRenderedPageBreak/>
              <w:t>D.  Data Table</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5296D87E"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C4A9D" w14:textId="42ED0520" w:rsidR="00D57697" w:rsidRDefault="00970E53">
            <w:r>
              <w:t>4</w:t>
            </w:r>
            <w:r w:rsidR="00A16FC5">
              <w:t xml:space="preserve">. </w:t>
            </w:r>
            <w:r w:rsidR="00CD4132" w:rsidRPr="00CD4132">
              <w:rPr>
                <w:b/>
                <w:bCs/>
                <w:color w:val="C00000"/>
              </w:rPr>
              <w:t>E.</w:t>
            </w:r>
            <w:r w:rsidR="00CD4132" w:rsidRPr="00CD4132">
              <w:rPr>
                <w:color w:val="C00000"/>
              </w:rPr>
              <w:t xml:space="preserve"> </w:t>
            </w:r>
            <w:r w:rsidR="00A16FC5">
              <w:t>The</w:t>
            </w:r>
            <w:r>
              <w:t xml:space="preserve"> aggregation type Power BI applies to a column when it is dragged into a visual (e.g., Sum)</w:t>
            </w:r>
          </w:p>
        </w:tc>
      </w:tr>
      <w:tr w:rsidR="00D57697" w14:paraId="576395D5"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687F8A7" w14:textId="77777777" w:rsidR="00D57697" w:rsidRDefault="00970E53">
            <w:r>
              <w:t>E.  Default Summarization</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395AF3CA"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4D0B" w14:textId="20100D60" w:rsidR="00D57697" w:rsidRDefault="00970E53">
            <w:r>
              <w:t>5</w:t>
            </w:r>
            <w:r w:rsidR="00A16FC5">
              <w:t xml:space="preserve">. </w:t>
            </w:r>
            <w:r w:rsidR="00A16FC5">
              <w:rPr>
                <w:b/>
                <w:bCs/>
                <w:color w:val="C00000"/>
              </w:rPr>
              <w:t>A</w:t>
            </w:r>
            <w:r w:rsidR="00A16FC5" w:rsidRPr="00A16FC5">
              <w:rPr>
                <w:b/>
                <w:bCs/>
                <w:color w:val="C00000"/>
              </w:rPr>
              <w:t>.</w:t>
            </w:r>
            <w:r w:rsidR="00A16FC5">
              <w:t xml:space="preserve"> Power</w:t>
            </w:r>
            <w:r>
              <w:t xml:space="preserve"> BI's term for a data model; built on the </w:t>
            </w:r>
            <w:proofErr w:type="spellStart"/>
            <w:r>
              <w:t>xVelocity</w:t>
            </w:r>
            <w:proofErr w:type="spellEnd"/>
            <w:r>
              <w:t xml:space="preserve"> engine</w:t>
            </w:r>
          </w:p>
        </w:tc>
      </w:tr>
      <w:tr w:rsidR="00D57697" w14:paraId="1FA643B1" w14:textId="77777777">
        <w:tc>
          <w:tcPr>
            <w:tcW w:w="324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77E984" w14:textId="77777777" w:rsidR="00D57697" w:rsidRDefault="00970E53">
            <w:r>
              <w:t>F.  Data Category</w:t>
            </w:r>
          </w:p>
        </w:tc>
        <w:tc>
          <w:tcPr>
            <w:tcW w:w="360" w:type="dxa"/>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tcPr>
          <w:p w14:paraId="6D463E53" w14:textId="77777777" w:rsidR="00D57697" w:rsidRDefault="00D57697"/>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1DA08" w14:textId="131630A8" w:rsidR="00D57697" w:rsidRDefault="00970E53">
            <w:r>
              <w:t>6</w:t>
            </w:r>
            <w:r w:rsidR="00A16FC5">
              <w:t xml:space="preserve">. </w:t>
            </w:r>
            <w:r w:rsidR="00A16FC5" w:rsidRPr="00A16FC5">
              <w:rPr>
                <w:b/>
                <w:bCs/>
                <w:color w:val="C00000"/>
              </w:rPr>
              <w:t xml:space="preserve">B. </w:t>
            </w:r>
            <w:r w:rsidR="00A16FC5">
              <w:t>The</w:t>
            </w:r>
            <w:r>
              <w:t xml:space="preserve"> explicitly defined numerical relationship between two sides of a model relationship (e.g., many-to-one)</w:t>
            </w:r>
          </w:p>
        </w:tc>
      </w:tr>
    </w:tbl>
    <w:p w14:paraId="487FAE86" w14:textId="77777777" w:rsidR="00D57697" w:rsidRPr="004134E2" w:rsidRDefault="00D57697">
      <w:pPr>
        <w:spacing w:before="20" w:after="20"/>
        <w:rPr>
          <w:color w:val="C00000"/>
        </w:rPr>
      </w:pPr>
    </w:p>
    <w:p w14:paraId="6557209F" w14:textId="5762F17C" w:rsidR="00D57697" w:rsidRDefault="00970E53">
      <w:pPr>
        <w:pStyle w:val="Heading1"/>
      </w:pPr>
      <w:r>
        <w:t xml:space="preserve">Part 3: Column </w:t>
      </w:r>
      <w:r w:rsidR="004D5480">
        <w:t>Properties (</w:t>
      </w:r>
      <w:r>
        <w:t>~8 minutes)</w:t>
      </w:r>
    </w:p>
    <w:p w14:paraId="5A8B5AB6" w14:textId="77777777" w:rsidR="00D57697" w:rsidRDefault="00970E53">
      <w:pPr>
        <w:spacing w:before="60" w:after="60"/>
      </w:pPr>
      <w:r>
        <w:t xml:space="preserve">For each situation below, identify which column property you would configure. Choose from: Data Type | Numeric Formatting | Date/Time Formatting | Data Category | Sort </w:t>
      </w:r>
      <w:proofErr w:type="gramStart"/>
      <w:r>
        <w:t>By</w:t>
      </w:r>
      <w:proofErr w:type="gramEnd"/>
      <w:r>
        <w:t xml:space="preserve"> Column | Default Summarization | Navigational Hierarchy.</w:t>
      </w:r>
    </w:p>
    <w:p w14:paraId="2F23E7FD" w14:textId="77777777" w:rsidR="00D57697" w:rsidRDefault="00D57697">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2969"/>
        <w:gridCol w:w="6031"/>
      </w:tblGrid>
      <w:tr w:rsidR="00D57697" w14:paraId="53E3A134"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878FA8" w14:textId="77777777" w:rsidR="00D57697" w:rsidRDefault="00970E53">
            <w:r>
              <w:rPr>
                <w:b/>
                <w:bCs/>
                <w:color w:val="FFFFFF"/>
              </w:rPr>
              <w:t>#</w:t>
            </w:r>
          </w:p>
        </w:tc>
        <w:tc>
          <w:tcPr>
            <w:tcW w:w="296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9EE317" w14:textId="77777777" w:rsidR="00D57697" w:rsidRDefault="00970E53">
            <w:r>
              <w:rPr>
                <w:b/>
                <w:bCs/>
                <w:color w:val="FFFFFF"/>
              </w:rPr>
              <w:t>Situation</w:t>
            </w:r>
          </w:p>
        </w:tc>
        <w:tc>
          <w:tcPr>
            <w:tcW w:w="603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7AD900" w14:textId="77777777" w:rsidR="00D57697" w:rsidRDefault="00970E53">
            <w:r>
              <w:rPr>
                <w:b/>
                <w:bCs/>
                <w:color w:val="FFFFFF"/>
              </w:rPr>
              <w:t>Column Property to Configure</w:t>
            </w:r>
          </w:p>
        </w:tc>
      </w:tr>
      <w:tr w:rsidR="00D57697" w14:paraId="70957011"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EAC1750" w14:textId="77777777" w:rsidR="00D57697" w:rsidRDefault="00970E53">
            <w:pPr>
              <w:jc w:val="center"/>
            </w:pPr>
            <w:r>
              <w:rPr>
                <w:b/>
                <w:bCs/>
                <w:color w:val="FFFFFF"/>
              </w:rPr>
              <w:t>1</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074696" w14:textId="77777777" w:rsidR="00D57697" w:rsidRDefault="00970E53">
            <w:r>
              <w:t>A city name column is not rendering on a map visual even though the data looks correct.</w:t>
            </w:r>
          </w:p>
        </w:tc>
        <w:tc>
          <w:tcPr>
            <w:tcW w:w="6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7A0CF" w14:textId="77777777" w:rsidR="00D57697" w:rsidRDefault="00146E25">
            <w:r>
              <w:t xml:space="preserve">Data </w:t>
            </w:r>
            <w:r w:rsidR="0013708A">
              <w:t>Category</w:t>
            </w:r>
          </w:p>
          <w:p w14:paraId="312B98E6" w14:textId="7E600CED" w:rsidR="009C26AD" w:rsidRDefault="00D97617" w:rsidP="009C26AD">
            <w:pPr>
              <w:pStyle w:val="ListParagraph"/>
              <w:numPr>
                <w:ilvl w:val="0"/>
                <w:numId w:val="2"/>
              </w:numPr>
            </w:pPr>
            <w:r w:rsidRPr="00D97617">
              <w:t>Power BI needs to know a column contains geographic data to render it on a map. Setting the Data Category to "City" tells Power BI what the values represent so it can plot them correctly.</w:t>
            </w:r>
          </w:p>
        </w:tc>
      </w:tr>
      <w:tr w:rsidR="00D57697" w14:paraId="4B74C26F"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FF92514" w14:textId="77777777" w:rsidR="00D57697" w:rsidRDefault="00970E53">
            <w:pPr>
              <w:jc w:val="center"/>
            </w:pPr>
            <w:r>
              <w:rPr>
                <w:b/>
                <w:bCs/>
                <w:color w:val="FFFFFF"/>
              </w:rPr>
              <w:t>2</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102F22" w14:textId="77777777" w:rsidR="00D57697" w:rsidRDefault="00970E53">
            <w:r>
              <w:t>A 'Popularity Rating' column (values 0-5) is being summed by default, which produces meaningless totals.</w:t>
            </w:r>
          </w:p>
        </w:tc>
        <w:tc>
          <w:tcPr>
            <w:tcW w:w="6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1BF850" w14:textId="77777777" w:rsidR="00D57697" w:rsidRDefault="00724216">
            <w:r>
              <w:t>Default Summarization</w:t>
            </w:r>
          </w:p>
          <w:p w14:paraId="7BECEE09" w14:textId="0D13D7C8" w:rsidR="009C26AD" w:rsidRDefault="009D7746" w:rsidP="009C26AD">
            <w:pPr>
              <w:pStyle w:val="ListParagraph"/>
              <w:numPr>
                <w:ilvl w:val="0"/>
                <w:numId w:val="2"/>
              </w:numPr>
            </w:pPr>
            <w:r w:rsidRPr="009D7746">
              <w:t>A 0-5 rating shouldn't be summed — that produces meaningless totals. Changing the Default Summarization to "Average" tells Power BI how to aggregate this column automatically when it's dragged into a visual.</w:t>
            </w:r>
          </w:p>
        </w:tc>
      </w:tr>
      <w:tr w:rsidR="00D57697" w14:paraId="3FC54D7B"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953FD35" w14:textId="77777777" w:rsidR="00D57697" w:rsidRDefault="00970E53">
            <w:pPr>
              <w:jc w:val="center"/>
            </w:pPr>
            <w:r>
              <w:rPr>
                <w:b/>
                <w:bCs/>
                <w:color w:val="FFFFFF"/>
              </w:rPr>
              <w:t>3</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25AEC7" w14:textId="77777777" w:rsidR="00D57697" w:rsidRDefault="00970E53">
            <w:r>
              <w:t>A 'Month Name' column sorts alphabetically (April, August, December...) instead of chronologically (January, February, March...).</w:t>
            </w:r>
          </w:p>
        </w:tc>
        <w:tc>
          <w:tcPr>
            <w:tcW w:w="6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4D4D6" w14:textId="77777777" w:rsidR="00D57697" w:rsidRDefault="00724216">
            <w:r>
              <w:t>Sort By Column</w:t>
            </w:r>
          </w:p>
          <w:p w14:paraId="6EAEB792" w14:textId="0C0A55CB" w:rsidR="009C26AD" w:rsidRDefault="009D7746" w:rsidP="009C26AD">
            <w:pPr>
              <w:pStyle w:val="ListParagraph"/>
              <w:numPr>
                <w:ilvl w:val="0"/>
                <w:numId w:val="2"/>
              </w:numPr>
            </w:pPr>
            <w:r w:rsidRPr="009D7746">
              <w:t xml:space="preserve">Month Name sorts alphabetically by default (April before January). Configuring Sort </w:t>
            </w:r>
            <w:proofErr w:type="gramStart"/>
            <w:r w:rsidRPr="009D7746">
              <w:t>By</w:t>
            </w:r>
            <w:proofErr w:type="gramEnd"/>
            <w:r w:rsidRPr="009D7746">
              <w:t xml:space="preserve"> Column points Month Name to a Month Number column (1-12) so it sorts chronologically instead.</w:t>
            </w:r>
          </w:p>
        </w:tc>
      </w:tr>
      <w:tr w:rsidR="00D57697" w14:paraId="7C247406"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F3A41D3" w14:textId="77777777" w:rsidR="00D57697" w:rsidRDefault="00970E53">
            <w:pPr>
              <w:jc w:val="center"/>
            </w:pPr>
            <w:r>
              <w:rPr>
                <w:b/>
                <w:bCs/>
                <w:color w:val="FFFFFF"/>
              </w:rPr>
              <w:t>4</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C02D6" w14:textId="77777777" w:rsidR="00D57697" w:rsidRDefault="00970E53">
            <w:r>
              <w:t>A column imported from a CSV is stored as text but contains date values that need to support time-intelligence calculations.</w:t>
            </w:r>
          </w:p>
        </w:tc>
        <w:tc>
          <w:tcPr>
            <w:tcW w:w="6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88840" w14:textId="77777777" w:rsidR="00D57697" w:rsidRDefault="00865945">
            <w:r>
              <w:t>Data Type</w:t>
            </w:r>
          </w:p>
          <w:p w14:paraId="070594A7" w14:textId="278C8B42" w:rsidR="009D7746" w:rsidRDefault="009D7746" w:rsidP="009D7746">
            <w:pPr>
              <w:pStyle w:val="ListParagraph"/>
              <w:numPr>
                <w:ilvl w:val="0"/>
                <w:numId w:val="2"/>
              </w:numPr>
            </w:pPr>
            <w:r w:rsidRPr="009D7746">
              <w:t>The column is stored as text, which means Power BI can't do any date-based calculations on it. Changing the Data Type to Date converts the column from text into an actual date so time-intelligence functions like year-over-year comparisons work correctly.</w:t>
            </w:r>
          </w:p>
        </w:tc>
      </w:tr>
      <w:tr w:rsidR="00D57697" w14:paraId="67750521"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D841493" w14:textId="77777777" w:rsidR="00D57697" w:rsidRDefault="00970E53">
            <w:pPr>
              <w:jc w:val="center"/>
            </w:pPr>
            <w:r>
              <w:rPr>
                <w:b/>
                <w:bCs/>
                <w:color w:val="FFFFFF"/>
              </w:rPr>
              <w:t>5</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1611C2" w14:textId="77777777" w:rsidR="00D57697" w:rsidRDefault="00970E53">
            <w:r>
              <w:t>A revenue column needs to display values as $1,200.00 with a dollar sign and two decimal places.</w:t>
            </w:r>
          </w:p>
        </w:tc>
        <w:tc>
          <w:tcPr>
            <w:tcW w:w="6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245E" w14:textId="77777777" w:rsidR="00D57697" w:rsidRDefault="00724216">
            <w:r>
              <w:t>Numeric Formatting</w:t>
            </w:r>
          </w:p>
          <w:p w14:paraId="3CB42ED2" w14:textId="7C6A8C1B" w:rsidR="00FB3B51" w:rsidRDefault="00FB3B51" w:rsidP="00FB3B51">
            <w:pPr>
              <w:pStyle w:val="ListParagraph"/>
              <w:numPr>
                <w:ilvl w:val="0"/>
                <w:numId w:val="2"/>
              </w:numPr>
            </w:pPr>
            <w:r w:rsidRPr="00FB3B51">
              <w:t>The data is already a number; it just needs to display with a dollar sign and two decimal places. Numeric Formatting controls how the value appears to report users without changing the underlying data.</w:t>
            </w:r>
          </w:p>
        </w:tc>
      </w:tr>
      <w:tr w:rsidR="00D57697" w14:paraId="50A391E1" w14:textId="77777777" w:rsidTr="00D22EAB">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F52B0D6" w14:textId="77777777" w:rsidR="00D57697" w:rsidRDefault="00970E53">
            <w:pPr>
              <w:jc w:val="center"/>
            </w:pPr>
            <w:r>
              <w:rPr>
                <w:b/>
                <w:bCs/>
                <w:color w:val="FFFFFF"/>
              </w:rPr>
              <w:t>6</w:t>
            </w:r>
          </w:p>
        </w:tc>
        <w:tc>
          <w:tcPr>
            <w:tcW w:w="296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56C028" w14:textId="77777777" w:rsidR="00D57697" w:rsidRDefault="00970E53">
            <w:r>
              <w:t xml:space="preserve">You want report users to be able to click into a map visual </w:t>
            </w:r>
            <w:r>
              <w:lastRenderedPageBreak/>
              <w:t xml:space="preserve">and drill from Country down to </w:t>
            </w:r>
            <w:proofErr w:type="gramStart"/>
            <w:r>
              <w:t>Region</w:t>
            </w:r>
            <w:proofErr w:type="gramEnd"/>
            <w:r>
              <w:t>, then City.</w:t>
            </w:r>
          </w:p>
        </w:tc>
        <w:tc>
          <w:tcPr>
            <w:tcW w:w="60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281" w14:textId="77777777" w:rsidR="00D57697" w:rsidRDefault="004317D5">
            <w:r>
              <w:lastRenderedPageBreak/>
              <w:t>Navigational Hierarchy</w:t>
            </w:r>
          </w:p>
          <w:p w14:paraId="0516A423" w14:textId="24DE0ABC" w:rsidR="00D22EAB" w:rsidRDefault="00D22EAB" w:rsidP="00D22EAB">
            <w:pPr>
              <w:pStyle w:val="ListParagraph"/>
              <w:numPr>
                <w:ilvl w:val="0"/>
                <w:numId w:val="2"/>
              </w:numPr>
            </w:pPr>
            <w:r w:rsidRPr="00D22EAB">
              <w:t xml:space="preserve">To let users drill from Country → Region → City inside a visual, you need to define a Navigational Hierarchy that </w:t>
            </w:r>
            <w:r w:rsidRPr="00D22EAB">
              <w:lastRenderedPageBreak/>
              <w:t>specifies that drill-down order. Without it, Power BI doesn't know the relationship between those levels.</w:t>
            </w:r>
          </w:p>
        </w:tc>
      </w:tr>
    </w:tbl>
    <w:p w14:paraId="2E20434D" w14:textId="77777777" w:rsidR="00D57697" w:rsidRDefault="00D57697">
      <w:pPr>
        <w:spacing w:before="20" w:after="20"/>
      </w:pPr>
    </w:p>
    <w:p w14:paraId="40BEC905" w14:textId="4BDC05C6" w:rsidR="004134E2" w:rsidRPr="004134E2" w:rsidRDefault="004134E2" w:rsidP="004134E2">
      <w:pPr>
        <w:spacing w:before="20" w:after="20"/>
        <w:rPr>
          <w:color w:val="C00000"/>
        </w:rPr>
      </w:pPr>
      <w:r w:rsidRPr="004134E2">
        <w:rPr>
          <w:color w:val="C00000"/>
        </w:rPr>
        <w:t>*</w:t>
      </w:r>
      <w:r w:rsidRPr="004134E2">
        <w:rPr>
          <w:b/>
          <w:bCs/>
          <w:color w:val="C00000"/>
          <w:u w:val="single"/>
        </w:rPr>
        <w:t>Notes</w:t>
      </w:r>
      <w:r w:rsidRPr="004134E2">
        <w:rPr>
          <w:color w:val="C00000"/>
        </w:rPr>
        <w:t>:</w:t>
      </w:r>
    </w:p>
    <w:p w14:paraId="723292E4" w14:textId="77777777" w:rsidR="004134E2" w:rsidRPr="004134E2" w:rsidRDefault="004134E2" w:rsidP="004134E2">
      <w:pPr>
        <w:spacing w:before="20" w:after="20"/>
        <w:rPr>
          <w:color w:val="C00000"/>
        </w:rPr>
      </w:pPr>
    </w:p>
    <w:p w14:paraId="193A1903" w14:textId="77777777" w:rsidR="004134E2" w:rsidRPr="004134E2" w:rsidRDefault="004134E2" w:rsidP="004134E2">
      <w:pPr>
        <w:spacing w:before="20" w:after="20"/>
        <w:rPr>
          <w:color w:val="C00000"/>
        </w:rPr>
      </w:pPr>
      <w:r w:rsidRPr="004134E2">
        <w:rPr>
          <w:color w:val="C00000"/>
        </w:rPr>
        <w:t xml:space="preserve">Data Type changes what a column fundamentally </w:t>
      </w:r>
      <w:r w:rsidRPr="004134E2">
        <w:rPr>
          <w:i/>
          <w:iCs/>
          <w:color w:val="C00000"/>
        </w:rPr>
        <w:t>is</w:t>
      </w:r>
      <w:r w:rsidRPr="004134E2">
        <w:rPr>
          <w:color w:val="C00000"/>
        </w:rPr>
        <w:t xml:space="preserve"> (e.g. converting a text column to a date so it can support time-intelligence calculations), while Date/Time Formatting only changes how an existing date column </w:t>
      </w:r>
      <w:r w:rsidRPr="004134E2">
        <w:rPr>
          <w:i/>
          <w:iCs/>
          <w:color w:val="C00000"/>
        </w:rPr>
        <w:t>displays</w:t>
      </w:r>
      <w:r w:rsidRPr="004134E2">
        <w:rPr>
          <w:color w:val="C00000"/>
        </w:rPr>
        <w:t xml:space="preserve"> to the user (e.g. showing DD/MM/YYYY instead of MM/DD/YYYY) — the underlying data type is already correct</w:t>
      </w:r>
    </w:p>
    <w:p w14:paraId="38557037" w14:textId="77777777" w:rsidR="004134E2" w:rsidRDefault="004134E2">
      <w:pPr>
        <w:spacing w:before="20" w:after="20"/>
      </w:pPr>
    </w:p>
    <w:p w14:paraId="26C29D4B" w14:textId="77777777" w:rsidR="00D57697" w:rsidRDefault="00970E53">
      <w:pPr>
        <w:pStyle w:val="Heading1"/>
      </w:pPr>
      <w:r>
        <w:t xml:space="preserve">Part 4: Scenario </w:t>
      </w:r>
      <w:proofErr w:type="gramStart"/>
      <w:r>
        <w:t>Analysis  (</w:t>
      </w:r>
      <w:proofErr w:type="gramEnd"/>
      <w:r>
        <w:t>~9 minutes)</w:t>
      </w:r>
    </w:p>
    <w:p w14:paraId="13190231" w14:textId="77777777" w:rsidR="00D57697" w:rsidRDefault="00970E53">
      <w:pPr>
        <w:spacing w:before="60" w:after="60"/>
      </w:pPr>
      <w:r>
        <w:t>Read each scenario and apply a concept from Section 2B. Write the relevant concept and a brief explanation in the right column.</w:t>
      </w:r>
    </w:p>
    <w:p w14:paraId="4175D144" w14:textId="77777777" w:rsidR="00D57697" w:rsidRDefault="00D57697">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4500"/>
        <w:gridCol w:w="4500"/>
      </w:tblGrid>
      <w:tr w:rsidR="00D57697" w14:paraId="0CC089B5"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E9F1C5" w14:textId="77777777" w:rsidR="00D57697" w:rsidRDefault="00970E53">
            <w:r>
              <w:rPr>
                <w:b/>
                <w:bCs/>
                <w:color w:val="FFFFFF"/>
              </w:rPr>
              <w:t>#</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ED0B21" w14:textId="77777777" w:rsidR="00D57697" w:rsidRDefault="00970E53">
            <w:r>
              <w:rPr>
                <w:b/>
                <w:bCs/>
                <w:color w:val="FFFFFF"/>
              </w:rPr>
              <w:t>Scenario</w:t>
            </w:r>
          </w:p>
        </w:tc>
        <w:tc>
          <w:tcPr>
            <w:tcW w:w="4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D0AE6F" w14:textId="77777777" w:rsidR="00D57697" w:rsidRDefault="00970E53">
            <w:r>
              <w:rPr>
                <w:b/>
                <w:bCs/>
                <w:color w:val="FFFFFF"/>
              </w:rPr>
              <w:t>Your Answer + Brief Explanation</w:t>
            </w:r>
          </w:p>
        </w:tc>
      </w:tr>
      <w:tr w:rsidR="00D57697" w14:paraId="604E5DBA"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16F8CC4" w14:textId="77777777" w:rsidR="00D57697" w:rsidRDefault="00970E53">
            <w:pPr>
              <w:jc w:val="center"/>
            </w:pPr>
            <w:r>
              <w:rPr>
                <w:b/>
                <w:bCs/>
                <w:color w:val="FFFFFF"/>
              </w:rPr>
              <w:t>1.</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7814E5" w14:textId="77777777" w:rsidR="00D57697" w:rsidRDefault="00970E53">
            <w:r>
              <w:t>A developer names their tables '</w:t>
            </w:r>
            <w:proofErr w:type="spellStart"/>
            <w:r>
              <w:t>FactSales</w:t>
            </w:r>
            <w:proofErr w:type="spellEnd"/>
            <w:r>
              <w:t>' and '</w:t>
            </w:r>
            <w:proofErr w:type="spellStart"/>
            <w:r>
              <w:t>DimCustomer</w:t>
            </w:r>
            <w:proofErr w:type="spellEnd"/>
            <w:r>
              <w:t>' in the Power BI semantic model. A colleague says this is a problem. What naming convention should be used instead, and why?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658EC" w14:textId="7B301390" w:rsidR="00D57697" w:rsidRDefault="002B0103">
            <w:r>
              <w:t xml:space="preserve">This is a problem because it doesn’t follow </w:t>
            </w:r>
            <w:r w:rsidR="008A39DB">
              <w:t xml:space="preserve">Power BI </w:t>
            </w:r>
            <w:r>
              <w:t>column naming conventions</w:t>
            </w:r>
            <w:r w:rsidR="00786FC5">
              <w:t xml:space="preserve">. </w:t>
            </w:r>
            <w:r w:rsidR="00786FC5" w:rsidRPr="00786FC5">
              <w:t xml:space="preserve">'Fact' and 'Dim' prefixes are unnecessary technical terms that make it harder for other analysts to understand what the table </w:t>
            </w:r>
            <w:r w:rsidR="00786FC5" w:rsidRPr="00786FC5">
              <w:t xml:space="preserve">represents </w:t>
            </w:r>
            <w:proofErr w:type="gramStart"/>
            <w:r w:rsidR="00786FC5" w:rsidRPr="00786FC5">
              <w:t>and</w:t>
            </w:r>
            <w:r w:rsidR="00786FC5" w:rsidRPr="00786FC5">
              <w:t xml:space="preserve"> also</w:t>
            </w:r>
            <w:proofErr w:type="gramEnd"/>
            <w:r w:rsidR="00786FC5" w:rsidRPr="00786FC5">
              <w:t xml:space="preserve"> break Natural Language Q&amp;A queries. A better convention would be plain human-readable names like </w:t>
            </w:r>
            <w:r w:rsidR="00786FC5" w:rsidRPr="00786FC5">
              <w:rPr>
                <w:b/>
                <w:bCs/>
              </w:rPr>
              <w:t>Sales</w:t>
            </w:r>
            <w:r w:rsidR="00786FC5" w:rsidRPr="00786FC5">
              <w:t xml:space="preserve"> and </w:t>
            </w:r>
            <w:r w:rsidR="00786FC5" w:rsidRPr="00786FC5">
              <w:rPr>
                <w:b/>
                <w:bCs/>
              </w:rPr>
              <w:t>Customer</w:t>
            </w:r>
            <w:r w:rsidR="00786FC5" w:rsidRPr="00786FC5">
              <w:t>.</w:t>
            </w:r>
          </w:p>
        </w:tc>
      </w:tr>
      <w:tr w:rsidR="00D57697" w14:paraId="2F7FD637"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96E9C7C" w14:textId="1F93900D" w:rsidR="00D57697" w:rsidRDefault="008A39DB">
            <w:pPr>
              <w:jc w:val="center"/>
            </w:pPr>
            <w:r>
              <w:rPr>
                <w:b/>
                <w:bCs/>
                <w:color w:val="FFFFFF"/>
              </w:rPr>
              <w:t>P</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761ACF" w14:textId="77777777" w:rsidR="00D57697" w:rsidRDefault="00970E53">
            <w:r>
              <w:t>An analyst joins a daily budget summary table directly to a transaction-level sales table. Revenue totals suddenly look 30x higher than expected. What modeling concept explains this problem?</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6844" w14:textId="30452F17" w:rsidR="00D57697" w:rsidRDefault="005802E5">
            <w:r>
              <w:t>T</w:t>
            </w:r>
            <w:r w:rsidRPr="005802E5">
              <w:t>his</w:t>
            </w:r>
            <w:r w:rsidRPr="005802E5">
              <w:t xml:space="preserve"> is a granularity mismatch problem. The budget table has one row per day, but the sales table has one row per transaction — so when joined directly, each daily budget row fans out across every transaction that day, multiplying the totals and causing the 30x inflation. The fix is to connect both tables through a shared lookup table like a Date table instead of joining them directly.</w:t>
            </w:r>
          </w:p>
        </w:tc>
      </w:tr>
      <w:tr w:rsidR="00D57697" w14:paraId="390E5843"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649C9D4" w14:textId="77777777" w:rsidR="00D57697" w:rsidRDefault="00970E53">
            <w:pPr>
              <w:jc w:val="center"/>
            </w:pPr>
            <w:r>
              <w:rPr>
                <w:b/>
                <w:bCs/>
                <w:color w:val="FFFFFF"/>
              </w:rPr>
              <w:t>3.</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D0BFA7" w14:textId="77777777" w:rsidR="00D57697" w:rsidRDefault="00970E53">
            <w:r>
              <w:t>A data model has a relationship drawn directly between two data (fact) tables -- an Orders table and a Returns table. What schema rule does this violate, and how should it be fixed?</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554A40" w14:textId="4F928542" w:rsidR="00D57697" w:rsidRDefault="005802E5">
            <w:r w:rsidRPr="005802E5">
              <w:t>This scenario violates the star/snowflake schema rule that two data (fact) tables should never be directly related to each other. Relationships should always go through a shared lookup table</w:t>
            </w:r>
            <w:r>
              <w:t>. T</w:t>
            </w:r>
            <w:r w:rsidRPr="005802E5">
              <w:t xml:space="preserve">he fix would be to connect both Orders and Returns to a shared lookup </w:t>
            </w:r>
            <w:proofErr w:type="gramStart"/>
            <w:r w:rsidRPr="005802E5">
              <w:t>table</w:t>
            </w:r>
            <w:proofErr w:type="gramEnd"/>
            <w:r w:rsidRPr="005802E5">
              <w:t xml:space="preserve"> so the relationship is indirect.</w:t>
            </w:r>
          </w:p>
        </w:tc>
      </w:tr>
      <w:tr w:rsidR="00D57697" w14:paraId="583431AD"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65CC21A" w14:textId="77777777" w:rsidR="00D57697" w:rsidRDefault="00970E53">
            <w:pPr>
              <w:jc w:val="center"/>
            </w:pPr>
            <w:r>
              <w:rPr>
                <w:b/>
                <w:bCs/>
                <w:color w:val="FFFFFF"/>
              </w:rPr>
              <w:t>4.</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F4F63" w14:textId="77777777" w:rsidR="00D57697" w:rsidRDefault="00970E53">
            <w:r>
              <w:t>A report displays a column called 'Customer Name Amount.' A stakeholder is confused by the label. Using Section 2B naming guidelines, identify at least two problems and suggest better names.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D847" w14:textId="08D488A5" w:rsidR="00D57697" w:rsidRDefault="00A164AB">
            <w:r>
              <w:t>Problem 1:</w:t>
            </w:r>
            <w:r w:rsidR="00C33A17">
              <w:t xml:space="preserve"> </w:t>
            </w:r>
            <w:r w:rsidR="009B06B4">
              <w:t xml:space="preserve">Name and Amount are opposite data types, so it’s </w:t>
            </w:r>
            <w:r w:rsidR="00E3371C">
              <w:t>ambiguous</w:t>
            </w:r>
            <w:r w:rsidR="009B06B4">
              <w:t xml:space="preserve"> what the column is displaying</w:t>
            </w:r>
            <w:r w:rsidR="00E3371C">
              <w:t>. Is it the customer’s name? Is it the Customer’s total spend amount?</w:t>
            </w:r>
          </w:p>
          <w:p w14:paraId="17E57131" w14:textId="09362870" w:rsidR="0054485F" w:rsidRDefault="00C33A17">
            <w:r>
              <w:lastRenderedPageBreak/>
              <w:t xml:space="preserve">Problem 2: </w:t>
            </w:r>
            <w:r w:rsidR="00552872" w:rsidRPr="00552872">
              <w:t>The column mixes a table reference ('Customer') with a measure ('Amount') in a confusing way that breaks naming conventions. Better names would be two separate columns</w:t>
            </w:r>
            <w:r w:rsidR="00552872">
              <w:t>:</w:t>
            </w:r>
            <w:r w:rsidR="00552872" w:rsidRPr="00552872">
              <w:t xml:space="preserve"> </w:t>
            </w:r>
            <w:r w:rsidR="00552872" w:rsidRPr="00552872">
              <w:rPr>
                <w:b/>
                <w:bCs/>
              </w:rPr>
              <w:t>Customer Name</w:t>
            </w:r>
            <w:r w:rsidR="00552872" w:rsidRPr="00552872">
              <w:t xml:space="preserve"> and </w:t>
            </w:r>
            <w:r w:rsidR="00552872" w:rsidRPr="00552872">
              <w:rPr>
                <w:b/>
                <w:bCs/>
              </w:rPr>
              <w:t>Customer Spend Amount</w:t>
            </w:r>
            <w:r w:rsidR="00552872" w:rsidRPr="00552872">
              <w:t>.</w:t>
            </w:r>
          </w:p>
        </w:tc>
      </w:tr>
      <w:tr w:rsidR="00D57697" w14:paraId="33FDE3C1" w14:textId="77777777">
        <w:tc>
          <w:tcPr>
            <w:tcW w:w="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562A19F" w14:textId="77777777" w:rsidR="00D57697" w:rsidRDefault="00970E53">
            <w:pPr>
              <w:jc w:val="center"/>
            </w:pPr>
            <w:r>
              <w:rPr>
                <w:b/>
                <w:bCs/>
                <w:color w:val="FFFFFF"/>
              </w:rPr>
              <w:lastRenderedPageBreak/>
              <w:t>5.</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DF408F" w14:textId="77777777" w:rsidR="00D57697" w:rsidRDefault="00970E53">
            <w:r>
              <w:t>A product manager wants to click on a bar chart and drill from Category down to Size and then Color. What Power BI feature would you configure to enable this, and what would the hierarchy look like?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61B9" w14:textId="77BAA03E" w:rsidR="00D57697" w:rsidRDefault="00EA1640">
            <w:r>
              <w:t>Navigational hierarchy would be configured to enable this</w:t>
            </w:r>
            <w:r w:rsidR="009A704F">
              <w:t xml:space="preserve">. The hierarchy would </w:t>
            </w:r>
            <w:r w:rsidR="00B8539E" w:rsidRPr="00B8539E">
              <w:t>Category → Size → Color, so the product manager can click into a bar chart and drill down through each level</w:t>
            </w:r>
            <w:r w:rsidR="00B8539E">
              <w:t>.</w:t>
            </w:r>
          </w:p>
        </w:tc>
      </w:tr>
    </w:tbl>
    <w:p w14:paraId="2E172C2B" w14:textId="77777777" w:rsidR="00D57697" w:rsidRDefault="00D57697">
      <w:pPr>
        <w:spacing w:before="20" w:after="20"/>
      </w:pPr>
    </w:p>
    <w:p w14:paraId="4A064B48" w14:textId="19195A3A" w:rsidR="00D57697" w:rsidRDefault="00970E53">
      <w:pPr>
        <w:pStyle w:val="Heading1"/>
      </w:pPr>
      <w:r>
        <w:t xml:space="preserve">Bonus / </w:t>
      </w:r>
      <w:r w:rsidR="00837D5C">
        <w:t>Reflection (</w:t>
      </w:r>
      <w:r>
        <w:t>if time allows)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57697" w14:paraId="2E95DEF3" w14:textId="77777777">
        <w:tc>
          <w:tcPr>
            <w:tcW w:w="9360" w:type="dxa"/>
            <w:tcBorders>
              <w:top w:val="single" w:sz="6" w:space="0" w:color="F4B942"/>
              <w:left w:val="single" w:sz="1" w:space="0" w:color="CCCCCC"/>
              <w:bottom w:val="single" w:sz="1" w:space="0" w:color="CCCCCC"/>
              <w:right w:val="single" w:sz="1" w:space="0" w:color="CCCCCC"/>
            </w:tcBorders>
            <w:shd w:val="clear" w:color="auto" w:fill="FFF8E7"/>
            <w:tcMar>
              <w:top w:w="100" w:type="dxa"/>
              <w:left w:w="160" w:type="dxa"/>
              <w:bottom w:w="100" w:type="dxa"/>
              <w:right w:w="160" w:type="dxa"/>
            </w:tcMar>
          </w:tcPr>
          <w:p w14:paraId="6E82E4F1" w14:textId="77777777" w:rsidR="00D57697" w:rsidRDefault="00970E53">
            <w:r>
              <w:rPr>
                <w:color w:val="1F4E79"/>
              </w:rPr>
              <w:t>Section 2B states: 'Most difficult data analysis problems are rooted in a flawed model.' In 3-5 sentences, explain what this means using a real or hypothetical example. What kinds of report errors or incorrect numbers could a poor model cause, and how does following star/snowflake schema rules help prevent them?</w:t>
            </w:r>
          </w:p>
        </w:tc>
      </w:tr>
    </w:tbl>
    <w:p w14:paraId="4696CB3F" w14:textId="070731F1" w:rsidR="00D57697" w:rsidRDefault="00D57697">
      <w:pPr>
        <w:spacing w:before="20" w:after="20"/>
      </w:pPr>
    </w:p>
    <w:p w14:paraId="220007DB" w14:textId="10262C7B" w:rsidR="00D57697" w:rsidRDefault="00F21F24">
      <w:pPr>
        <w:pBdr>
          <w:bottom w:val="single" w:sz="4" w:space="0" w:color="999999"/>
        </w:pBdr>
        <w:spacing w:after="100"/>
      </w:pPr>
      <w:r w:rsidRPr="00F21F24">
        <w:t xml:space="preserve">A flawed model is the root of most difficult data analysis problems because if the structure of your data is wrong, every report built on top of it will also be wrong. For example, if an analyst connects a daily budget table directly to a transaction-level sales table without accounting for granularity, revenue totals will be inflated by 30x — not because the data is wrong, but because the model is. Following star/snowflake schema rules </w:t>
      </w:r>
      <w:proofErr w:type="gramStart"/>
      <w:r w:rsidRPr="00F21F24">
        <w:t>prevents</w:t>
      </w:r>
      <w:proofErr w:type="gramEnd"/>
      <w:r w:rsidRPr="00F21F24">
        <w:t xml:space="preserve"> this by enforcing that data tables only relate to lookup tables, eliminating mismatched </w:t>
      </w:r>
      <w:proofErr w:type="gramStart"/>
      <w:r w:rsidRPr="00F21F24">
        <w:t>joins</w:t>
      </w:r>
      <w:proofErr w:type="gramEnd"/>
      <w:r w:rsidRPr="00F21F24">
        <w:t xml:space="preserve"> and circular relationships that silently corrupt report numbers.</w:t>
      </w:r>
    </w:p>
    <w:p w14:paraId="586C908E" w14:textId="77777777" w:rsidR="00F21F24" w:rsidRDefault="00F21F24">
      <w:pPr>
        <w:pBdr>
          <w:bottom w:val="single" w:sz="4" w:space="0" w:color="999999"/>
        </w:pBdr>
        <w:spacing w:after="100"/>
      </w:pPr>
    </w:p>
    <w:sectPr w:rsidR="00F21F24">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90391"/>
    <w:multiLevelType w:val="hybridMultilevel"/>
    <w:tmpl w:val="E89C306C"/>
    <w:lvl w:ilvl="0" w:tplc="03005382">
      <w:start w:val="1"/>
      <w:numFmt w:val="bullet"/>
      <w:lvlText w:val="●"/>
      <w:lvlJc w:val="left"/>
      <w:pPr>
        <w:ind w:left="720" w:hanging="360"/>
      </w:pPr>
    </w:lvl>
    <w:lvl w:ilvl="1" w:tplc="270A3908">
      <w:start w:val="1"/>
      <w:numFmt w:val="bullet"/>
      <w:lvlText w:val="○"/>
      <w:lvlJc w:val="left"/>
      <w:pPr>
        <w:ind w:left="1440" w:hanging="360"/>
      </w:pPr>
    </w:lvl>
    <w:lvl w:ilvl="2" w:tplc="6C268AF6">
      <w:start w:val="1"/>
      <w:numFmt w:val="bullet"/>
      <w:lvlText w:val="■"/>
      <w:lvlJc w:val="left"/>
      <w:pPr>
        <w:ind w:left="2160" w:hanging="360"/>
      </w:pPr>
    </w:lvl>
    <w:lvl w:ilvl="3" w:tplc="A4D89714">
      <w:start w:val="1"/>
      <w:numFmt w:val="bullet"/>
      <w:lvlText w:val="●"/>
      <w:lvlJc w:val="left"/>
      <w:pPr>
        <w:ind w:left="2880" w:hanging="360"/>
      </w:pPr>
    </w:lvl>
    <w:lvl w:ilvl="4" w:tplc="470AB4D6">
      <w:start w:val="1"/>
      <w:numFmt w:val="bullet"/>
      <w:lvlText w:val="○"/>
      <w:lvlJc w:val="left"/>
      <w:pPr>
        <w:ind w:left="3600" w:hanging="360"/>
      </w:pPr>
    </w:lvl>
    <w:lvl w:ilvl="5" w:tplc="FC6EA87A">
      <w:start w:val="1"/>
      <w:numFmt w:val="bullet"/>
      <w:lvlText w:val="■"/>
      <w:lvlJc w:val="left"/>
      <w:pPr>
        <w:ind w:left="4320" w:hanging="360"/>
      </w:pPr>
    </w:lvl>
    <w:lvl w:ilvl="6" w:tplc="F5D461BE">
      <w:start w:val="1"/>
      <w:numFmt w:val="bullet"/>
      <w:lvlText w:val="●"/>
      <w:lvlJc w:val="left"/>
      <w:pPr>
        <w:ind w:left="5040" w:hanging="360"/>
      </w:pPr>
    </w:lvl>
    <w:lvl w:ilvl="7" w:tplc="4314DBC8">
      <w:start w:val="1"/>
      <w:numFmt w:val="bullet"/>
      <w:lvlText w:val="●"/>
      <w:lvlJc w:val="left"/>
      <w:pPr>
        <w:ind w:left="5760" w:hanging="360"/>
      </w:pPr>
    </w:lvl>
    <w:lvl w:ilvl="8" w:tplc="30B631FE">
      <w:start w:val="1"/>
      <w:numFmt w:val="bullet"/>
      <w:lvlText w:val="●"/>
      <w:lvlJc w:val="left"/>
      <w:pPr>
        <w:ind w:left="6480" w:hanging="360"/>
      </w:pPr>
    </w:lvl>
  </w:abstractNum>
  <w:abstractNum w:abstractNumId="1" w15:restartNumberingAfterBreak="0">
    <w:nsid w:val="6A6A2DCE"/>
    <w:multiLevelType w:val="hybridMultilevel"/>
    <w:tmpl w:val="7C02D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263546">
    <w:abstractNumId w:val="0"/>
    <w:lvlOverride w:ilvl="0">
      <w:startOverride w:val="1"/>
    </w:lvlOverride>
  </w:num>
  <w:num w:numId="2" w16cid:durableId="224606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697"/>
    <w:rsid w:val="00005938"/>
    <w:rsid w:val="000E6AFC"/>
    <w:rsid w:val="0013708A"/>
    <w:rsid w:val="00146E25"/>
    <w:rsid w:val="002B0103"/>
    <w:rsid w:val="003B49D0"/>
    <w:rsid w:val="003F451F"/>
    <w:rsid w:val="004134E2"/>
    <w:rsid w:val="004317D5"/>
    <w:rsid w:val="00484549"/>
    <w:rsid w:val="004D5480"/>
    <w:rsid w:val="0054485F"/>
    <w:rsid w:val="00552872"/>
    <w:rsid w:val="005802E5"/>
    <w:rsid w:val="00724216"/>
    <w:rsid w:val="007760CE"/>
    <w:rsid w:val="00786FC5"/>
    <w:rsid w:val="00837D5C"/>
    <w:rsid w:val="00865945"/>
    <w:rsid w:val="008A39DB"/>
    <w:rsid w:val="00970E53"/>
    <w:rsid w:val="009A667E"/>
    <w:rsid w:val="009A704F"/>
    <w:rsid w:val="009B06B4"/>
    <w:rsid w:val="009B3472"/>
    <w:rsid w:val="009C1378"/>
    <w:rsid w:val="009C26AD"/>
    <w:rsid w:val="009D7746"/>
    <w:rsid w:val="00A164AB"/>
    <w:rsid w:val="00A16FC5"/>
    <w:rsid w:val="00AC7C98"/>
    <w:rsid w:val="00AF611D"/>
    <w:rsid w:val="00B16460"/>
    <w:rsid w:val="00B8539E"/>
    <w:rsid w:val="00C33A17"/>
    <w:rsid w:val="00C75E2D"/>
    <w:rsid w:val="00CD4132"/>
    <w:rsid w:val="00D22EAB"/>
    <w:rsid w:val="00D57697"/>
    <w:rsid w:val="00D97617"/>
    <w:rsid w:val="00DD46B7"/>
    <w:rsid w:val="00DD7FAA"/>
    <w:rsid w:val="00E3371C"/>
    <w:rsid w:val="00EA1640"/>
    <w:rsid w:val="00F21F24"/>
    <w:rsid w:val="00F3666A"/>
    <w:rsid w:val="00F614A0"/>
    <w:rsid w:val="00F93D4E"/>
    <w:rsid w:val="00FB3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0D53"/>
  <w15:docId w15:val="{4D25256C-955D-4AB3-B195-AD37974E3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2E75B6"/>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75f972-a0ec-44ed-acfc-93b347ca42d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BAB7F1D75092C43A80735B994755528" ma:contentTypeVersion="12" ma:contentTypeDescription="Create a new document." ma:contentTypeScope="" ma:versionID="b7baa4d9c14af6d4939dbe546c31bd45">
  <xsd:schema xmlns:xsd="http://www.w3.org/2001/XMLSchema" xmlns:xs="http://www.w3.org/2001/XMLSchema" xmlns:p="http://schemas.microsoft.com/office/2006/metadata/properties" xmlns:ns3="b275f972-a0ec-44ed-acfc-93b347ca42d1" targetNamespace="http://schemas.microsoft.com/office/2006/metadata/properties" ma:root="true" ma:fieldsID="968a59e4b4d33e2c7439b6355c3e2368" ns3:_="">
    <xsd:import namespace="b275f972-a0ec-44ed-acfc-93b347ca42d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5f972-a0ec-44ed-acfc-93b347ca42d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B0C7DF-8562-4074-8766-E52F773666B1}">
  <ds:schemaRefs>
    <ds:schemaRef ds:uri="http://schemas.microsoft.com/office/2006/metadata/properties"/>
    <ds:schemaRef ds:uri="http://schemas.microsoft.com/office/infopath/2007/PartnerControls"/>
    <ds:schemaRef ds:uri="b275f972-a0ec-44ed-acfc-93b347ca42d1"/>
  </ds:schemaRefs>
</ds:datastoreItem>
</file>

<file path=customXml/itemProps2.xml><?xml version="1.0" encoding="utf-8"?>
<ds:datastoreItem xmlns:ds="http://schemas.openxmlformats.org/officeDocument/2006/customXml" ds:itemID="{C34011AC-A226-4458-AA11-C6606D3B07B6}">
  <ds:schemaRefs>
    <ds:schemaRef ds:uri="http://schemas.microsoft.com/sharepoint/v3/contenttype/forms"/>
  </ds:schemaRefs>
</ds:datastoreItem>
</file>

<file path=customXml/itemProps3.xml><?xml version="1.0" encoding="utf-8"?>
<ds:datastoreItem xmlns:ds="http://schemas.openxmlformats.org/officeDocument/2006/customXml" ds:itemID="{8584EEC8-A095-471B-9A0E-535A017E1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5f972-a0ec-44ed-acfc-93b347ca42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4</Pages>
  <Words>1319</Words>
  <Characters>7520</Characters>
  <Application>Microsoft Office Word</Application>
  <DocSecurity>0</DocSecurity>
  <Lines>62</Lines>
  <Paragraphs>17</Paragraphs>
  <ScaleCrop>false</ScaleCrop>
  <Company/>
  <LinksUpToDate>false</LinksUpToDate>
  <CharactersWithSpaces>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sharleen guerrero</cp:lastModifiedBy>
  <cp:revision>46</cp:revision>
  <dcterms:created xsi:type="dcterms:W3CDTF">2026-06-03T03:38:00Z</dcterms:created>
  <dcterms:modified xsi:type="dcterms:W3CDTF">2026-06-03T18:09:00Z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0x0101006BAB7F1D75092C43A80735B994755528</vt:lpwstr>
  </property>
</Properties>
</file>