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7964" w14:textId="5AC6A528" w:rsidR="008067C5" w:rsidRPr="00DB5841" w:rsidRDefault="00CA6032" w:rsidP="00CA6032">
      <w:pPr>
        <w:jc w:val="center"/>
      </w:pPr>
      <w:r>
        <w:rPr>
          <w:lang w:val="en-US"/>
        </w:rPr>
        <w:t>RDMA</w:t>
      </w:r>
      <w:r w:rsidR="00476460">
        <w:t xml:space="preserve"> </w:t>
      </w:r>
      <w:r w:rsidR="00476460">
        <w:rPr>
          <w:lang w:val="en-US"/>
        </w:rPr>
        <w:t>Tutorial</w:t>
      </w:r>
    </w:p>
    <w:p w14:paraId="1DCF7263" w14:textId="44FD0482" w:rsidR="00CA6032" w:rsidRDefault="00CA6032" w:rsidP="00CA6032">
      <w:pPr>
        <w:jc w:val="both"/>
      </w:pPr>
      <w:r>
        <w:t>Механизм</w:t>
      </w:r>
      <w:r w:rsidRPr="00CA6032">
        <w:t xml:space="preserve"> </w:t>
      </w:r>
      <w:r>
        <w:rPr>
          <w:lang w:val="en-US"/>
        </w:rPr>
        <w:t>RDMA</w:t>
      </w:r>
      <w:r w:rsidRPr="00CA6032">
        <w:t xml:space="preserve"> (</w:t>
      </w:r>
      <w:r w:rsidRPr="00CA6032">
        <w:rPr>
          <w:lang w:val="en-US"/>
        </w:rPr>
        <w:t>Remote</w:t>
      </w:r>
      <w:r w:rsidRPr="00CA6032">
        <w:t xml:space="preserve"> </w:t>
      </w:r>
      <w:r w:rsidRPr="00CA6032">
        <w:rPr>
          <w:lang w:val="en-US"/>
        </w:rPr>
        <w:t>Dynamic</w:t>
      </w:r>
      <w:r w:rsidRPr="00CA6032">
        <w:t xml:space="preserve"> </w:t>
      </w:r>
      <w:r w:rsidRPr="00CA6032">
        <w:rPr>
          <w:lang w:val="en-US"/>
        </w:rPr>
        <w:t>Memory</w:t>
      </w:r>
      <w:r w:rsidRPr="00CA6032">
        <w:t xml:space="preserve"> </w:t>
      </w:r>
      <w:r w:rsidRPr="00CA6032">
        <w:rPr>
          <w:lang w:val="en-US"/>
        </w:rPr>
        <w:t>Access</w:t>
      </w:r>
      <w:r w:rsidRPr="00CA6032">
        <w:t xml:space="preserve">) </w:t>
      </w:r>
      <w:r w:rsidR="00526389" w:rsidRPr="00526389">
        <w:t xml:space="preserve">[1] </w:t>
      </w:r>
      <w:r>
        <w:t>позволяет</w:t>
      </w:r>
      <w:r w:rsidRPr="00CA6032">
        <w:t xml:space="preserve"> </w:t>
      </w:r>
      <w:r>
        <w:t>произвести</w:t>
      </w:r>
      <w:r w:rsidRPr="00CA6032">
        <w:t xml:space="preserve"> </w:t>
      </w:r>
      <w:r>
        <w:t>прямое</w:t>
      </w:r>
      <w:r w:rsidRPr="00CA6032">
        <w:t xml:space="preserve"> </w:t>
      </w:r>
      <w:r>
        <w:t>копирование участка памяти приложения одной машины в участок памяти приложения, работающего на другой машине. В отличие от стандартного обмена с использованием существующих сетевых протоколов это позволяет существенным образом снизить задержку готовности данных и увеличить пропускную способность.</w:t>
      </w:r>
    </w:p>
    <w:p w14:paraId="5595CE71" w14:textId="50C04507" w:rsidR="00A5671E" w:rsidRDefault="00A5671E" w:rsidP="00A5671E">
      <w:pPr>
        <w:jc w:val="center"/>
      </w:pPr>
      <w:r>
        <w:rPr>
          <w:noProof/>
        </w:rPr>
        <w:drawing>
          <wp:inline distT="0" distB="0" distL="0" distR="0" wp14:anchorId="44B14452" wp14:editId="59B0C9D0">
            <wp:extent cx="4348906" cy="20942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342" cy="20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FC79" w14:textId="02809C6F" w:rsidR="00A5671E" w:rsidRPr="00A5671E" w:rsidRDefault="00A5671E" w:rsidP="00A5671E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</w:t>
      </w:r>
      <w:r>
        <w:rPr>
          <w:color w:val="A6A6A6" w:themeColor="background1" w:themeShade="A6"/>
          <w:sz w:val="16"/>
          <w:szCs w:val="16"/>
        </w:rPr>
        <w:t xml:space="preserve"> </w:t>
      </w:r>
      <w:r w:rsidRPr="00A5671E">
        <w:rPr>
          <w:color w:val="A6A6A6" w:themeColor="background1" w:themeShade="A6"/>
          <w:sz w:val="16"/>
          <w:szCs w:val="16"/>
        </w:rPr>
        <w:t>https://www.mellanox.com/related-docs/prod_software/RDMA_Aware_Programming_user_manual.pdf</w:t>
      </w:r>
    </w:p>
    <w:p w14:paraId="722E1856" w14:textId="0B796783" w:rsidR="00CA6032" w:rsidRDefault="00CA6032" w:rsidP="00CA6032">
      <w:pPr>
        <w:jc w:val="both"/>
      </w:pPr>
      <w:r>
        <w:t xml:space="preserve">Для работы технологии </w:t>
      </w:r>
      <w:r>
        <w:rPr>
          <w:lang w:val="en-US"/>
        </w:rPr>
        <w:t>RDMA</w:t>
      </w:r>
      <w:r w:rsidRPr="00CA6032">
        <w:t xml:space="preserve"> </w:t>
      </w:r>
      <w:r>
        <w:t xml:space="preserve">необходимы соответствующие сетевые адаптеры, называемые в дальнейшем </w:t>
      </w:r>
      <w:r>
        <w:rPr>
          <w:lang w:val="en-US"/>
        </w:rPr>
        <w:t>HCA</w:t>
      </w:r>
      <w:r w:rsidRPr="00CA6032">
        <w:t xml:space="preserve"> (Host Channel </w:t>
      </w:r>
      <w:proofErr w:type="spellStart"/>
      <w:r w:rsidRPr="00CA6032">
        <w:t>Adapter</w:t>
      </w:r>
      <w:proofErr w:type="spellEnd"/>
      <w:r w:rsidRPr="00CA6032">
        <w:t>)</w:t>
      </w:r>
      <w:r>
        <w:t xml:space="preserve">. Такой адаптер берет на себя всю работу по организации канала между шиной </w:t>
      </w:r>
      <w:r>
        <w:rPr>
          <w:lang w:val="en-US"/>
        </w:rPr>
        <w:t>PCI</w:t>
      </w:r>
      <w:r w:rsidRPr="00CA6032">
        <w:t xml:space="preserve"> </w:t>
      </w:r>
      <w:r>
        <w:rPr>
          <w:lang w:val="en-US"/>
        </w:rPr>
        <w:t>Express</w:t>
      </w:r>
      <w:r w:rsidRPr="00CA6032">
        <w:t xml:space="preserve"> </w:t>
      </w:r>
      <w:r>
        <w:t>и участком памяти приложения.</w:t>
      </w:r>
      <w:r w:rsidR="00D92884">
        <w:t xml:space="preserve"> С точки зрения приложения механизм обмена информацией выглядит как обмен буферным участком памяти, выделенным для этой задачи.</w:t>
      </w:r>
    </w:p>
    <w:p w14:paraId="4B84B7D3" w14:textId="72D3928B" w:rsidR="00D92884" w:rsidRDefault="008D545D" w:rsidP="007217AE">
      <w:pPr>
        <w:jc w:val="center"/>
      </w:pPr>
      <w:r>
        <w:rPr>
          <w:noProof/>
        </w:rPr>
        <w:drawing>
          <wp:inline distT="0" distB="0" distL="0" distR="0" wp14:anchorId="6C6FA83F" wp14:editId="707926D4">
            <wp:extent cx="53911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5D5FD" w14:textId="57E684A0" w:rsidR="00D92884" w:rsidRPr="00A5671E" w:rsidRDefault="00D92884" w:rsidP="00A5671E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 https://zcopy.files.wordpress.com/2010/10/sample-rdma-protocol-stack.jpg</w:t>
      </w:r>
    </w:p>
    <w:p w14:paraId="0030D36F" w14:textId="61F6BA98" w:rsidR="008D545D" w:rsidRDefault="008D545D" w:rsidP="00CA6032">
      <w:pPr>
        <w:jc w:val="both"/>
      </w:pPr>
      <w:r>
        <w:t xml:space="preserve">Обмен данными с использованием технологии </w:t>
      </w:r>
      <w:r>
        <w:rPr>
          <w:lang w:val="en-US"/>
        </w:rPr>
        <w:t>RDMA</w:t>
      </w:r>
      <w:r w:rsidRPr="008D545D">
        <w:t xml:space="preserve"> </w:t>
      </w:r>
      <w:r>
        <w:t xml:space="preserve">отличается от технологии </w:t>
      </w:r>
      <w:r>
        <w:rPr>
          <w:lang w:val="en-US"/>
        </w:rPr>
        <w:t>Ethernet</w:t>
      </w:r>
      <w:r>
        <w:t>.</w:t>
      </w:r>
    </w:p>
    <w:p w14:paraId="2CC9148E" w14:textId="0ADFD59D" w:rsidR="00DB3C93" w:rsidRDefault="007217AE" w:rsidP="00CA6032">
      <w:pPr>
        <w:jc w:val="both"/>
      </w:pPr>
      <w:r>
        <w:t xml:space="preserve">Операции обмена данными </w:t>
      </w:r>
      <w:r>
        <w:rPr>
          <w:lang w:val="en-US"/>
        </w:rPr>
        <w:t>RDMA</w:t>
      </w:r>
      <w:r w:rsidRPr="007217AE">
        <w:t xml:space="preserve"> </w:t>
      </w:r>
      <w:r>
        <w:t xml:space="preserve">начинаются с «закрепления» области памяти. Эта операция сообщает ядру операционной системы что участок памяти принадлежит конкретному приложению. После этого необходимо сообщить </w:t>
      </w:r>
      <w:r>
        <w:rPr>
          <w:lang w:val="en-US"/>
        </w:rPr>
        <w:t>HCA</w:t>
      </w:r>
      <w:r w:rsidRPr="007217AE">
        <w:t xml:space="preserve"> </w:t>
      </w:r>
      <w:r>
        <w:t xml:space="preserve">что можно подготовить канал обмена между картой и </w:t>
      </w:r>
      <w:r w:rsidR="006F0710">
        <w:t xml:space="preserve">этой </w:t>
      </w:r>
      <w:r w:rsidR="006F0710">
        <w:lastRenderedPageBreak/>
        <w:t xml:space="preserve">областью </w:t>
      </w:r>
      <w:r>
        <w:t>памят</w:t>
      </w:r>
      <w:r w:rsidR="006F0710">
        <w:t>и</w:t>
      </w:r>
      <w:r>
        <w:t xml:space="preserve"> (так называемая регистрация области памяти приложения в карте </w:t>
      </w:r>
      <w:r>
        <w:rPr>
          <w:lang w:val="en-US"/>
        </w:rPr>
        <w:t>HCA</w:t>
      </w:r>
      <w:r w:rsidRPr="007217AE">
        <w:t>)</w:t>
      </w:r>
      <w:r>
        <w:t xml:space="preserve">. Теперь можно использовать данный участок памяти во всех операциях </w:t>
      </w:r>
      <w:r>
        <w:rPr>
          <w:lang w:val="en-US"/>
        </w:rPr>
        <w:t>RDMA</w:t>
      </w:r>
      <w:r>
        <w:t>.</w:t>
      </w:r>
    </w:p>
    <w:p w14:paraId="0B5C3E7B" w14:textId="3810FFB1" w:rsidR="007217AE" w:rsidRDefault="007217AE" w:rsidP="007217AE">
      <w:pPr>
        <w:jc w:val="center"/>
      </w:pPr>
      <w:r>
        <w:rPr>
          <w:noProof/>
        </w:rPr>
        <w:drawing>
          <wp:inline distT="0" distB="0" distL="0" distR="0" wp14:anchorId="4BBDB645" wp14:editId="68AE874D">
            <wp:extent cx="5652949" cy="280203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47" cy="2813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DEEE8" w14:textId="02D49F8A" w:rsidR="007217AE" w:rsidRPr="00A5671E" w:rsidRDefault="007217AE" w:rsidP="007217AE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 https://zcopy.files.wordpress.com/2010/10/qp-basic1.jpg</w:t>
      </w:r>
    </w:p>
    <w:p w14:paraId="31F92A01" w14:textId="3C1628A3" w:rsidR="007217AE" w:rsidRPr="007013E5" w:rsidRDefault="007013E5" w:rsidP="007217AE">
      <w:pPr>
        <w:jc w:val="both"/>
      </w:pPr>
      <w:r>
        <w:t xml:space="preserve">Технология </w:t>
      </w:r>
      <w:r>
        <w:rPr>
          <w:lang w:val="en-US"/>
        </w:rPr>
        <w:t>RDMA</w:t>
      </w:r>
      <w:r w:rsidRPr="007013E5">
        <w:t xml:space="preserve"> </w:t>
      </w:r>
      <w:r>
        <w:t xml:space="preserve">для обмена данными использует три очереди – очередь отправки и приема </w:t>
      </w:r>
      <w:r w:rsidRPr="007013E5">
        <w:t>(</w:t>
      </w:r>
      <w:r>
        <w:rPr>
          <w:lang w:val="en-US"/>
        </w:rPr>
        <w:t>S</w:t>
      </w:r>
      <w:r w:rsidRPr="007013E5">
        <w:rPr>
          <w:lang w:val="en-US"/>
        </w:rPr>
        <w:t>end</w:t>
      </w:r>
      <w:r w:rsidRPr="007013E5">
        <w:t xml:space="preserve"> </w:t>
      </w:r>
      <w:r w:rsidRPr="007013E5">
        <w:rPr>
          <w:lang w:val="en-US"/>
        </w:rPr>
        <w:t>queue</w:t>
      </w:r>
      <w:r w:rsidRPr="007013E5">
        <w:t xml:space="preserve">, </w:t>
      </w:r>
      <w:r>
        <w:rPr>
          <w:lang w:val="en-US"/>
        </w:rPr>
        <w:t>SQ</w:t>
      </w:r>
      <w:r w:rsidRPr="007013E5">
        <w:t xml:space="preserve"> </w:t>
      </w:r>
      <w:r>
        <w:t>и</w:t>
      </w:r>
      <w:r w:rsidRPr="007013E5">
        <w:t xml:space="preserve"> </w:t>
      </w:r>
      <w:r>
        <w:rPr>
          <w:lang w:val="en-US"/>
        </w:rPr>
        <w:t>R</w:t>
      </w:r>
      <w:r w:rsidRPr="007013E5">
        <w:rPr>
          <w:lang w:val="en-US"/>
        </w:rPr>
        <w:t>eceive</w:t>
      </w:r>
      <w:r w:rsidRPr="007013E5">
        <w:t xml:space="preserve"> </w:t>
      </w:r>
      <w:r w:rsidRPr="007013E5">
        <w:rPr>
          <w:lang w:val="en-US"/>
        </w:rPr>
        <w:t>queue</w:t>
      </w:r>
      <w:r>
        <w:t xml:space="preserve">, </w:t>
      </w:r>
      <w:r>
        <w:rPr>
          <w:lang w:val="en-US"/>
        </w:rPr>
        <w:t>RQ</w:t>
      </w:r>
      <w:r w:rsidRPr="007013E5">
        <w:t xml:space="preserve">) </w:t>
      </w:r>
      <w:r>
        <w:t>отвечающие за планирование работы</w:t>
      </w:r>
      <w:r w:rsidR="00052E78">
        <w:t xml:space="preserve"> (рабочие очереди, </w:t>
      </w:r>
      <w:r w:rsidR="00052E78" w:rsidRPr="00052E78">
        <w:t xml:space="preserve">Work </w:t>
      </w:r>
      <w:r w:rsidR="00052E78">
        <w:rPr>
          <w:lang w:val="en-US"/>
        </w:rPr>
        <w:t>q</w:t>
      </w:r>
      <w:proofErr w:type="spellStart"/>
      <w:r w:rsidR="00052E78" w:rsidRPr="00052E78">
        <w:t>ueue</w:t>
      </w:r>
      <w:proofErr w:type="spellEnd"/>
      <w:r w:rsidR="00052E78" w:rsidRPr="00052E78">
        <w:t xml:space="preserve">, </w:t>
      </w:r>
      <w:r w:rsidR="00052E78">
        <w:rPr>
          <w:lang w:val="en-US"/>
        </w:rPr>
        <w:t>WQ</w:t>
      </w:r>
      <w:r w:rsidR="00052E78" w:rsidRPr="00052E78">
        <w:t>)</w:t>
      </w:r>
      <w:r>
        <w:t xml:space="preserve"> и очередь завершения</w:t>
      </w:r>
      <w:r w:rsidRPr="007013E5">
        <w:t xml:space="preserve"> (</w:t>
      </w:r>
      <w:proofErr w:type="spellStart"/>
      <w:r w:rsidRPr="007013E5">
        <w:t>Completion</w:t>
      </w:r>
      <w:proofErr w:type="spellEnd"/>
      <w:r w:rsidRPr="007013E5">
        <w:t xml:space="preserve"> </w:t>
      </w:r>
      <w:r>
        <w:rPr>
          <w:lang w:val="en-US"/>
        </w:rPr>
        <w:t>q</w:t>
      </w:r>
      <w:proofErr w:type="spellStart"/>
      <w:r w:rsidRPr="007013E5">
        <w:t>ueue</w:t>
      </w:r>
      <w:proofErr w:type="spellEnd"/>
      <w:r w:rsidRPr="007013E5">
        <w:t>, CQ)</w:t>
      </w:r>
      <w:r>
        <w:t>, используем</w:t>
      </w:r>
      <w:r w:rsidR="00052E78">
        <w:t>ая</w:t>
      </w:r>
      <w:r>
        <w:t xml:space="preserve"> для уведомления о том, что инструкции, помещенные </w:t>
      </w:r>
      <w:r w:rsidR="00052E78">
        <w:t>в рабочие очереди,</w:t>
      </w:r>
      <w:r>
        <w:t xml:space="preserve"> были завершены. </w:t>
      </w:r>
      <w:r w:rsidR="00052E78">
        <w:t>Очереди отправки и приема создаются парами (</w:t>
      </w:r>
      <w:proofErr w:type="spellStart"/>
      <w:r w:rsidR="00052E78" w:rsidRPr="00052E78">
        <w:t>Queue</w:t>
      </w:r>
      <w:proofErr w:type="spellEnd"/>
      <w:r w:rsidR="00052E78" w:rsidRPr="00052E78">
        <w:t xml:space="preserve"> </w:t>
      </w:r>
      <w:r w:rsidR="00052E78">
        <w:rPr>
          <w:lang w:val="en-US"/>
        </w:rPr>
        <w:t>p</w:t>
      </w:r>
      <w:proofErr w:type="spellStart"/>
      <w:r w:rsidR="00052E78" w:rsidRPr="00052E78">
        <w:t>air</w:t>
      </w:r>
      <w:proofErr w:type="spellEnd"/>
      <w:r w:rsidR="00052E78">
        <w:t xml:space="preserve">, </w:t>
      </w:r>
      <w:r w:rsidR="00052E78" w:rsidRPr="00052E78">
        <w:t>QP)</w:t>
      </w:r>
      <w:r w:rsidR="00052E78">
        <w:t>.</w:t>
      </w:r>
    </w:p>
    <w:p w14:paraId="51803593" w14:textId="0FA1D1F4" w:rsidR="007217AE" w:rsidRDefault="00052E78" w:rsidP="007217AE">
      <w:pPr>
        <w:jc w:val="both"/>
      </w:pPr>
      <w:r w:rsidRPr="00052E78">
        <w:t xml:space="preserve">Пользователь помещает инструкции в рабочие очереди, которые сообщают HCA, какие буферы он хочет отправить или получить. Эти инструкции представляют собой небольшие структуры, называемые рабочими запросами или элементами рабочей очереди (Work </w:t>
      </w:r>
      <w:proofErr w:type="spellStart"/>
      <w:r w:rsidRPr="00052E78">
        <w:t>Queue</w:t>
      </w:r>
      <w:proofErr w:type="spellEnd"/>
      <w:r w:rsidRPr="00052E78">
        <w:t xml:space="preserve"> </w:t>
      </w:r>
      <w:proofErr w:type="spellStart"/>
      <w:r w:rsidRPr="00052E78">
        <w:t>Elements</w:t>
      </w:r>
      <w:proofErr w:type="spellEnd"/>
      <w:r w:rsidRPr="00052E78">
        <w:t>, WQE, WOOKIE). WQE в первую очередь содержит указатель на буфер. WQE, помещенный в очередь отправки, содержит указатель на сообщение, которое нужно отправить. Указатель в WQE в очереди приема содержит указатель на буфер, в который может быть помещено входящее сообщение из сети.</w:t>
      </w:r>
    </w:p>
    <w:p w14:paraId="524BE935" w14:textId="3970998A" w:rsidR="007217AE" w:rsidRDefault="00052E78" w:rsidP="007217AE">
      <w:pPr>
        <w:jc w:val="both"/>
      </w:pPr>
      <w:r w:rsidRPr="00052E78">
        <w:t>RDMA — это асинхронный транспортный механизм. Таким образом, мы можем поставить в очередь несколько отправляемых или принимаемых WQE одновременно. Когда WQE обрабатывается, данные перемещаются. После завершения транзакции создается элемент очереди завершения (</w:t>
      </w:r>
      <w:proofErr w:type="spellStart"/>
      <w:r w:rsidRPr="00052E78">
        <w:t>Completion</w:t>
      </w:r>
      <w:proofErr w:type="spellEnd"/>
      <w:r w:rsidRPr="00052E78">
        <w:t xml:space="preserve"> </w:t>
      </w:r>
      <w:proofErr w:type="spellStart"/>
      <w:r w:rsidRPr="00052E78">
        <w:t>Queue</w:t>
      </w:r>
      <w:proofErr w:type="spellEnd"/>
      <w:r w:rsidRPr="00052E78">
        <w:t xml:space="preserve"> </w:t>
      </w:r>
      <w:proofErr w:type="spellStart"/>
      <w:r w:rsidRPr="00052E78">
        <w:t>Element</w:t>
      </w:r>
      <w:proofErr w:type="spellEnd"/>
      <w:r w:rsidRPr="00052E78">
        <w:t>, CQE, COOKIE).</w:t>
      </w:r>
    </w:p>
    <w:p w14:paraId="2FBF0E5D" w14:textId="39A2B308" w:rsidR="00052E78" w:rsidRPr="00AE1159" w:rsidRDefault="00074F43" w:rsidP="007217AE">
      <w:pPr>
        <w:jc w:val="both"/>
        <w:rPr>
          <w:b/>
          <w:bCs/>
        </w:rPr>
      </w:pPr>
      <w:r w:rsidRPr="00AE1159">
        <w:rPr>
          <w:b/>
          <w:bCs/>
        </w:rPr>
        <w:t xml:space="preserve">В </w:t>
      </w:r>
      <w:r w:rsidRPr="00AE1159">
        <w:rPr>
          <w:b/>
          <w:bCs/>
          <w:lang w:val="en-US"/>
        </w:rPr>
        <w:t xml:space="preserve">RDMA </w:t>
      </w:r>
      <w:r w:rsidRPr="00AE1159">
        <w:rPr>
          <w:b/>
          <w:bCs/>
        </w:rPr>
        <w:t>доступны следующие операции</w:t>
      </w:r>
    </w:p>
    <w:p w14:paraId="31BAFE78" w14:textId="6E914135" w:rsidR="00074F43" w:rsidRDefault="00074F43" w:rsidP="00074F43">
      <w:pPr>
        <w:pStyle w:val="a5"/>
        <w:numPr>
          <w:ilvl w:val="0"/>
          <w:numId w:val="2"/>
        </w:numPr>
        <w:jc w:val="both"/>
      </w:pPr>
      <w:r>
        <w:t>Отправка / немедленная отправка</w:t>
      </w:r>
    </w:p>
    <w:p w14:paraId="32D2AD3F" w14:textId="45FF5CCF" w:rsidR="00074F43" w:rsidRDefault="00074F43" w:rsidP="00074F43">
      <w:pPr>
        <w:jc w:val="both"/>
      </w:pPr>
      <w:r>
        <w:t>Операция отправки позволяет отправлять данные в очередь приема удаленного получателя. Получатель должен предварительно разместить адрес буфера для приема данных. Отправитель не контролирует, где данные будут находиться на удаленном хосте. Вместе с адресом буфера дополнительно может быть передано 4 байта данных. Эти данные предоставляются удаленному получателю как часть уведомления о получении и не содержится в буфер данных.</w:t>
      </w:r>
    </w:p>
    <w:p w14:paraId="3F9F136A" w14:textId="26F9382C" w:rsidR="00074F43" w:rsidRDefault="00074F43" w:rsidP="00074F43">
      <w:pPr>
        <w:pStyle w:val="a5"/>
        <w:numPr>
          <w:ilvl w:val="0"/>
          <w:numId w:val="2"/>
        </w:numPr>
        <w:jc w:val="both"/>
      </w:pPr>
      <w:r>
        <w:t>Получение</w:t>
      </w:r>
    </w:p>
    <w:p w14:paraId="41ECC3D4" w14:textId="0A2455A7" w:rsidR="00074F43" w:rsidRDefault="00074F43" w:rsidP="00074F43">
      <w:pPr>
        <w:jc w:val="both"/>
      </w:pPr>
      <w:r>
        <w:lastRenderedPageBreak/>
        <w:t>Удаленный хост получает уведомление о том, что получен адрес буфера (возможно с дополнительными 4 байтовыми данными). Приложение получатель отвечает за обслуживание буфера приема.</w:t>
      </w:r>
    </w:p>
    <w:p w14:paraId="2EF69C58" w14:textId="14A162B8" w:rsidR="00074F43" w:rsidRDefault="00074F43" w:rsidP="00074F43">
      <w:pPr>
        <w:pStyle w:val="a5"/>
        <w:numPr>
          <w:ilvl w:val="0"/>
          <w:numId w:val="2"/>
        </w:numPr>
        <w:jc w:val="both"/>
      </w:pPr>
      <w:r>
        <w:rPr>
          <w:lang w:val="en-US"/>
        </w:rPr>
        <w:t xml:space="preserve">RDMA </w:t>
      </w:r>
      <w:r>
        <w:t>чтение</w:t>
      </w:r>
    </w:p>
    <w:p w14:paraId="272BB34A" w14:textId="1C917126" w:rsidR="00074F43" w:rsidRDefault="00271697" w:rsidP="00074F43">
      <w:pPr>
        <w:jc w:val="both"/>
      </w:pPr>
      <w:r>
        <w:t xml:space="preserve">Секция памяти считывается с удаленного хоста. Перед выполнением этой операции удаленная сторона должна предоставить соответствующие разрешения доступа к своей памяти. Операция </w:t>
      </w:r>
      <w:r>
        <w:rPr>
          <w:lang w:val="en-US"/>
        </w:rPr>
        <w:t>RDMA</w:t>
      </w:r>
      <w:r w:rsidRPr="00271697">
        <w:t xml:space="preserve"> </w:t>
      </w:r>
      <w:r>
        <w:t>чтения (и записи) выполняется без какого-либо уведомления удаленной стороны.</w:t>
      </w:r>
    </w:p>
    <w:p w14:paraId="1175AB71" w14:textId="727F5B29" w:rsidR="00074F43" w:rsidRDefault="0094329B" w:rsidP="0094329B">
      <w:pPr>
        <w:pStyle w:val="a5"/>
        <w:numPr>
          <w:ilvl w:val="0"/>
          <w:numId w:val="2"/>
        </w:numPr>
        <w:jc w:val="both"/>
      </w:pPr>
      <w:r>
        <w:rPr>
          <w:lang w:val="en-US"/>
        </w:rPr>
        <w:t>RDMA</w:t>
      </w:r>
      <w:r w:rsidRPr="0094329B">
        <w:t xml:space="preserve"> </w:t>
      </w:r>
      <w:r>
        <w:t xml:space="preserve">запись / </w:t>
      </w:r>
      <w:r>
        <w:rPr>
          <w:lang w:val="en-US"/>
        </w:rPr>
        <w:t>RDMA</w:t>
      </w:r>
      <w:r w:rsidRPr="0094329B">
        <w:t xml:space="preserve"> </w:t>
      </w:r>
      <w:r>
        <w:t>запись с значением</w:t>
      </w:r>
    </w:p>
    <w:p w14:paraId="4D53F86F" w14:textId="1A5F0644" w:rsidR="00271697" w:rsidRPr="0094329B" w:rsidRDefault="0094329B" w:rsidP="00074F43">
      <w:pPr>
        <w:jc w:val="both"/>
      </w:pPr>
      <w:r>
        <w:t xml:space="preserve">Операция аналогична </w:t>
      </w:r>
      <w:r>
        <w:rPr>
          <w:lang w:val="en-US"/>
        </w:rPr>
        <w:t>RDMA</w:t>
      </w:r>
      <w:r w:rsidRPr="0094329B">
        <w:t xml:space="preserve"> </w:t>
      </w:r>
      <w:r>
        <w:t>чтению.</w:t>
      </w:r>
    </w:p>
    <w:p w14:paraId="13D7AE2E" w14:textId="7BB05814" w:rsidR="00271697" w:rsidRDefault="0094329B" w:rsidP="0094329B">
      <w:pPr>
        <w:pStyle w:val="a5"/>
        <w:numPr>
          <w:ilvl w:val="0"/>
          <w:numId w:val="2"/>
        </w:numPr>
        <w:jc w:val="both"/>
      </w:pPr>
      <w:r>
        <w:t>Атомарная выборка, добавление, сравнение и обмен</w:t>
      </w:r>
    </w:p>
    <w:p w14:paraId="7DEE5DD1" w14:textId="599E814A" w:rsidR="00271697" w:rsidRDefault="0094329B" w:rsidP="00074F43">
      <w:pPr>
        <w:jc w:val="both"/>
      </w:pPr>
      <w:r>
        <w:t xml:space="preserve">Это атомарные расширения операций </w:t>
      </w:r>
      <w:r>
        <w:rPr>
          <w:lang w:val="en-US"/>
        </w:rPr>
        <w:t>RDMA</w:t>
      </w:r>
      <w:r>
        <w:t xml:space="preserve">. Операции атомарной выборки и добавления увеличивает значение по указанному виртуальному адресу на указанную величину. Значение, существующее </w:t>
      </w:r>
      <w:r w:rsidR="00AE1159">
        <w:t>до увеличения,</w:t>
      </w:r>
      <w:r>
        <w:t xml:space="preserve"> возвращается вызывающей стороне.</w:t>
      </w:r>
    </w:p>
    <w:p w14:paraId="3F758B0C" w14:textId="76FF39DA" w:rsidR="0094329B" w:rsidRPr="0094329B" w:rsidRDefault="00AE1159" w:rsidP="00074F43">
      <w:pPr>
        <w:jc w:val="both"/>
      </w:pPr>
      <w:r>
        <w:t>Атомарное значение и своп будут поэлементно сравнивать значение по указанному виртуальному адресу с указанным значением, и если они равны, указанное значение будет сохранено.</w:t>
      </w:r>
    </w:p>
    <w:p w14:paraId="46F05FDC" w14:textId="7B2B389C" w:rsidR="0094329B" w:rsidRPr="00AE1159" w:rsidRDefault="00AE1159" w:rsidP="00074F43">
      <w:pPr>
        <w:jc w:val="both"/>
        <w:rPr>
          <w:b/>
          <w:bCs/>
        </w:rPr>
      </w:pPr>
      <w:r w:rsidRPr="00AE1159">
        <w:rPr>
          <w:b/>
          <w:bCs/>
        </w:rPr>
        <w:t>Транспортные режимы</w:t>
      </w:r>
    </w:p>
    <w:p w14:paraId="4427A219" w14:textId="12B8FAA9" w:rsidR="00AE1159" w:rsidRPr="00AE1159" w:rsidRDefault="00AE1159" w:rsidP="00074F43">
      <w:pPr>
        <w:jc w:val="both"/>
      </w:pPr>
      <w:r>
        <w:rPr>
          <w:lang w:val="en-US"/>
        </w:rPr>
        <w:t>RDMA</w:t>
      </w:r>
      <w:r w:rsidRPr="00AE1159">
        <w:t xml:space="preserve"> </w:t>
      </w:r>
      <w:r>
        <w:t>поддерживает следующие транспортные режимы</w:t>
      </w:r>
    </w:p>
    <w:p w14:paraId="51BB2E1F" w14:textId="7FE83D92" w:rsidR="0094329B" w:rsidRDefault="00AE1159" w:rsidP="00AE1159">
      <w:pPr>
        <w:jc w:val="center"/>
      </w:pPr>
      <w:r>
        <w:rPr>
          <w:noProof/>
        </w:rPr>
        <w:drawing>
          <wp:inline distT="0" distB="0" distL="0" distR="0" wp14:anchorId="0B8EFF88" wp14:editId="522AF207">
            <wp:extent cx="4157924" cy="159294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092" cy="16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8F7A" w14:textId="77777777" w:rsidR="00AE1159" w:rsidRPr="00A5671E" w:rsidRDefault="00AE1159" w:rsidP="00AE1159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</w:t>
      </w:r>
      <w:r>
        <w:rPr>
          <w:color w:val="A6A6A6" w:themeColor="background1" w:themeShade="A6"/>
          <w:sz w:val="16"/>
          <w:szCs w:val="16"/>
        </w:rPr>
        <w:t xml:space="preserve"> </w:t>
      </w:r>
      <w:r w:rsidRPr="00A5671E">
        <w:rPr>
          <w:color w:val="A6A6A6" w:themeColor="background1" w:themeShade="A6"/>
          <w:sz w:val="16"/>
          <w:szCs w:val="16"/>
        </w:rPr>
        <w:t>https://www.mellanox.com/related-docs/prod_software/RDMA_Aware_Programming_user_manual.pdf</w:t>
      </w:r>
    </w:p>
    <w:p w14:paraId="3C072C05" w14:textId="448E180D" w:rsidR="0094329B" w:rsidRDefault="00AE1159" w:rsidP="00AE1159">
      <w:pPr>
        <w:pStyle w:val="a5"/>
        <w:numPr>
          <w:ilvl w:val="0"/>
          <w:numId w:val="3"/>
        </w:numPr>
        <w:jc w:val="both"/>
      </w:pPr>
      <w:r>
        <w:t>Надежное соединение (</w:t>
      </w:r>
      <w:proofErr w:type="spellStart"/>
      <w:r w:rsidRPr="00AE1159">
        <w:t>Reliable</w:t>
      </w:r>
      <w:proofErr w:type="spellEnd"/>
      <w:r w:rsidRPr="00AE1159">
        <w:t xml:space="preserve"> Connection</w:t>
      </w:r>
      <w:r>
        <w:t xml:space="preserve">, </w:t>
      </w:r>
      <w:r w:rsidRPr="00AE1159">
        <w:t>RC)</w:t>
      </w:r>
    </w:p>
    <w:p w14:paraId="08112180" w14:textId="0AA9EF5C" w:rsidR="00074F43" w:rsidRDefault="00AE1159" w:rsidP="00AE1159">
      <w:pPr>
        <w:jc w:val="both"/>
      </w:pPr>
      <w:r>
        <w:rPr>
          <w:lang w:val="en-US"/>
        </w:rPr>
        <w:t>QP</w:t>
      </w:r>
      <w:r w:rsidRPr="00AE1159">
        <w:t xml:space="preserve"> </w:t>
      </w:r>
      <w:r>
        <w:t>связана только с одной QP. Сообщения, передаваемые очередью отправки одной QP надежно доставляются в очередь приема другой QP. Пакеты доставляются по порядку. RC-соединение очень похоже на TCP-соединение.</w:t>
      </w:r>
    </w:p>
    <w:p w14:paraId="474F6040" w14:textId="56A6180B" w:rsidR="00AE1159" w:rsidRDefault="004A36EE" w:rsidP="004A36EE">
      <w:pPr>
        <w:pStyle w:val="a5"/>
        <w:numPr>
          <w:ilvl w:val="0"/>
          <w:numId w:val="3"/>
        </w:numPr>
        <w:jc w:val="both"/>
      </w:pPr>
      <w:r>
        <w:t>Ненадежное соединение (</w:t>
      </w:r>
      <w:proofErr w:type="spellStart"/>
      <w:r w:rsidRPr="004A36EE">
        <w:t>Unreliable</w:t>
      </w:r>
      <w:proofErr w:type="spellEnd"/>
      <w:r w:rsidRPr="004A36EE">
        <w:t xml:space="preserve"> Connection</w:t>
      </w:r>
      <w:r>
        <w:t xml:space="preserve">, </w:t>
      </w:r>
      <w:r w:rsidRPr="004A36EE">
        <w:t>UC)</w:t>
      </w:r>
    </w:p>
    <w:p w14:paraId="7BF3AAC3" w14:textId="0B671DEE" w:rsidR="00AE1159" w:rsidRDefault="00D8723B" w:rsidP="00D8723B">
      <w:pPr>
        <w:jc w:val="both"/>
      </w:pPr>
      <w:r w:rsidRPr="00D8723B">
        <w:t xml:space="preserve">QP связана только с одной QP. </w:t>
      </w:r>
      <w:r>
        <w:t xml:space="preserve">Соединение ненадежное, поэтому пакеты могут быть потеряны. Сообщения с ошибками </w:t>
      </w:r>
      <w:r w:rsidR="003365FE">
        <w:t>повторно не отправляются</w:t>
      </w:r>
      <w:r>
        <w:t>, и обработка ошибок должна обеспечиваться</w:t>
      </w:r>
      <w:r w:rsidR="003365FE">
        <w:t xml:space="preserve"> </w:t>
      </w:r>
      <w:r>
        <w:t>протокол</w:t>
      </w:r>
      <w:r w:rsidR="003365FE">
        <w:t>ом</w:t>
      </w:r>
      <w:r>
        <w:t xml:space="preserve"> более высокого уровня.</w:t>
      </w:r>
    </w:p>
    <w:p w14:paraId="470770D9" w14:textId="31ACEDB8" w:rsidR="00AE1159" w:rsidRDefault="00D80362" w:rsidP="00D80362">
      <w:pPr>
        <w:pStyle w:val="a5"/>
        <w:numPr>
          <w:ilvl w:val="0"/>
          <w:numId w:val="3"/>
        </w:numPr>
        <w:jc w:val="both"/>
      </w:pPr>
      <w:r w:rsidRPr="00D80362">
        <w:t>Ненадежная дейтаграмма</w:t>
      </w:r>
      <w:r>
        <w:t xml:space="preserve"> (</w:t>
      </w:r>
      <w:proofErr w:type="spellStart"/>
      <w:r w:rsidRPr="00D80362">
        <w:t>Unreliable</w:t>
      </w:r>
      <w:proofErr w:type="spellEnd"/>
      <w:r w:rsidRPr="00D80362">
        <w:t xml:space="preserve"> </w:t>
      </w:r>
      <w:proofErr w:type="spellStart"/>
      <w:r w:rsidRPr="00D80362">
        <w:t>Datagram</w:t>
      </w:r>
      <w:proofErr w:type="spellEnd"/>
      <w:r>
        <w:t xml:space="preserve">, </w:t>
      </w:r>
      <w:r w:rsidRPr="00D80362">
        <w:t>UD</w:t>
      </w:r>
      <w:r>
        <w:t>)</w:t>
      </w:r>
    </w:p>
    <w:p w14:paraId="04069E07" w14:textId="7B63E105" w:rsidR="00D80362" w:rsidRDefault="003C616A" w:rsidP="00D80362">
      <w:pPr>
        <w:jc w:val="both"/>
      </w:pPr>
      <w:r>
        <w:rPr>
          <w:lang w:val="en-US"/>
        </w:rPr>
        <w:t>QP</w:t>
      </w:r>
      <w:r w:rsidRPr="003C616A">
        <w:t xml:space="preserve"> </w:t>
      </w:r>
      <w:r w:rsidR="00D80362">
        <w:t>может передавать и принимать сообщения с одним пакетом в / от любо</w:t>
      </w:r>
      <w:r>
        <w:t>й</w:t>
      </w:r>
      <w:r w:rsidR="00D80362">
        <w:t xml:space="preserve"> друго</w:t>
      </w:r>
      <w:r>
        <w:t>й</w:t>
      </w:r>
      <w:r w:rsidR="00D80362">
        <w:t xml:space="preserve"> UD QP.</w:t>
      </w:r>
      <w:r>
        <w:t xml:space="preserve"> Д</w:t>
      </w:r>
      <w:r w:rsidR="00D80362">
        <w:t>оставка не гарантиру</w:t>
      </w:r>
      <w:r>
        <w:t>е</w:t>
      </w:r>
      <w:r w:rsidR="00D80362">
        <w:t>тся, а доставленные пакеты могут быть отброшены получателем.</w:t>
      </w:r>
      <w:r>
        <w:t xml:space="preserve"> </w:t>
      </w:r>
      <w:r w:rsidR="00D80362">
        <w:t>Поддерживаются многоадресные сообщения.</w:t>
      </w:r>
      <w:r>
        <w:t xml:space="preserve"> </w:t>
      </w:r>
      <w:r w:rsidR="00D80362">
        <w:t>Соединение UD очень похоже на соединение UDP.</w:t>
      </w:r>
    </w:p>
    <w:p w14:paraId="6736618E" w14:textId="0CDBFDA0" w:rsidR="00D80362" w:rsidRPr="00526389" w:rsidRDefault="00BC575A" w:rsidP="00074F43">
      <w:pPr>
        <w:jc w:val="both"/>
        <w:rPr>
          <w:b/>
          <w:bCs/>
        </w:rPr>
      </w:pPr>
      <w:r>
        <w:rPr>
          <w:b/>
          <w:bCs/>
        </w:rPr>
        <w:t xml:space="preserve">Основные понятия, используемые </w:t>
      </w:r>
      <w:r w:rsidR="00526389">
        <w:rPr>
          <w:b/>
          <w:bCs/>
        </w:rPr>
        <w:t xml:space="preserve">в технологии </w:t>
      </w:r>
      <w:r w:rsidR="00526389">
        <w:rPr>
          <w:b/>
          <w:bCs/>
          <w:lang w:val="en-US"/>
        </w:rPr>
        <w:t>RDMA</w:t>
      </w:r>
    </w:p>
    <w:p w14:paraId="2DA876D3" w14:textId="0E91D5B4" w:rsidR="00D27B85" w:rsidRDefault="00D27B85" w:rsidP="00D27B85">
      <w:pPr>
        <w:pStyle w:val="a5"/>
        <w:numPr>
          <w:ilvl w:val="0"/>
          <w:numId w:val="4"/>
        </w:numPr>
        <w:jc w:val="both"/>
      </w:pPr>
      <w:r>
        <w:lastRenderedPageBreak/>
        <w:t>Запрос на передачу (</w:t>
      </w:r>
      <w:proofErr w:type="spellStart"/>
      <w:r w:rsidRPr="00D27B85">
        <w:t>Send</w:t>
      </w:r>
      <w:proofErr w:type="spellEnd"/>
      <w:r w:rsidRPr="00D27B85">
        <w:t xml:space="preserve"> </w:t>
      </w:r>
      <w:proofErr w:type="spellStart"/>
      <w:r w:rsidRPr="00D27B85">
        <w:t>Request</w:t>
      </w:r>
      <w:proofErr w:type="spellEnd"/>
      <w:r>
        <w:t xml:space="preserve">, </w:t>
      </w:r>
      <w:r w:rsidRPr="00D27B85">
        <w:t>SR</w:t>
      </w:r>
      <w:r>
        <w:t>)</w:t>
      </w:r>
    </w:p>
    <w:p w14:paraId="19C8DE75" w14:textId="02F7A187" w:rsidR="00D80362" w:rsidRDefault="00D27B85" w:rsidP="00074F43">
      <w:pPr>
        <w:jc w:val="both"/>
      </w:pPr>
      <w:r>
        <w:rPr>
          <w:lang w:val="en-US"/>
        </w:rPr>
        <w:t>SR</w:t>
      </w:r>
      <w:r w:rsidRPr="00D27B85">
        <w:t xml:space="preserve"> </w:t>
      </w:r>
      <w:r>
        <w:t xml:space="preserve">определяет, сколько данных будет отправлено и куда. Для реализации </w:t>
      </w:r>
      <w:r>
        <w:rPr>
          <w:lang w:val="en-US"/>
        </w:rPr>
        <w:t>SR</w:t>
      </w:r>
      <w:r w:rsidRPr="00D27B85">
        <w:t xml:space="preserve"> </w:t>
      </w:r>
      <w:r>
        <w:t xml:space="preserve">используется структура </w:t>
      </w:r>
      <w:proofErr w:type="spellStart"/>
      <w:r w:rsidRPr="00D27B85">
        <w:t>struct</w:t>
      </w:r>
      <w:proofErr w:type="spellEnd"/>
      <w:r w:rsidRPr="00D27B85">
        <w:t xml:space="preserve"> </w:t>
      </w:r>
      <w:proofErr w:type="spellStart"/>
      <w:r w:rsidRPr="00D27B85">
        <w:t>ibv_send_wr</w:t>
      </w:r>
      <w:proofErr w:type="spellEnd"/>
      <w:r w:rsidRPr="00D27B85">
        <w:t>.</w:t>
      </w:r>
    </w:p>
    <w:p w14:paraId="70FC7690" w14:textId="08B34483" w:rsidR="00D27B85" w:rsidRPr="00D27B85" w:rsidRDefault="00D27B85" w:rsidP="00D27B85">
      <w:pPr>
        <w:pStyle w:val="a5"/>
        <w:numPr>
          <w:ilvl w:val="0"/>
          <w:numId w:val="4"/>
        </w:numPr>
        <w:jc w:val="both"/>
      </w:pPr>
      <w:r>
        <w:t>Запрос на получение (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RR)</w:t>
      </w:r>
    </w:p>
    <w:p w14:paraId="1F21A522" w14:textId="31455A90" w:rsidR="00D80362" w:rsidRDefault="003005C8" w:rsidP="003005C8">
      <w:pPr>
        <w:jc w:val="both"/>
      </w:pPr>
      <w:r>
        <w:t xml:space="preserve">RR определяет буферы, в которые должны приниматься данные для операций, отличных от RDMA. Если буфера не определены, и передатчик пытается выполнить операцию отправки или запись RDMA с немедленным получением, будет отправлено сообщение об ошибке по причине неготовности (RNR). Для реализации </w:t>
      </w:r>
      <w:r>
        <w:rPr>
          <w:lang w:val="en-US"/>
        </w:rPr>
        <w:t>RR</w:t>
      </w:r>
      <w:r w:rsidRPr="003005C8">
        <w:t xml:space="preserve"> </w:t>
      </w:r>
      <w:r>
        <w:t xml:space="preserve">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ibv_recv_wr</w:t>
      </w:r>
      <w:proofErr w:type="spellEnd"/>
      <w:r>
        <w:t>.</w:t>
      </w:r>
    </w:p>
    <w:p w14:paraId="7A51080B" w14:textId="08E6E435" w:rsidR="00D80362" w:rsidRDefault="003005C8" w:rsidP="003005C8">
      <w:pPr>
        <w:pStyle w:val="a5"/>
        <w:numPr>
          <w:ilvl w:val="0"/>
          <w:numId w:val="4"/>
        </w:numPr>
        <w:jc w:val="both"/>
      </w:pPr>
      <w:r>
        <w:t>Очередь завершения (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, </w:t>
      </w:r>
      <w:r>
        <w:rPr>
          <w:lang w:val="en-US"/>
        </w:rPr>
        <w:t>CQ</w:t>
      </w:r>
      <w:r>
        <w:t>)</w:t>
      </w:r>
    </w:p>
    <w:p w14:paraId="5C99754C" w14:textId="3010AEC7" w:rsidR="003005C8" w:rsidRDefault="003005C8" w:rsidP="003005C8">
      <w:pPr>
        <w:jc w:val="both"/>
      </w:pPr>
      <w:r>
        <w:t>Очередь завершения — это объект, который содержит завершенные рабочие запросы, которые были отправлено в рабочие очереди (WQ). Каждое завершение говорит о завершении определенного WR. Очередь завершения - это механизм для уведомления приложения об информации о завершенной работе.</w:t>
      </w:r>
    </w:p>
    <w:p w14:paraId="688F158F" w14:textId="7F86D8E2" w:rsidR="003005C8" w:rsidRDefault="003005C8" w:rsidP="003005C8">
      <w:pPr>
        <w:jc w:val="both"/>
      </w:pPr>
      <w:r>
        <w:t>Запросы (статус, код операции, размер, источник) CQ имеют n записей очереди завершения (CQE). Количество CQE указывается, когда CQ создается. Когда CQE опрашивается, он удаляется из CQ.</w:t>
      </w:r>
    </w:p>
    <w:p w14:paraId="75C19F5E" w14:textId="4CE8280E" w:rsidR="003005C8" w:rsidRDefault="003005C8" w:rsidP="003005C8">
      <w:pPr>
        <w:jc w:val="both"/>
      </w:pPr>
      <w:r>
        <w:t>CQ — это FIFO CQE. CQ может обслуживать очереди отправки, очереди приема или и то, и другое.</w:t>
      </w:r>
    </w:p>
    <w:p w14:paraId="0AA0BCB3" w14:textId="390DE438" w:rsidR="00AE1159" w:rsidRDefault="003005C8" w:rsidP="003005C8">
      <w:pPr>
        <w:jc w:val="both"/>
      </w:pPr>
      <w:r>
        <w:t xml:space="preserve">Очереди работ из нескольких QP могут быть связаны с одним CQ. Для реализации </w:t>
      </w:r>
      <w:r>
        <w:rPr>
          <w:lang w:val="en-US"/>
        </w:rPr>
        <w:t>CQ</w:t>
      </w:r>
      <w:r w:rsidRPr="003005C8">
        <w:t xml:space="preserve"> </w:t>
      </w:r>
      <w:r>
        <w:t xml:space="preserve">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ibv_cq</w:t>
      </w:r>
      <w:proofErr w:type="spellEnd"/>
      <w:r>
        <w:t>.</w:t>
      </w:r>
    </w:p>
    <w:p w14:paraId="109D9B1E" w14:textId="604DD3EC" w:rsidR="003005C8" w:rsidRPr="00BD52E9" w:rsidRDefault="003005C8" w:rsidP="003005C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Регистрация</w:t>
      </w:r>
      <w:r w:rsidRPr="00BD52E9">
        <w:rPr>
          <w:lang w:val="en-US"/>
        </w:rPr>
        <w:t xml:space="preserve"> </w:t>
      </w:r>
      <w:r>
        <w:t>памяти</w:t>
      </w:r>
      <w:r w:rsidR="00BD52E9" w:rsidRPr="00BD52E9">
        <w:rPr>
          <w:lang w:val="en-US"/>
        </w:rPr>
        <w:t xml:space="preserve"> (Memory Registration, </w:t>
      </w:r>
      <w:r w:rsidR="00BD52E9">
        <w:rPr>
          <w:lang w:val="en-US"/>
        </w:rPr>
        <w:t>MR)</w:t>
      </w:r>
    </w:p>
    <w:p w14:paraId="6A86E778" w14:textId="6FAEB8DF" w:rsidR="002561BB" w:rsidRDefault="00B363B7" w:rsidP="002561BB">
      <w:pPr>
        <w:jc w:val="both"/>
      </w:pPr>
      <w:r w:rsidRPr="00B363B7">
        <w:t>Регистрация памяти — это механизм, который позволяет приложению описывать набор виртуально непрерывных ячеек памяти или набор физически непрерывных ячеек памяти для сетевого адаптера как виртуально непрерывный буфер с использованием виртуальных адресов.</w:t>
      </w:r>
      <w:r>
        <w:t xml:space="preserve"> </w:t>
      </w:r>
      <w:r w:rsidR="002561BB">
        <w:t>В процессе регистрации страницы памяти закрепляются (чтобы страницы не выгружались</w:t>
      </w:r>
      <w:r>
        <w:t xml:space="preserve"> </w:t>
      </w:r>
      <w:r w:rsidR="002561BB">
        <w:t>и сохрани</w:t>
      </w:r>
      <w:r>
        <w:t>лось</w:t>
      </w:r>
      <w:r w:rsidR="002561BB">
        <w:t xml:space="preserve"> физическое &lt;-&gt; виртуальное отображение).</w:t>
      </w:r>
    </w:p>
    <w:p w14:paraId="139C7360" w14:textId="2A09A875" w:rsidR="002561BB" w:rsidRDefault="002561BB" w:rsidP="002561BB">
      <w:pPr>
        <w:jc w:val="both"/>
      </w:pPr>
      <w:r>
        <w:t>Во время регистрации ОС проверяет права зарегистрированного блока.</w:t>
      </w:r>
      <w:r w:rsidR="00B363B7">
        <w:t xml:space="preserve"> </w:t>
      </w:r>
      <w:r>
        <w:t>В процессе регистрации таблица виртуальных адресов записывается в физический сетевой адаптер.</w:t>
      </w:r>
      <w:r w:rsidR="00B363B7">
        <w:t xml:space="preserve"> </w:t>
      </w:r>
      <w:r>
        <w:t>При регистрации памяти выставляются разрешения для региона. Разрешения - локальная запись, удаленн</w:t>
      </w:r>
      <w:r w:rsidR="00B363B7">
        <w:t xml:space="preserve">ое </w:t>
      </w:r>
      <w:r>
        <w:t>чтение, удаленная запись, атомарная запись и привязка.</w:t>
      </w:r>
    </w:p>
    <w:p w14:paraId="0D1BCD36" w14:textId="292EBCF4" w:rsidR="003005C8" w:rsidRDefault="002561BB" w:rsidP="002561BB">
      <w:pPr>
        <w:jc w:val="both"/>
      </w:pPr>
      <w:r>
        <w:t>Каждый MR имеет удаленный и локальный ключ (</w:t>
      </w:r>
      <w:proofErr w:type="spellStart"/>
      <w:r>
        <w:t>r_key</w:t>
      </w:r>
      <w:proofErr w:type="spellEnd"/>
      <w:r>
        <w:t xml:space="preserve">, </w:t>
      </w:r>
      <w:proofErr w:type="spellStart"/>
      <w:r>
        <w:t>l_key</w:t>
      </w:r>
      <w:proofErr w:type="spellEnd"/>
      <w:r>
        <w:t>). Локальные ключи используются локальным HCA для</w:t>
      </w:r>
      <w:r w:rsidR="00B363B7">
        <w:t xml:space="preserve"> </w:t>
      </w:r>
      <w:r>
        <w:t>доступ</w:t>
      </w:r>
      <w:r w:rsidR="00B363B7">
        <w:t>а</w:t>
      </w:r>
      <w:r>
        <w:t xml:space="preserve"> к локальной памяти, например, во время операции приема. Удаленные ключи передаются удаленному</w:t>
      </w:r>
      <w:r w:rsidR="00B363B7">
        <w:t xml:space="preserve"> </w:t>
      </w:r>
      <w:r>
        <w:t>HCA, чтобы разрешить удаленному процессу доступ к системной памяти во время операций RDMA.</w:t>
      </w:r>
    </w:p>
    <w:p w14:paraId="1A0DA0FD" w14:textId="1F48936B" w:rsidR="003005C8" w:rsidRDefault="008C0E7B" w:rsidP="008C0E7B">
      <w:pPr>
        <w:jc w:val="both"/>
      </w:pPr>
      <w:r>
        <w:t xml:space="preserve">Один и тот же буфер памяти может регистрироваться несколько раз (даже с разными правами доступа), и каждая регистрация приводит к другому набору ключей. Для реализации регистрации памяти 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ibv_mr</w:t>
      </w:r>
      <w:proofErr w:type="spellEnd"/>
      <w:r>
        <w:t>.</w:t>
      </w:r>
    </w:p>
    <w:p w14:paraId="65FDD559" w14:textId="5049C9D1" w:rsidR="003005C8" w:rsidRPr="00522F04" w:rsidRDefault="00522F04" w:rsidP="00BD52E9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Окно</w:t>
      </w:r>
      <w:r w:rsidRPr="00522F04">
        <w:rPr>
          <w:lang w:val="en-US"/>
        </w:rPr>
        <w:t xml:space="preserve"> </w:t>
      </w:r>
      <w:r>
        <w:t>памяти</w:t>
      </w:r>
      <w:r w:rsidRPr="00522F04">
        <w:rPr>
          <w:lang w:val="en-US"/>
        </w:rPr>
        <w:t xml:space="preserve"> (Memory Window, </w:t>
      </w:r>
      <w:r>
        <w:rPr>
          <w:lang w:val="en-US"/>
        </w:rPr>
        <w:t>MW)</w:t>
      </w:r>
    </w:p>
    <w:p w14:paraId="07C4ECA4" w14:textId="342E3BB8" w:rsidR="00522F04" w:rsidRPr="00522F04" w:rsidRDefault="00522F04" w:rsidP="00522F04">
      <w:pPr>
        <w:jc w:val="both"/>
      </w:pPr>
      <w:r w:rsidRPr="00522F04">
        <w:rPr>
          <w:lang w:val="en-US"/>
        </w:rPr>
        <w:t>MW</w:t>
      </w:r>
      <w:r w:rsidRPr="00522F04">
        <w:t xml:space="preserve"> позволяет приложению более гибко управлять удаленным доступом к своей памяти.</w:t>
      </w:r>
      <w:r>
        <w:t xml:space="preserve"> </w:t>
      </w:r>
      <w:r w:rsidRPr="00522F04">
        <w:t>Окна памяти предназначены для ситуаций, когда приложение:</w:t>
      </w:r>
    </w:p>
    <w:p w14:paraId="28B70681" w14:textId="55B493EC" w:rsidR="00522F04" w:rsidRPr="00522F04" w:rsidRDefault="00522F04" w:rsidP="00522F04">
      <w:pPr>
        <w:pStyle w:val="a5"/>
        <w:numPr>
          <w:ilvl w:val="0"/>
          <w:numId w:val="6"/>
        </w:numPr>
        <w:jc w:val="both"/>
      </w:pPr>
      <w:r w:rsidRPr="00522F04">
        <w:t>хочет предоставлять и отзывать права удаленного доступа к зарегистрированному региону динамическим образом с меньшими потерями производительности, чем при отмене регистрации / регистрации или перерегистрации</w:t>
      </w:r>
      <w:r>
        <w:t>;</w:t>
      </w:r>
    </w:p>
    <w:p w14:paraId="48E04FD6" w14:textId="7C1F9989" w:rsidR="00522F04" w:rsidRPr="00522F04" w:rsidRDefault="00522F04" w:rsidP="00522F04">
      <w:pPr>
        <w:pStyle w:val="a5"/>
        <w:numPr>
          <w:ilvl w:val="0"/>
          <w:numId w:val="6"/>
        </w:numPr>
        <w:jc w:val="both"/>
      </w:pPr>
      <w:r w:rsidRPr="00522F04">
        <w:lastRenderedPageBreak/>
        <w:t>хочет предоставить разные права удаленного доступа разным удаленным агентам и / или предоставить</w:t>
      </w:r>
      <w:r>
        <w:t xml:space="preserve"> </w:t>
      </w:r>
      <w:r w:rsidRPr="00522F04">
        <w:t>эти права на различные диапазоны в пределах зарегистрированного региона.</w:t>
      </w:r>
    </w:p>
    <w:p w14:paraId="3E1E6151" w14:textId="601A2F08" w:rsidR="003005C8" w:rsidRPr="00522F04" w:rsidRDefault="00522F04" w:rsidP="00522F04">
      <w:pPr>
        <w:jc w:val="both"/>
      </w:pPr>
      <w:r w:rsidRPr="00522F04">
        <w:t xml:space="preserve">Операция связывания </w:t>
      </w:r>
      <w:r w:rsidRPr="00522F04">
        <w:rPr>
          <w:lang w:val="en-US"/>
        </w:rPr>
        <w:t>MW</w:t>
      </w:r>
      <w:r w:rsidRPr="00522F04">
        <w:t xml:space="preserve"> с </w:t>
      </w:r>
      <w:r w:rsidRPr="00522F04">
        <w:rPr>
          <w:lang w:val="en-US"/>
        </w:rPr>
        <w:t>MR</w:t>
      </w:r>
      <w:r w:rsidRPr="00522F04">
        <w:t xml:space="preserve"> называется привязкой.</w:t>
      </w:r>
      <w:r>
        <w:t xml:space="preserve"> </w:t>
      </w:r>
      <w:r w:rsidRPr="00522F04">
        <w:t xml:space="preserve">Различные </w:t>
      </w:r>
      <w:r w:rsidRPr="00522F04">
        <w:rPr>
          <w:lang w:val="en-US"/>
        </w:rPr>
        <w:t>MW</w:t>
      </w:r>
      <w:r w:rsidRPr="00522F04">
        <w:t xml:space="preserve"> могут перекрывать один и тот же </w:t>
      </w:r>
      <w:r w:rsidRPr="00522F04">
        <w:rPr>
          <w:lang w:val="en-US"/>
        </w:rPr>
        <w:t>MR</w:t>
      </w:r>
      <w:r w:rsidRPr="00522F04">
        <w:t xml:space="preserve"> (событие с разными разрешениями доступа).</w:t>
      </w:r>
    </w:p>
    <w:p w14:paraId="3CB422EB" w14:textId="488130BC" w:rsidR="003005C8" w:rsidRPr="00522F04" w:rsidRDefault="00400D19" w:rsidP="00400D19">
      <w:pPr>
        <w:pStyle w:val="a5"/>
        <w:numPr>
          <w:ilvl w:val="0"/>
          <w:numId w:val="4"/>
        </w:numPr>
        <w:jc w:val="both"/>
      </w:pPr>
      <w:r>
        <w:t>Вектор адресов (</w:t>
      </w:r>
      <w:r w:rsidRPr="00400D19">
        <w:t xml:space="preserve">Address </w:t>
      </w:r>
      <w:proofErr w:type="spellStart"/>
      <w:r w:rsidRPr="00400D19">
        <w:t>Vector</w:t>
      </w:r>
      <w:proofErr w:type="spellEnd"/>
      <w:r>
        <w:t xml:space="preserve">, </w:t>
      </w:r>
      <w:r>
        <w:rPr>
          <w:lang w:val="en-US"/>
        </w:rPr>
        <w:t>AV</w:t>
      </w:r>
      <w:r>
        <w:t>)</w:t>
      </w:r>
    </w:p>
    <w:p w14:paraId="1FA5CA4E" w14:textId="21FC5505" w:rsidR="003005C8" w:rsidRDefault="00400D19" w:rsidP="00400D19">
      <w:pPr>
        <w:jc w:val="both"/>
      </w:pPr>
      <w:r>
        <w:t xml:space="preserve">Вектор адресов — это объект, который описывает маршрут от локального узла к удаленному узлу. В каждом UC/RC QP есть адресный вектор в контексте QP. В UD QP вектор адресов должен быть определен в каждом посте SR. Для реализации 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ibv_ah</w:t>
      </w:r>
      <w:proofErr w:type="spellEnd"/>
      <w:r>
        <w:t>.</w:t>
      </w:r>
    </w:p>
    <w:p w14:paraId="3E13E3ED" w14:textId="4584188D" w:rsidR="00400D19" w:rsidRDefault="00400D19" w:rsidP="00400D19">
      <w:pPr>
        <w:pStyle w:val="a5"/>
        <w:numPr>
          <w:ilvl w:val="0"/>
          <w:numId w:val="4"/>
        </w:numPr>
        <w:jc w:val="both"/>
      </w:pPr>
      <w:r w:rsidRPr="00400D19">
        <w:t>Заголовок глобальной маршрутизации (</w:t>
      </w:r>
      <w:r w:rsidR="00105670" w:rsidRPr="00105670">
        <w:t xml:space="preserve">Global </w:t>
      </w:r>
      <w:proofErr w:type="spellStart"/>
      <w:r w:rsidR="00105670" w:rsidRPr="00105670">
        <w:t>Routing</w:t>
      </w:r>
      <w:proofErr w:type="spellEnd"/>
      <w:r w:rsidR="00105670" w:rsidRPr="00105670">
        <w:t xml:space="preserve"> </w:t>
      </w:r>
      <w:proofErr w:type="spellStart"/>
      <w:r w:rsidR="00105670" w:rsidRPr="00105670">
        <w:t>Header</w:t>
      </w:r>
      <w:proofErr w:type="spellEnd"/>
      <w:r w:rsidR="00105670">
        <w:t xml:space="preserve">, </w:t>
      </w:r>
      <w:r w:rsidRPr="00400D19">
        <w:t>GRH)</w:t>
      </w:r>
    </w:p>
    <w:p w14:paraId="6EB92325" w14:textId="5A03207F" w:rsidR="009615D0" w:rsidRDefault="009615D0" w:rsidP="009615D0">
      <w:pPr>
        <w:jc w:val="both"/>
      </w:pPr>
      <w:r>
        <w:t xml:space="preserve">GRH используется для маршрутизации между подсетями. При использовании </w:t>
      </w:r>
      <w:proofErr w:type="spellStart"/>
      <w:r>
        <w:t>RoCE</w:t>
      </w:r>
      <w:proofErr w:type="spellEnd"/>
      <w:r>
        <w:t xml:space="preserve"> для маршрутизации используется GRH. внутри подсети и поэтому является обязательным. Использование GRH обязательно для приложения для поддержки IB и </w:t>
      </w:r>
      <w:proofErr w:type="spellStart"/>
      <w:r>
        <w:t>RoCE</w:t>
      </w:r>
      <w:proofErr w:type="spellEnd"/>
      <w:r>
        <w:t>.</w:t>
      </w:r>
    </w:p>
    <w:p w14:paraId="71D357B8" w14:textId="5B19C788" w:rsidR="00400D19" w:rsidRDefault="009615D0" w:rsidP="009615D0">
      <w:pPr>
        <w:jc w:val="both"/>
      </w:pPr>
      <w:r>
        <w:t xml:space="preserve">Когда глобальная маршрутизация используется в UD QP, GRH будет содержаться в первых 40 байтах буфер приема. Эта область используется для хранения информации о глобальной маршрутизации, поэтому соответствующий вектор адресов может быть сгенерирован для ответа на полученный пакет. Если GRH используется с UD, RR всегда должно быть доступно 40 дополнительных байтов для этого GRH. Для реализации 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ibv_grh</w:t>
      </w:r>
      <w:proofErr w:type="spellEnd"/>
      <w:r>
        <w:t>.</w:t>
      </w:r>
    </w:p>
    <w:p w14:paraId="042F3D74" w14:textId="35ED6E76" w:rsidR="00105670" w:rsidRPr="00AE7FD0" w:rsidRDefault="00AE7FD0" w:rsidP="00AE7FD0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Домен</w:t>
      </w:r>
      <w:r w:rsidRPr="00AE7FD0">
        <w:rPr>
          <w:lang w:val="en-US"/>
        </w:rPr>
        <w:t xml:space="preserve"> </w:t>
      </w:r>
      <w:r>
        <w:t>защиты</w:t>
      </w:r>
      <w:r w:rsidRPr="00AE7FD0">
        <w:rPr>
          <w:lang w:val="en-US"/>
        </w:rPr>
        <w:t xml:space="preserve"> (Protection Domain, </w:t>
      </w:r>
      <w:r>
        <w:rPr>
          <w:lang w:val="en-US"/>
        </w:rPr>
        <w:t>PD)</w:t>
      </w:r>
    </w:p>
    <w:p w14:paraId="3303D553" w14:textId="4845712A" w:rsidR="00AE7FD0" w:rsidRPr="00AE7FD0" w:rsidRDefault="00AE7FD0" w:rsidP="00AE7FD0">
      <w:pPr>
        <w:jc w:val="both"/>
      </w:pPr>
      <w:r w:rsidRPr="00AE7FD0">
        <w:t>Объект, компоненты которого могут взаимодействовать только друг с другом. Эти</w:t>
      </w:r>
      <w:r>
        <w:t>ми</w:t>
      </w:r>
      <w:r w:rsidRPr="00AE7FD0">
        <w:t xml:space="preserve"> компонент</w:t>
      </w:r>
      <w:r>
        <w:t>ами</w:t>
      </w:r>
      <w:r w:rsidRPr="00AE7FD0">
        <w:t xml:space="preserve"> могут быть </w:t>
      </w:r>
      <w:r w:rsidRPr="00AE7FD0">
        <w:rPr>
          <w:lang w:val="en-US"/>
        </w:rPr>
        <w:t>AH</w:t>
      </w:r>
      <w:r w:rsidRPr="00AE7FD0">
        <w:t xml:space="preserve">, </w:t>
      </w:r>
      <w:r w:rsidRPr="00AE7FD0">
        <w:rPr>
          <w:lang w:val="en-US"/>
        </w:rPr>
        <w:t>QP</w:t>
      </w:r>
      <w:r w:rsidRPr="00AE7FD0">
        <w:t xml:space="preserve">, </w:t>
      </w:r>
      <w:r w:rsidRPr="00AE7FD0">
        <w:rPr>
          <w:lang w:val="en-US"/>
        </w:rPr>
        <w:t>MR</w:t>
      </w:r>
      <w:r w:rsidRPr="00AE7FD0">
        <w:t xml:space="preserve"> и </w:t>
      </w:r>
      <w:r w:rsidRPr="00AE7FD0">
        <w:rPr>
          <w:lang w:val="en-US"/>
        </w:rPr>
        <w:t>SRQ</w:t>
      </w:r>
      <w:r w:rsidRPr="00AE7FD0">
        <w:t>.</w:t>
      </w:r>
    </w:p>
    <w:p w14:paraId="351B9C3B" w14:textId="30745A88" w:rsidR="00AE7FD0" w:rsidRPr="00AE7FD0" w:rsidRDefault="00AE7FD0" w:rsidP="00AE7FD0">
      <w:pPr>
        <w:jc w:val="both"/>
      </w:pPr>
      <w:r w:rsidRPr="00AE7FD0">
        <w:t xml:space="preserve">Домен защиты используется для связывания </w:t>
      </w:r>
      <w:r>
        <w:rPr>
          <w:lang w:val="en-US"/>
        </w:rPr>
        <w:t>QP</w:t>
      </w:r>
      <w:r w:rsidRPr="00AE7FD0">
        <w:t xml:space="preserve"> с областями памяти и окнами памяти (</w:t>
      </w:r>
      <w:r>
        <w:rPr>
          <w:lang w:val="en-US"/>
        </w:rPr>
        <w:t>MW</w:t>
      </w:r>
      <w:r w:rsidRPr="00AE7FD0">
        <w:t>) в качестве средства для включения и управления доступом сетевого адаптера к памяти хост-системы.</w:t>
      </w:r>
    </w:p>
    <w:p w14:paraId="19137C47" w14:textId="06F88FA4" w:rsidR="00105670" w:rsidRPr="00AE7FD0" w:rsidRDefault="00AE7FD0" w:rsidP="00AE7FD0">
      <w:pPr>
        <w:jc w:val="both"/>
      </w:pPr>
      <w:r w:rsidRPr="00AE7FD0">
        <w:rPr>
          <w:lang w:val="en-US"/>
        </w:rPr>
        <w:t>PD</w:t>
      </w:r>
      <w:r w:rsidRPr="00AE7FD0">
        <w:t xml:space="preserve"> также используются для связывания пар очередей ненадежных </w:t>
      </w:r>
      <w:proofErr w:type="spellStart"/>
      <w:r w:rsidRPr="00AE7FD0">
        <w:t>датаграмм</w:t>
      </w:r>
      <w:proofErr w:type="spellEnd"/>
      <w:r w:rsidRPr="00AE7FD0">
        <w:t xml:space="preserve"> с дескрипторами адресов, как средства контроля доступа к пунктам назначения </w:t>
      </w:r>
      <w:r w:rsidRPr="00AE7FD0">
        <w:rPr>
          <w:lang w:val="en-US"/>
        </w:rPr>
        <w:t>UD</w:t>
      </w:r>
      <w:r w:rsidRPr="00AE7FD0">
        <w:t xml:space="preserve">. </w:t>
      </w:r>
      <w:r>
        <w:t>Д</w:t>
      </w:r>
      <w:r w:rsidRPr="00AE7FD0">
        <w:t>ля реализации защиты доменов</w:t>
      </w:r>
      <w:r>
        <w:t xml:space="preserve"> </w:t>
      </w:r>
      <w:r w:rsidRPr="00AE7FD0">
        <w:t>используется</w:t>
      </w:r>
      <w:r>
        <w:t xml:space="preserve"> структура </w:t>
      </w:r>
      <w:r w:rsidRPr="00AE7FD0">
        <w:rPr>
          <w:lang w:val="en-US"/>
        </w:rPr>
        <w:t>struct</w:t>
      </w:r>
      <w:r w:rsidRPr="00AE7FD0">
        <w:t xml:space="preserve"> </w:t>
      </w:r>
      <w:proofErr w:type="spellStart"/>
      <w:r w:rsidRPr="00AE7FD0">
        <w:rPr>
          <w:lang w:val="en-US"/>
        </w:rPr>
        <w:t>ibv</w:t>
      </w:r>
      <w:proofErr w:type="spellEnd"/>
      <w:r w:rsidRPr="00AE7FD0">
        <w:t>_</w:t>
      </w:r>
      <w:r w:rsidRPr="00AE7FD0">
        <w:rPr>
          <w:lang w:val="en-US"/>
        </w:rPr>
        <w:t>pd</w:t>
      </w:r>
      <w:r w:rsidRPr="00AE7FD0">
        <w:t>.</w:t>
      </w:r>
    </w:p>
    <w:p w14:paraId="4DD99354" w14:textId="36C11269" w:rsidR="00400D19" w:rsidRPr="006E7E6E" w:rsidRDefault="006E7E6E" w:rsidP="006E7E6E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Асинхронные</w:t>
      </w:r>
      <w:r w:rsidRPr="006E7E6E">
        <w:rPr>
          <w:lang w:val="en-US"/>
        </w:rPr>
        <w:t xml:space="preserve"> </w:t>
      </w:r>
      <w:r>
        <w:t>события</w:t>
      </w:r>
      <w:r w:rsidRPr="006E7E6E">
        <w:rPr>
          <w:lang w:val="en-US"/>
        </w:rPr>
        <w:t xml:space="preserve"> (Asynchronous Events, </w:t>
      </w:r>
      <w:r>
        <w:rPr>
          <w:lang w:val="en-US"/>
        </w:rPr>
        <w:t>AE)</w:t>
      </w:r>
    </w:p>
    <w:p w14:paraId="55BA5865" w14:textId="43FFCCC8" w:rsidR="006E7E6E" w:rsidRPr="006E7E6E" w:rsidRDefault="006E7E6E" w:rsidP="006E7E6E">
      <w:pPr>
        <w:jc w:val="both"/>
      </w:pPr>
      <w:r w:rsidRPr="006E7E6E">
        <w:t xml:space="preserve">Сетевой адаптер может отправлять асинхронные события, чтобы информировать </w:t>
      </w:r>
      <w:r w:rsidRPr="006E7E6E">
        <w:rPr>
          <w:lang w:val="en-US"/>
        </w:rPr>
        <w:t>SW</w:t>
      </w:r>
      <w:r w:rsidRPr="006E7E6E">
        <w:t xml:space="preserve"> о событиях, произошедших в</w:t>
      </w:r>
      <w:r>
        <w:t xml:space="preserve"> </w:t>
      </w:r>
      <w:r w:rsidRPr="006E7E6E">
        <w:t>систем</w:t>
      </w:r>
      <w:r>
        <w:t>е</w:t>
      </w:r>
      <w:r w:rsidRPr="006E7E6E">
        <w:t>.</w:t>
      </w:r>
      <w:r>
        <w:t xml:space="preserve"> Существуют</w:t>
      </w:r>
      <w:r w:rsidRPr="006E7E6E">
        <w:t xml:space="preserve"> два типа асинхронных событи</w:t>
      </w:r>
      <w:r>
        <w:t>я</w:t>
      </w:r>
      <w:r w:rsidRPr="006E7E6E">
        <w:t>:</w:t>
      </w:r>
    </w:p>
    <w:p w14:paraId="2767E6A8" w14:textId="7214C76F" w:rsidR="006E7E6E" w:rsidRPr="006E7E6E" w:rsidRDefault="006E7E6E" w:rsidP="006E7E6E">
      <w:pPr>
        <w:jc w:val="both"/>
      </w:pPr>
      <w:r>
        <w:t xml:space="preserve">- </w:t>
      </w:r>
      <w:r w:rsidRPr="006E7E6E">
        <w:t xml:space="preserve">Аффилированные события: события, произошедшие с </w:t>
      </w:r>
      <w:r>
        <w:t>персональными</w:t>
      </w:r>
      <w:r w:rsidRPr="006E7E6E">
        <w:t xml:space="preserve"> объектами (</w:t>
      </w:r>
      <w:r w:rsidRPr="006E7E6E">
        <w:rPr>
          <w:lang w:val="en-US"/>
        </w:rPr>
        <w:t>CQ</w:t>
      </w:r>
      <w:r w:rsidRPr="006E7E6E">
        <w:t xml:space="preserve">, </w:t>
      </w:r>
      <w:r w:rsidRPr="006E7E6E">
        <w:rPr>
          <w:lang w:val="en-US"/>
        </w:rPr>
        <w:t>QP</w:t>
      </w:r>
      <w:r w:rsidRPr="006E7E6E">
        <w:t xml:space="preserve">, </w:t>
      </w:r>
      <w:r w:rsidRPr="006E7E6E">
        <w:rPr>
          <w:lang w:val="en-US"/>
        </w:rPr>
        <w:t>SRQ</w:t>
      </w:r>
      <w:r w:rsidRPr="006E7E6E">
        <w:t>). Эти события будут</w:t>
      </w:r>
      <w:r>
        <w:t xml:space="preserve"> </w:t>
      </w:r>
      <w:r w:rsidRPr="006E7E6E">
        <w:t>отправлен</w:t>
      </w:r>
      <w:r>
        <w:t>ы</w:t>
      </w:r>
      <w:r w:rsidRPr="006E7E6E">
        <w:t xml:space="preserve"> в конкретный процесс.</w:t>
      </w:r>
    </w:p>
    <w:p w14:paraId="2B58CCF2" w14:textId="689D7B9E" w:rsidR="00400D19" w:rsidRPr="006E7E6E" w:rsidRDefault="006E7E6E" w:rsidP="006E7E6E">
      <w:pPr>
        <w:jc w:val="both"/>
      </w:pPr>
      <w:r>
        <w:t xml:space="preserve">- </w:t>
      </w:r>
      <w:r w:rsidRPr="006E7E6E">
        <w:t xml:space="preserve">Не аффилированные события: события, произошедшие с глобальными объектами (сетевой адаптер, ошибка порта). </w:t>
      </w:r>
      <w:r>
        <w:t xml:space="preserve">Эти </w:t>
      </w:r>
      <w:r w:rsidRPr="006E7E6E">
        <w:t>события будут отправлены всем процессам.</w:t>
      </w:r>
    </w:p>
    <w:p w14:paraId="249D25DF" w14:textId="29DA6ECF" w:rsidR="006E7E6E" w:rsidRPr="006E7E6E" w:rsidRDefault="002C28E7" w:rsidP="002C28E7">
      <w:pPr>
        <w:pStyle w:val="a5"/>
        <w:numPr>
          <w:ilvl w:val="0"/>
          <w:numId w:val="4"/>
        </w:numPr>
        <w:jc w:val="both"/>
      </w:pPr>
      <w:r>
        <w:t>Сбор разбор (</w:t>
      </w:r>
      <w:proofErr w:type="spellStart"/>
      <w:r w:rsidRPr="002C28E7">
        <w:t>Scatter</w:t>
      </w:r>
      <w:proofErr w:type="spellEnd"/>
      <w:r w:rsidRPr="002C28E7">
        <w:t xml:space="preserve"> </w:t>
      </w:r>
      <w:proofErr w:type="spellStart"/>
      <w:r w:rsidRPr="002C28E7">
        <w:t>Gather</w:t>
      </w:r>
      <w:proofErr w:type="spellEnd"/>
      <w:r>
        <w:t>)</w:t>
      </w:r>
    </w:p>
    <w:p w14:paraId="51CB56C1" w14:textId="4A99A1DD" w:rsidR="002C28E7" w:rsidRDefault="002C28E7" w:rsidP="002C28E7">
      <w:pPr>
        <w:jc w:val="both"/>
      </w:pPr>
      <w:r>
        <w:t>Данные собираются / распределяются с использованием элементов сбора разбора, которые включают:</w:t>
      </w:r>
    </w:p>
    <w:p w14:paraId="00CC1351" w14:textId="6938439B" w:rsidR="002C28E7" w:rsidRDefault="002C28E7" w:rsidP="002C28E7">
      <w:pPr>
        <w:jc w:val="both"/>
      </w:pPr>
      <w:r>
        <w:t>- Адрес: адрес локального буфера данных, из которого данные будут собираться или в который будут распространяться.</w:t>
      </w:r>
    </w:p>
    <w:p w14:paraId="300DBECD" w14:textId="7A1947D1" w:rsidR="002C28E7" w:rsidRDefault="002C28E7" w:rsidP="002C28E7">
      <w:pPr>
        <w:jc w:val="both"/>
      </w:pPr>
      <w:r>
        <w:t>- Размер: размер данных, которые будут считываться / записываться по этому адресу.</w:t>
      </w:r>
    </w:p>
    <w:p w14:paraId="1A5D970B" w14:textId="0BBE4DA4" w:rsidR="002C28E7" w:rsidRDefault="002C28E7" w:rsidP="002C28E7">
      <w:pPr>
        <w:jc w:val="both"/>
      </w:pPr>
      <w:r>
        <w:t xml:space="preserve">- </w:t>
      </w:r>
      <w:proofErr w:type="spellStart"/>
      <w:r>
        <w:t>L_key</w:t>
      </w:r>
      <w:proofErr w:type="spellEnd"/>
      <w:r>
        <w:t>: локальный ключ MR, который был зарегистрирован в этом буфере.</w:t>
      </w:r>
    </w:p>
    <w:p w14:paraId="374023F2" w14:textId="2BB5FED0" w:rsidR="006E7E6E" w:rsidRDefault="002C28E7" w:rsidP="002C28E7">
      <w:pPr>
        <w:jc w:val="both"/>
      </w:pPr>
      <w:r>
        <w:lastRenderedPageBreak/>
        <w:t xml:space="preserve">Элементы сбора разбора реализует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ibv_sge</w:t>
      </w:r>
      <w:proofErr w:type="spellEnd"/>
      <w:r>
        <w:t>.</w:t>
      </w:r>
    </w:p>
    <w:p w14:paraId="2B05FDE4" w14:textId="56C3F2AD" w:rsidR="002C28E7" w:rsidRDefault="002C28E7" w:rsidP="002C28E7">
      <w:pPr>
        <w:pStyle w:val="a5"/>
        <w:numPr>
          <w:ilvl w:val="0"/>
          <w:numId w:val="4"/>
        </w:numPr>
        <w:jc w:val="both"/>
      </w:pPr>
      <w:r>
        <w:t>Опрос (</w:t>
      </w:r>
      <w:r>
        <w:rPr>
          <w:lang w:val="en-US"/>
        </w:rPr>
        <w:t>Polling)</w:t>
      </w:r>
    </w:p>
    <w:p w14:paraId="3754948B" w14:textId="250FE858" w:rsidR="002C28E7" w:rsidRDefault="002C28E7" w:rsidP="002C28E7">
      <w:pPr>
        <w:jc w:val="both"/>
      </w:pPr>
      <w:r>
        <w:t>Опрос CQ для завершения — это получение сведений о WR (отправка или получение), который был</w:t>
      </w:r>
    </w:p>
    <w:p w14:paraId="1AB8AFD6" w14:textId="719B8AE8" w:rsidR="002C28E7" w:rsidRDefault="002C28E7" w:rsidP="002C28E7">
      <w:pPr>
        <w:jc w:val="both"/>
      </w:pPr>
      <w:r>
        <w:t>опубликовал.</w:t>
      </w:r>
      <w:r w:rsidRPr="002C28E7">
        <w:t xml:space="preserve"> </w:t>
      </w:r>
      <w:r>
        <w:t>Если у нас есть завершение с плохим статусом в WR, все остальные завершения будут плохими (и</w:t>
      </w:r>
      <w:r w:rsidRPr="002C28E7">
        <w:t xml:space="preserve"> </w:t>
      </w:r>
      <w:r>
        <w:t>рабочая очередь будет переведена в состояние ошибки).</w:t>
      </w:r>
    </w:p>
    <w:p w14:paraId="3A3E597E" w14:textId="77777777" w:rsidR="002C28E7" w:rsidRDefault="002C28E7" w:rsidP="002C28E7">
      <w:pPr>
        <w:jc w:val="both"/>
      </w:pPr>
      <w:r>
        <w:t>Каждый WR, у которого нет завершения (который был опрошен), все еще остается невыполненным.</w:t>
      </w:r>
    </w:p>
    <w:p w14:paraId="04FC0BD2" w14:textId="77777777" w:rsidR="002C28E7" w:rsidRDefault="002C28E7" w:rsidP="002C28E7">
      <w:pPr>
        <w:jc w:val="both"/>
      </w:pPr>
      <w:r>
        <w:t>Только после того, как WR завершится, буфер отправки / приема может быть использован / повторно использован / освобожден.</w:t>
      </w:r>
    </w:p>
    <w:p w14:paraId="67A6A076" w14:textId="2EB9199E" w:rsidR="002C28E7" w:rsidRDefault="002C28E7" w:rsidP="002C28E7">
      <w:pPr>
        <w:jc w:val="both"/>
      </w:pPr>
      <w:r>
        <w:t>Статус завершения всегда следует проверять.</w:t>
      </w:r>
      <w:r w:rsidRPr="002C28E7">
        <w:t xml:space="preserve"> </w:t>
      </w:r>
      <w:r>
        <w:t>Когда CQE опрашивается, он удаляется из CQ.</w:t>
      </w:r>
      <w:r w:rsidRPr="002C28E7">
        <w:t xml:space="preserve"> </w:t>
      </w:r>
      <w:r>
        <w:t xml:space="preserve">Опрос выполняется с помощью операции </w:t>
      </w:r>
      <w:proofErr w:type="spellStart"/>
      <w:r>
        <w:t>ibv_poll_cq</w:t>
      </w:r>
      <w:proofErr w:type="spellEnd"/>
      <w:r>
        <w:t>.</w:t>
      </w:r>
    </w:p>
    <w:p w14:paraId="46A773CB" w14:textId="0713682D" w:rsidR="002C28E7" w:rsidRPr="00DB5841" w:rsidRDefault="000F418D" w:rsidP="00074F43">
      <w:pPr>
        <w:jc w:val="both"/>
        <w:rPr>
          <w:b/>
          <w:bCs/>
        </w:rPr>
      </w:pPr>
      <w:r>
        <w:rPr>
          <w:b/>
          <w:bCs/>
        </w:rPr>
        <w:t xml:space="preserve">Структура типичного приложения </w:t>
      </w:r>
      <w:r>
        <w:rPr>
          <w:b/>
          <w:bCs/>
          <w:lang w:val="en-US"/>
        </w:rPr>
        <w:t>RDMA</w:t>
      </w:r>
    </w:p>
    <w:p w14:paraId="10678E59" w14:textId="10ECAAE9" w:rsidR="00ED6FB1" w:rsidRDefault="00ED6FB1" w:rsidP="00ED6FB1">
      <w:pPr>
        <w:jc w:val="both"/>
      </w:pPr>
      <w:r>
        <w:t xml:space="preserve">Для </w:t>
      </w:r>
      <w:r w:rsidR="00097744">
        <w:t>взаимодействия с адаптером (</w:t>
      </w:r>
      <w:proofErr w:type="spellStart"/>
      <w:r w:rsidR="00097744">
        <w:rPr>
          <w:lang w:val="en-US"/>
        </w:rPr>
        <w:t>Infiniband</w:t>
      </w:r>
      <w:proofErr w:type="spellEnd"/>
      <w:r w:rsidR="00097744" w:rsidRPr="00097744">
        <w:t xml:space="preserve"> </w:t>
      </w:r>
      <w:r w:rsidR="00097744">
        <w:rPr>
          <w:lang w:val="en-US"/>
        </w:rPr>
        <w:t>Host</w:t>
      </w:r>
      <w:r w:rsidR="00097744" w:rsidRPr="00097744">
        <w:t xml:space="preserve"> </w:t>
      </w:r>
      <w:r w:rsidR="00097744">
        <w:rPr>
          <w:lang w:val="en-US"/>
        </w:rPr>
        <w:t>Chanel</w:t>
      </w:r>
      <w:r w:rsidR="00097744" w:rsidRPr="00097744">
        <w:t xml:space="preserve"> </w:t>
      </w:r>
      <w:r w:rsidR="00097744">
        <w:rPr>
          <w:lang w:val="en-US"/>
        </w:rPr>
        <w:t>Adapter</w:t>
      </w:r>
      <w:r w:rsidR="00097744" w:rsidRPr="00097744">
        <w:t xml:space="preserve">) </w:t>
      </w:r>
      <w:r w:rsidR="00097744">
        <w:t xml:space="preserve">в пространстве пользователя можно использовать </w:t>
      </w:r>
      <w:r>
        <w:rPr>
          <w:lang w:val="en-US"/>
        </w:rPr>
        <w:t>Verbs</w:t>
      </w:r>
      <w:r w:rsidRPr="00E066E6">
        <w:t xml:space="preserve"> </w:t>
      </w:r>
      <w:r>
        <w:rPr>
          <w:lang w:val="en-US"/>
        </w:rPr>
        <w:t>API</w:t>
      </w:r>
      <w:r w:rsidR="00097744">
        <w:t xml:space="preserve"> </w:t>
      </w:r>
      <w:r w:rsidR="00097744" w:rsidRPr="00097744">
        <w:t>[1]</w:t>
      </w:r>
      <w:r w:rsidRPr="00E066E6">
        <w:t xml:space="preserve">. </w:t>
      </w:r>
      <w:r>
        <w:t xml:space="preserve">Для </w:t>
      </w:r>
      <w:r>
        <w:rPr>
          <w:lang w:val="en-US"/>
        </w:rPr>
        <w:t>Linux</w:t>
      </w:r>
      <w:r w:rsidRPr="00E066E6">
        <w:t xml:space="preserve"> </w:t>
      </w:r>
      <w:r>
        <w:t xml:space="preserve">систем разработкой и поддержкой </w:t>
      </w:r>
      <w:r>
        <w:rPr>
          <w:lang w:val="en-US"/>
        </w:rPr>
        <w:t>Verbs</w:t>
      </w:r>
      <w:r w:rsidRPr="00E066E6">
        <w:t xml:space="preserve"> </w:t>
      </w:r>
      <w:r>
        <w:rPr>
          <w:lang w:val="en-US"/>
        </w:rPr>
        <w:t>API</w:t>
      </w:r>
      <w:r w:rsidRPr="00E066E6">
        <w:t xml:space="preserve"> </w:t>
      </w:r>
      <w:r>
        <w:t xml:space="preserve">занимается </w:t>
      </w:r>
      <w:r w:rsidRPr="00E066E6">
        <w:t xml:space="preserve">Open </w:t>
      </w:r>
      <w:proofErr w:type="spellStart"/>
      <w:r w:rsidRPr="00E066E6">
        <w:t>Fabrics</w:t>
      </w:r>
      <w:proofErr w:type="spellEnd"/>
      <w:r w:rsidRPr="00E066E6">
        <w:t xml:space="preserve"> Enterprise Distribution (OFED</w:t>
      </w:r>
      <w:r>
        <w:t xml:space="preserve">, </w:t>
      </w:r>
      <w:hyperlink r:id="rId9" w:history="1">
        <w:r w:rsidRPr="00E5310E">
          <w:rPr>
            <w:rStyle w:val="a3"/>
          </w:rPr>
          <w:t>www.openfabrics.org</w:t>
        </w:r>
      </w:hyperlink>
      <w:r w:rsidRPr="00E066E6">
        <w:t>)</w:t>
      </w:r>
      <w:r w:rsidR="00A77DB9" w:rsidRPr="00A77DB9">
        <w:t xml:space="preserve"> [4]</w:t>
      </w:r>
      <w:r w:rsidRPr="00E066E6">
        <w:t>.</w:t>
      </w:r>
      <w:r>
        <w:t xml:space="preserve"> Для </w:t>
      </w:r>
      <w:r>
        <w:rPr>
          <w:lang w:val="en-US"/>
        </w:rPr>
        <w:t>Windows</w:t>
      </w:r>
      <w:r w:rsidRPr="007013E5">
        <w:t xml:space="preserve"> </w:t>
      </w:r>
      <w:r>
        <w:t xml:space="preserve">существует проект </w:t>
      </w:r>
      <w:proofErr w:type="spellStart"/>
      <w:r>
        <w:rPr>
          <w:lang w:val="en-US"/>
        </w:rPr>
        <w:t>WinOF</w:t>
      </w:r>
      <w:proofErr w:type="spellEnd"/>
      <w:r>
        <w:t>.</w:t>
      </w:r>
    </w:p>
    <w:p w14:paraId="4D0FF072" w14:textId="4ED21D2D" w:rsidR="00AE42B2" w:rsidRDefault="00A77DB9" w:rsidP="00AE42B2">
      <w:pPr>
        <w:jc w:val="both"/>
      </w:pPr>
      <w:r>
        <w:t xml:space="preserve">При использовании </w:t>
      </w:r>
      <w:r>
        <w:rPr>
          <w:lang w:val="en-US"/>
        </w:rPr>
        <w:t>Verbs</w:t>
      </w:r>
      <w:r w:rsidRPr="00A77DB9">
        <w:t xml:space="preserve"> </w:t>
      </w:r>
      <w:r>
        <w:rPr>
          <w:lang w:val="en-US"/>
        </w:rPr>
        <w:t>API</w:t>
      </w:r>
      <w:r>
        <w:t>, д</w:t>
      </w:r>
      <w:r w:rsidR="00AE42B2">
        <w:t xml:space="preserve">ля организации обмена сначала необходимо настроить канал команд. Настройка канала команд в </w:t>
      </w:r>
      <w:r w:rsidR="00AE42B2">
        <w:rPr>
          <w:lang w:val="en-US"/>
        </w:rPr>
        <w:t>RDMA</w:t>
      </w:r>
      <w:r w:rsidR="00AE42B2" w:rsidRPr="008D545D">
        <w:t xml:space="preserve"> </w:t>
      </w:r>
      <w:r w:rsidR="00AE42B2">
        <w:t>происходит с использованием драйвера, работающего на уровне ядра операционной системы. Канал команд используется для создания каналов обмена данными, которые позволяют в дальнейшем осуществлять перемещение информации в обход ядра операционной системы.</w:t>
      </w:r>
    </w:p>
    <w:p w14:paraId="0E903362" w14:textId="4343D378" w:rsidR="00AE42B2" w:rsidRPr="00A77DB9" w:rsidRDefault="00A77DB9" w:rsidP="00074F43">
      <w:pPr>
        <w:jc w:val="both"/>
      </w:pPr>
      <w:r w:rsidRPr="00A77DB9">
        <w:t>Для организации взаимодействия необходимо выполнить следующую последовательность</w:t>
      </w:r>
      <w:r>
        <w:t>:</w:t>
      </w:r>
    </w:p>
    <w:p w14:paraId="1EB85F55" w14:textId="752154A9" w:rsidR="006E7E6E" w:rsidRDefault="000F418D" w:rsidP="000F418D">
      <w:pPr>
        <w:pStyle w:val="a5"/>
        <w:numPr>
          <w:ilvl w:val="0"/>
          <w:numId w:val="7"/>
        </w:numPr>
        <w:jc w:val="both"/>
      </w:pPr>
      <w:r>
        <w:t xml:space="preserve">Получение перечня устройств. Сначала необходимо получить перечень </w:t>
      </w:r>
      <w:r>
        <w:rPr>
          <w:lang w:val="en-US"/>
        </w:rPr>
        <w:t>InfiniBand</w:t>
      </w:r>
      <w:r w:rsidRPr="000F418D">
        <w:t xml:space="preserve"> </w:t>
      </w:r>
      <w:r>
        <w:t>(</w:t>
      </w:r>
      <w:r>
        <w:rPr>
          <w:lang w:val="en-US"/>
        </w:rPr>
        <w:t>IB</w:t>
      </w:r>
      <w:r>
        <w:t>)</w:t>
      </w:r>
      <w:r w:rsidRPr="000F418D">
        <w:t xml:space="preserve"> </w:t>
      </w:r>
      <w:r>
        <w:t>устройств</w:t>
      </w:r>
      <w:r w:rsidRPr="000F418D">
        <w:t xml:space="preserve"> </w:t>
      </w:r>
      <w:r>
        <w:t xml:space="preserve">локального хоста. Каждое устройство в данном списке содержит имя и </w:t>
      </w:r>
      <w:proofErr w:type="spellStart"/>
      <w:r>
        <w:rPr>
          <w:lang w:val="en-US"/>
        </w:rPr>
        <w:t>Guid</w:t>
      </w:r>
      <w:proofErr w:type="spellEnd"/>
      <w:r>
        <w:t xml:space="preserve">. Например, имя устройство в системе может быть </w:t>
      </w:r>
      <w:r w:rsidRPr="000F418D">
        <w:t>mthca0</w:t>
      </w:r>
      <w:r>
        <w:t xml:space="preserve"> или </w:t>
      </w:r>
      <w:r w:rsidRPr="000F418D">
        <w:t>mlx4_1.</w:t>
      </w:r>
    </w:p>
    <w:p w14:paraId="2107197B" w14:textId="497ADFA8" w:rsidR="000F418D" w:rsidRDefault="000F418D" w:rsidP="000F418D">
      <w:pPr>
        <w:pStyle w:val="a5"/>
        <w:numPr>
          <w:ilvl w:val="0"/>
          <w:numId w:val="7"/>
        </w:numPr>
        <w:jc w:val="both"/>
      </w:pPr>
      <w:r>
        <w:t xml:space="preserve">Открытие выбранного устройства. Полученный список устройств перебирается на основании определенных критериев и открывается с использованием имени или </w:t>
      </w:r>
      <w:proofErr w:type="spellStart"/>
      <w:r>
        <w:rPr>
          <w:lang w:val="en-US"/>
        </w:rPr>
        <w:t>Guid</w:t>
      </w:r>
      <w:proofErr w:type="spellEnd"/>
      <w:r w:rsidRPr="000F418D">
        <w:t>.</w:t>
      </w:r>
    </w:p>
    <w:p w14:paraId="09E2F92A" w14:textId="287FDF83" w:rsidR="000F418D" w:rsidRDefault="000F418D" w:rsidP="000F418D">
      <w:pPr>
        <w:pStyle w:val="a5"/>
        <w:numPr>
          <w:ilvl w:val="0"/>
          <w:numId w:val="7"/>
        </w:numPr>
        <w:jc w:val="both"/>
      </w:pPr>
      <w:r>
        <w:t>Произвести опрос возможностей открытого устройства. Это позволит получить информацию о поддерживаемых опциях (например APM или SRQ).</w:t>
      </w:r>
    </w:p>
    <w:p w14:paraId="4CAE75A9" w14:textId="1D9A1C7D" w:rsidR="000F418D" w:rsidRDefault="000F418D" w:rsidP="000F418D">
      <w:pPr>
        <w:pStyle w:val="a5"/>
        <w:numPr>
          <w:ilvl w:val="0"/>
          <w:numId w:val="7"/>
        </w:numPr>
        <w:jc w:val="both"/>
      </w:pPr>
      <w:r>
        <w:t>Выделение защитного домена для содержащего ресурсы приложения. Защитный домен (</w:t>
      </w:r>
      <w:r>
        <w:rPr>
          <w:lang w:val="en-US"/>
        </w:rPr>
        <w:t>PD</w:t>
      </w:r>
      <w:r w:rsidRPr="000F418D">
        <w:t xml:space="preserve">) </w:t>
      </w:r>
      <w:r>
        <w:t>позволит приложению ограничить взаимодействие только с выбранными ресурсами. Этими компонентами могут быть AH, QP, MR, MW или SRQ.</w:t>
      </w:r>
    </w:p>
    <w:p w14:paraId="2F578C58" w14:textId="396EEE5F" w:rsidR="000F418D" w:rsidRDefault="000F418D" w:rsidP="000B46D7">
      <w:pPr>
        <w:pStyle w:val="a5"/>
        <w:numPr>
          <w:ilvl w:val="0"/>
          <w:numId w:val="7"/>
        </w:numPr>
        <w:jc w:val="both"/>
      </w:pPr>
      <w:r>
        <w:t xml:space="preserve">Зарегистрировать область памяти. </w:t>
      </w:r>
      <w:r w:rsidR="000B46D7" w:rsidRPr="000B46D7">
        <w:rPr>
          <w:lang w:val="en-US"/>
        </w:rPr>
        <w:t>RDMA</w:t>
      </w:r>
      <w:r w:rsidR="000B46D7" w:rsidRPr="000B46D7">
        <w:t xml:space="preserve"> </w:t>
      </w:r>
      <w:r w:rsidR="000B46D7">
        <w:t>работает только с зарегистрированной областью памяти. Можно зарегистрировать любой буфер в виртуальном пространстве памяти процесса. В процессе регистрации приложение устанавливает права доступа к памяти и получает локальные и удаленные ключи (</w:t>
      </w:r>
      <w:proofErr w:type="spellStart"/>
      <w:r w:rsidR="000B46D7">
        <w:t>lkey</w:t>
      </w:r>
      <w:proofErr w:type="spellEnd"/>
      <w:r w:rsidR="000B46D7">
        <w:t xml:space="preserve"> / </w:t>
      </w:r>
      <w:proofErr w:type="spellStart"/>
      <w:r w:rsidR="000B46D7">
        <w:t>rkey</w:t>
      </w:r>
      <w:proofErr w:type="spellEnd"/>
      <w:r w:rsidR="000B46D7">
        <w:t>), которые позже будут использоваться для ссылки на этот буфер памяти.</w:t>
      </w:r>
    </w:p>
    <w:p w14:paraId="6FBB7259" w14:textId="4F01DE2D" w:rsidR="000B46D7" w:rsidRDefault="000B46D7" w:rsidP="000B46D7">
      <w:pPr>
        <w:pStyle w:val="a5"/>
        <w:numPr>
          <w:ilvl w:val="0"/>
          <w:numId w:val="7"/>
        </w:numPr>
        <w:jc w:val="both"/>
      </w:pPr>
      <w:r>
        <w:t>Создание очереди завершения (</w:t>
      </w:r>
      <w:r>
        <w:rPr>
          <w:lang w:val="en-US"/>
        </w:rPr>
        <w:t>CQ</w:t>
      </w:r>
      <w:r w:rsidRPr="000B46D7">
        <w:t xml:space="preserve">). </w:t>
      </w:r>
      <w:r>
        <w:rPr>
          <w:lang w:val="en-US"/>
        </w:rPr>
        <w:t>CQ</w:t>
      </w:r>
      <w:r w:rsidRPr="000B46D7">
        <w:t xml:space="preserve"> </w:t>
      </w:r>
      <w:r>
        <w:t>содержит завершенные рабочие запросы (</w:t>
      </w:r>
      <w:r>
        <w:rPr>
          <w:lang w:val="en-US"/>
        </w:rPr>
        <w:t>WR</w:t>
      </w:r>
      <w:r w:rsidRPr="000B46D7">
        <w:t>)</w:t>
      </w:r>
      <w:r>
        <w:t xml:space="preserve">. Каждый </w:t>
      </w:r>
      <w:r>
        <w:rPr>
          <w:lang w:val="en-US"/>
        </w:rPr>
        <w:t>WR</w:t>
      </w:r>
      <w:r w:rsidRPr="000B46D7">
        <w:t xml:space="preserve"> </w:t>
      </w:r>
      <w:r>
        <w:t>будет генерировать запись в очередь завершения (</w:t>
      </w:r>
      <w:r>
        <w:rPr>
          <w:lang w:val="en-US"/>
        </w:rPr>
        <w:t>CQE</w:t>
      </w:r>
      <w:r w:rsidRPr="000B46D7">
        <w:t>)</w:t>
      </w:r>
      <w:r>
        <w:t xml:space="preserve">, которая помещается в очередь </w:t>
      </w:r>
      <w:r>
        <w:rPr>
          <w:lang w:val="en-US"/>
        </w:rPr>
        <w:t>CQ</w:t>
      </w:r>
      <w:r>
        <w:t xml:space="preserve">. </w:t>
      </w:r>
      <w:r>
        <w:rPr>
          <w:lang w:val="en-US"/>
        </w:rPr>
        <w:t xml:space="preserve">CQE </w:t>
      </w:r>
      <w:r>
        <w:t xml:space="preserve">укажет, была ли </w:t>
      </w:r>
      <w:r>
        <w:rPr>
          <w:lang w:val="en-US"/>
        </w:rPr>
        <w:t xml:space="preserve">WR </w:t>
      </w:r>
      <w:r>
        <w:t>завершена успешно или нет.</w:t>
      </w:r>
    </w:p>
    <w:p w14:paraId="15B53A4B" w14:textId="77B3052A" w:rsidR="000B46D7" w:rsidRDefault="005C4AA5" w:rsidP="000B46D7">
      <w:pPr>
        <w:pStyle w:val="a5"/>
        <w:numPr>
          <w:ilvl w:val="0"/>
          <w:numId w:val="7"/>
        </w:numPr>
        <w:jc w:val="both"/>
      </w:pPr>
      <w:r>
        <w:t xml:space="preserve">Создание очереди </w:t>
      </w:r>
      <w:r>
        <w:rPr>
          <w:lang w:val="en-US"/>
        </w:rPr>
        <w:t>QP</w:t>
      </w:r>
      <w:r>
        <w:t>. Это подразумевает также создание очереди приема и передачи.</w:t>
      </w:r>
    </w:p>
    <w:p w14:paraId="29DA22FB" w14:textId="0CB96C15" w:rsidR="005C4AA5" w:rsidRDefault="005C4AA5" w:rsidP="000B46D7">
      <w:pPr>
        <w:pStyle w:val="a5"/>
        <w:numPr>
          <w:ilvl w:val="0"/>
          <w:numId w:val="7"/>
        </w:numPr>
        <w:jc w:val="both"/>
      </w:pPr>
      <w:r>
        <w:t xml:space="preserve">Поднятие </w:t>
      </w:r>
      <w:r>
        <w:rPr>
          <w:lang w:val="en-US"/>
        </w:rPr>
        <w:t>QP</w:t>
      </w:r>
      <w:r>
        <w:t xml:space="preserve">. </w:t>
      </w:r>
      <w:r w:rsidR="005A3439">
        <w:t xml:space="preserve">Созданную </w:t>
      </w:r>
      <w:r w:rsidR="005A3439">
        <w:rPr>
          <w:lang w:val="en-US"/>
        </w:rPr>
        <w:t>QP</w:t>
      </w:r>
      <w:r w:rsidR="005A3439" w:rsidRPr="005A3439">
        <w:t xml:space="preserve"> </w:t>
      </w:r>
      <w:r w:rsidR="005A3439">
        <w:t xml:space="preserve">можно использовать только после прохождения ей всех необходимых статусов достигнув статуса </w:t>
      </w:r>
      <w:r w:rsidR="005A3439">
        <w:rPr>
          <w:lang w:val="en-US"/>
        </w:rPr>
        <w:t>RTS</w:t>
      </w:r>
      <w:r w:rsidR="005A3439" w:rsidRPr="005A3439">
        <w:t xml:space="preserve"> (</w:t>
      </w:r>
      <w:r w:rsidR="005A3439">
        <w:rPr>
          <w:lang w:val="en-US"/>
        </w:rPr>
        <w:t>Ready</w:t>
      </w:r>
      <w:r w:rsidR="005A3439" w:rsidRPr="005A3439">
        <w:t xml:space="preserve"> </w:t>
      </w:r>
      <w:r w:rsidR="005A3439">
        <w:rPr>
          <w:lang w:val="en-US"/>
        </w:rPr>
        <w:t>to</w:t>
      </w:r>
      <w:r w:rsidR="005A3439" w:rsidRPr="005A3439">
        <w:t xml:space="preserve"> </w:t>
      </w:r>
      <w:r w:rsidR="005A3439">
        <w:rPr>
          <w:lang w:val="en-US"/>
        </w:rPr>
        <w:t>Send</w:t>
      </w:r>
      <w:r w:rsidR="005A3439" w:rsidRPr="005A3439">
        <w:t>)</w:t>
      </w:r>
      <w:r w:rsidR="005A3439">
        <w:t>.</w:t>
      </w:r>
    </w:p>
    <w:p w14:paraId="40740A51" w14:textId="381CF9D2" w:rsidR="005A3439" w:rsidRDefault="004271FD" w:rsidP="000B46D7">
      <w:pPr>
        <w:pStyle w:val="a5"/>
        <w:numPr>
          <w:ilvl w:val="0"/>
          <w:numId w:val="7"/>
        </w:numPr>
        <w:jc w:val="both"/>
      </w:pPr>
      <w:r w:rsidRPr="004271FD">
        <w:t>Публикация запросов на работу и опрос на предмет завершения</w:t>
      </w:r>
      <w:r>
        <w:t xml:space="preserve">. Созданная на предыдущих шагах </w:t>
      </w:r>
      <w:r>
        <w:rPr>
          <w:lang w:val="en-US"/>
        </w:rPr>
        <w:t>QP</w:t>
      </w:r>
      <w:r w:rsidRPr="004271FD">
        <w:t xml:space="preserve"> </w:t>
      </w:r>
      <w:r>
        <w:t>используется для обмена данными.</w:t>
      </w:r>
    </w:p>
    <w:p w14:paraId="4AA8B90B" w14:textId="3CEAB2AB" w:rsidR="004271FD" w:rsidRDefault="004271FD" w:rsidP="000B46D7">
      <w:pPr>
        <w:pStyle w:val="a5"/>
        <w:numPr>
          <w:ilvl w:val="0"/>
          <w:numId w:val="7"/>
        </w:numPr>
        <w:jc w:val="both"/>
      </w:pPr>
      <w:r>
        <w:lastRenderedPageBreak/>
        <w:t xml:space="preserve">Очистка занимаемых ресурсов. Удаление </w:t>
      </w:r>
      <w:r>
        <w:rPr>
          <w:lang w:val="en-US"/>
        </w:rPr>
        <w:t>QP</w:t>
      </w:r>
      <w:r w:rsidRPr="004271FD">
        <w:t xml:space="preserve">, </w:t>
      </w:r>
      <w:r>
        <w:rPr>
          <w:lang w:val="en-US"/>
        </w:rPr>
        <w:t>CQ</w:t>
      </w:r>
      <w:r w:rsidRPr="004271FD">
        <w:t xml:space="preserve">, </w:t>
      </w:r>
      <w:r>
        <w:t xml:space="preserve">отмена регистрации </w:t>
      </w:r>
      <w:r>
        <w:rPr>
          <w:lang w:val="en-US"/>
        </w:rPr>
        <w:t>MR</w:t>
      </w:r>
      <w:r w:rsidRPr="004271FD">
        <w:t xml:space="preserve">, </w:t>
      </w:r>
      <w:proofErr w:type="spellStart"/>
      <w:r>
        <w:t>деаллокация</w:t>
      </w:r>
      <w:proofErr w:type="spellEnd"/>
      <w:r>
        <w:t xml:space="preserve"> </w:t>
      </w:r>
      <w:r>
        <w:rPr>
          <w:lang w:val="en-US"/>
        </w:rPr>
        <w:t>PD</w:t>
      </w:r>
      <w:r w:rsidRPr="004271FD">
        <w:t xml:space="preserve">, </w:t>
      </w:r>
      <w:r>
        <w:t>закрытие устройства.</w:t>
      </w:r>
    </w:p>
    <w:p w14:paraId="12D512BB" w14:textId="77777777" w:rsidR="004271FD" w:rsidRPr="000B46D7" w:rsidRDefault="004271FD" w:rsidP="004271FD">
      <w:pPr>
        <w:jc w:val="both"/>
      </w:pPr>
    </w:p>
    <w:p w14:paraId="4ACACB74" w14:textId="672453AF" w:rsidR="003005C8" w:rsidRPr="006D0A39" w:rsidRDefault="004271FD" w:rsidP="00074F43">
      <w:pPr>
        <w:jc w:val="both"/>
        <w:rPr>
          <w:b/>
          <w:bCs/>
        </w:rPr>
      </w:pPr>
      <w:r w:rsidRPr="006D0A39">
        <w:rPr>
          <w:b/>
          <w:bCs/>
        </w:rPr>
        <w:t>Практическая часть.</w:t>
      </w:r>
    </w:p>
    <w:p w14:paraId="58F66C7E" w14:textId="411ACFF2" w:rsidR="00406EAE" w:rsidRDefault="00406EAE" w:rsidP="00074F43">
      <w:pPr>
        <w:jc w:val="both"/>
      </w:pPr>
      <w:r>
        <w:t xml:space="preserve">В качестве </w:t>
      </w:r>
      <w:r>
        <w:rPr>
          <w:lang w:val="en-US"/>
        </w:rPr>
        <w:t>HCA</w:t>
      </w:r>
      <w:r w:rsidRPr="00406EAE">
        <w:t xml:space="preserve"> </w:t>
      </w:r>
      <w:r>
        <w:t xml:space="preserve">будем использовать </w:t>
      </w:r>
      <w:proofErr w:type="spellStart"/>
      <w:r w:rsidR="00CF5E62">
        <w:t>двухпортовый</w:t>
      </w:r>
      <w:proofErr w:type="spellEnd"/>
      <w:r w:rsidR="00CF5E62">
        <w:t xml:space="preserve"> </w:t>
      </w:r>
      <w:r w:rsidRPr="00406EAE">
        <w:t>MCX456A-ECA</w:t>
      </w:r>
      <w:r w:rsidR="00CF5E62" w:rsidRPr="00CF5E62">
        <w:t xml:space="preserve"> </w:t>
      </w:r>
      <w:r w:rsidR="00CF5E62">
        <w:t xml:space="preserve">или </w:t>
      </w:r>
      <w:proofErr w:type="spellStart"/>
      <w:r w:rsidR="00CF5E62">
        <w:t>однопортовый</w:t>
      </w:r>
      <w:proofErr w:type="spellEnd"/>
      <w:r w:rsidR="00CF5E62">
        <w:t xml:space="preserve"> </w:t>
      </w:r>
      <w:r w:rsidR="00CF5E62">
        <w:rPr>
          <w:lang w:val="en-US"/>
        </w:rPr>
        <w:t>MCX</w:t>
      </w:r>
      <w:r w:rsidR="00CF5E62" w:rsidRPr="00CF5E62">
        <w:t>455</w:t>
      </w:r>
      <w:r w:rsidR="00CF5E62">
        <w:rPr>
          <w:lang w:val="en-US"/>
        </w:rPr>
        <w:t>A</w:t>
      </w:r>
      <w:r w:rsidR="00CF5E62" w:rsidRPr="00CF5E62">
        <w:t>-</w:t>
      </w:r>
      <w:r w:rsidR="00CF5E62">
        <w:rPr>
          <w:lang w:val="en-US"/>
        </w:rPr>
        <w:t>ECA</w:t>
      </w:r>
      <w:r w:rsidR="00CF5E62" w:rsidRPr="00CF5E62">
        <w:t>)</w:t>
      </w:r>
      <w:r>
        <w:t>.</w:t>
      </w:r>
    </w:p>
    <w:p w14:paraId="3CA85DDE" w14:textId="12406A27" w:rsidR="00DB5841" w:rsidRPr="00DB5841" w:rsidRDefault="00DB5841" w:rsidP="00074F43">
      <w:pPr>
        <w:jc w:val="both"/>
      </w:pPr>
      <w:r>
        <w:t xml:space="preserve">Данные адаптеры установлены на </w:t>
      </w:r>
      <w:r>
        <w:rPr>
          <w:lang w:val="en-US"/>
        </w:rPr>
        <w:t>Linux</w:t>
      </w:r>
      <w:r w:rsidRPr="00DB5841">
        <w:t xml:space="preserve"> </w:t>
      </w:r>
      <w:r>
        <w:t xml:space="preserve">машине под управлением </w:t>
      </w:r>
      <w:r>
        <w:rPr>
          <w:lang w:val="en-US"/>
        </w:rPr>
        <w:t>Ubuntu</w:t>
      </w:r>
      <w:r w:rsidRPr="00DB5841">
        <w:t xml:space="preserve"> 20.04.</w:t>
      </w:r>
    </w:p>
    <w:p w14:paraId="77AB4247" w14:textId="6A3F728E" w:rsidR="004271FD" w:rsidRDefault="00406EAE" w:rsidP="00074F43">
      <w:pPr>
        <w:jc w:val="both"/>
      </w:pPr>
      <w:r>
        <w:t xml:space="preserve">Обновляем версию микропрограммного обеспечения, для этого с сайта </w:t>
      </w:r>
      <w:r>
        <w:rPr>
          <w:lang w:val="en-US"/>
        </w:rPr>
        <w:t>Mellanox</w:t>
      </w:r>
      <w:r w:rsidRPr="00406EAE">
        <w:t xml:space="preserve"> </w:t>
      </w:r>
      <w:r>
        <w:t>устанавливаем необходимую утилиту</w:t>
      </w:r>
      <w:r w:rsidR="00526389" w:rsidRPr="00526389">
        <w:t xml:space="preserve"> [2]</w:t>
      </w:r>
      <w:r>
        <w:t>.</w:t>
      </w:r>
    </w:p>
    <w:p w14:paraId="70AA8F10" w14:textId="3C690583" w:rsidR="00406EAE" w:rsidRPr="00406EAE" w:rsidRDefault="00BC575A" w:rsidP="00B2614D">
      <w:pPr>
        <w:spacing w:after="0" w:line="240" w:lineRule="auto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proofErr w:type="spellStart"/>
      <w:r w:rsidRPr="00BC575A">
        <w:rPr>
          <w:i/>
          <w:iCs/>
          <w:lang w:val="en-US"/>
        </w:rPr>
        <w:t>wget</w:t>
      </w:r>
      <w:proofErr w:type="spellEnd"/>
      <w:r w:rsidRPr="00BC575A">
        <w:rPr>
          <w:i/>
          <w:iCs/>
          <w:lang w:val="en-US"/>
        </w:rPr>
        <w:t xml:space="preserve"> http://www.mellanox.com/downloads/firmware/mlxup/4.17.0/SFX/linux_x64/mlxup</w:t>
      </w:r>
    </w:p>
    <w:p w14:paraId="7068ED40" w14:textId="7AFE61DF" w:rsidR="000F418D" w:rsidRPr="00406EAE" w:rsidRDefault="00BC575A" w:rsidP="00B2614D">
      <w:pPr>
        <w:spacing w:after="0" w:line="240" w:lineRule="auto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proofErr w:type="spellStart"/>
      <w:r w:rsidR="00406EAE" w:rsidRPr="00406EAE">
        <w:rPr>
          <w:i/>
          <w:iCs/>
          <w:lang w:val="en-US"/>
        </w:rPr>
        <w:t>chmod</w:t>
      </w:r>
      <w:proofErr w:type="spellEnd"/>
      <w:r w:rsidR="00406EAE" w:rsidRPr="00406EAE">
        <w:rPr>
          <w:i/>
          <w:iCs/>
          <w:lang w:val="en-US"/>
        </w:rPr>
        <w:t xml:space="preserve"> +x </w:t>
      </w:r>
      <w:proofErr w:type="spellStart"/>
      <w:r w:rsidR="00406EAE" w:rsidRPr="00406EAE">
        <w:rPr>
          <w:i/>
          <w:iCs/>
          <w:lang w:val="en-US"/>
        </w:rPr>
        <w:t>mlxup</w:t>
      </w:r>
      <w:proofErr w:type="spellEnd"/>
    </w:p>
    <w:p w14:paraId="7D7BFF71" w14:textId="1A8A75FE" w:rsidR="00406EAE" w:rsidRPr="00406EAE" w:rsidRDefault="00BC575A" w:rsidP="00B2614D">
      <w:pPr>
        <w:spacing w:after="0" w:line="240" w:lineRule="auto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r w:rsidR="00406EAE" w:rsidRPr="00406EAE">
        <w:rPr>
          <w:i/>
          <w:iCs/>
          <w:lang w:val="en-US"/>
        </w:rPr>
        <w:t>./</w:t>
      </w:r>
      <w:proofErr w:type="spellStart"/>
      <w:r w:rsidR="00406EAE" w:rsidRPr="00406EAE">
        <w:rPr>
          <w:i/>
          <w:iCs/>
          <w:lang w:val="en-US"/>
        </w:rPr>
        <w:t>mlxup</w:t>
      </w:r>
      <w:proofErr w:type="spellEnd"/>
    </w:p>
    <w:p w14:paraId="633DC67C" w14:textId="462100E0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>Querying Mellanox devices firmware ...</w:t>
      </w:r>
    </w:p>
    <w:p w14:paraId="606E4434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>Device #1:</w:t>
      </w:r>
    </w:p>
    <w:p w14:paraId="013B73DC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>----------</w:t>
      </w:r>
    </w:p>
    <w:p w14:paraId="6806031E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Device Type:      ConnectX4</w:t>
      </w:r>
    </w:p>
    <w:p w14:paraId="49B2841E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Part Number:      MCX456A-ECA_Ax</w:t>
      </w:r>
    </w:p>
    <w:p w14:paraId="60835427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Description:      ConnectX-4 VPI adapter card; EDR IB (100Gb/s) and 100GbE; dual-port QSFP28; PCIe3.0 x16; ROHS R6</w:t>
      </w:r>
    </w:p>
    <w:p w14:paraId="29405388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PSID:             MT_2190110032</w:t>
      </w:r>
    </w:p>
    <w:p w14:paraId="23D14972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PCI Device Name:  0000:01:00.0</w:t>
      </w:r>
    </w:p>
    <w:p w14:paraId="2EFB675E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Base GUID:        0000000000000123</w:t>
      </w:r>
    </w:p>
    <w:p w14:paraId="7DB94987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Base MAC:         000000001234</w:t>
      </w:r>
    </w:p>
    <w:p w14:paraId="4846ABB7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Versions:         Current        Available     </w:t>
      </w:r>
    </w:p>
    <w:p w14:paraId="5A366611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   FW             12.28.2006     12.28.2006    </w:t>
      </w:r>
    </w:p>
    <w:p w14:paraId="73F68B2A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   PXE            3.6.0102       3.6.0102      </w:t>
      </w:r>
    </w:p>
    <w:p w14:paraId="5445C72A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   UEFI           14.21.0017     14.21.0017    </w:t>
      </w:r>
    </w:p>
    <w:p w14:paraId="0F4E022E" w14:textId="6F0C4E34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Status:           Up to date</w:t>
      </w:r>
    </w:p>
    <w:p w14:paraId="0AA39E1C" w14:textId="77777777" w:rsidR="0041244C" w:rsidRPr="00C47BA0" w:rsidRDefault="0041244C" w:rsidP="00074F43">
      <w:pPr>
        <w:jc w:val="both"/>
        <w:rPr>
          <w:lang w:val="en-US"/>
        </w:rPr>
      </w:pPr>
    </w:p>
    <w:p w14:paraId="74A0FFEA" w14:textId="2C95D1F0" w:rsidR="00406EAE" w:rsidRPr="00442D53" w:rsidRDefault="00406EAE" w:rsidP="00074F43">
      <w:pPr>
        <w:jc w:val="both"/>
        <w:rPr>
          <w:lang w:val="en-US"/>
        </w:rPr>
      </w:pPr>
      <w:r>
        <w:t xml:space="preserve">В случае, если в строке </w:t>
      </w:r>
      <w:r>
        <w:rPr>
          <w:lang w:val="en-US"/>
        </w:rPr>
        <w:t>Status</w:t>
      </w:r>
      <w:r w:rsidRPr="00406EAE">
        <w:t xml:space="preserve"> </w:t>
      </w:r>
      <w:r>
        <w:t>отображается «</w:t>
      </w:r>
      <w:r w:rsidRPr="00406EAE">
        <w:t xml:space="preserve">Update </w:t>
      </w:r>
      <w:proofErr w:type="spellStart"/>
      <w:r w:rsidRPr="00406EAE">
        <w:t>required</w:t>
      </w:r>
      <w:proofErr w:type="spellEnd"/>
      <w:r>
        <w:t xml:space="preserve">», запускаем утилиту с ключом </w:t>
      </w:r>
      <w:r>
        <w:rPr>
          <w:lang w:val="en-US"/>
        </w:rPr>
        <w:t>online</w:t>
      </w:r>
      <w:r>
        <w:t xml:space="preserve">, либо отвечаем положительно на запрос </w:t>
      </w:r>
      <w:proofErr w:type="spellStart"/>
      <w:r w:rsidRPr="00406EAE">
        <w:t>Perform</w:t>
      </w:r>
      <w:proofErr w:type="spellEnd"/>
      <w:r w:rsidRPr="00406EAE">
        <w:t xml:space="preserve"> FW </w:t>
      </w:r>
      <w:proofErr w:type="spellStart"/>
      <w:r w:rsidRPr="00406EAE">
        <w:t>update</w:t>
      </w:r>
      <w:proofErr w:type="spellEnd"/>
      <w:r w:rsidRPr="00406EAE">
        <w:t xml:space="preserve">? </w:t>
      </w:r>
      <w:r w:rsidRPr="00442D53">
        <w:rPr>
          <w:lang w:val="en-US"/>
        </w:rPr>
        <w:t>[y/N]: Y</w:t>
      </w:r>
    </w:p>
    <w:p w14:paraId="166303CC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Device #1: Updating FW ...     </w:t>
      </w:r>
    </w:p>
    <w:p w14:paraId="6F95723D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Initializing image partition -   OK          </w:t>
      </w:r>
    </w:p>
    <w:p w14:paraId="534C72CA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Writing Boot image component -   OK          </w:t>
      </w:r>
    </w:p>
    <w:p w14:paraId="662EBBD5" w14:textId="4538A500" w:rsidR="00406EAE" w:rsidRPr="00442D53" w:rsidRDefault="00406EAE" w:rsidP="00B2614D">
      <w:pPr>
        <w:spacing w:after="0" w:line="240" w:lineRule="auto"/>
        <w:jc w:val="both"/>
        <w:rPr>
          <w:i/>
          <w:iCs/>
        </w:rPr>
      </w:pPr>
      <w:r w:rsidRPr="00406EAE">
        <w:rPr>
          <w:i/>
          <w:iCs/>
          <w:lang w:val="en-US"/>
        </w:rPr>
        <w:t>Done</w:t>
      </w:r>
    </w:p>
    <w:p w14:paraId="291ECAB1" w14:textId="42BA0367" w:rsidR="00406EAE" w:rsidRDefault="00406EAE" w:rsidP="00406EAE">
      <w:pPr>
        <w:jc w:val="both"/>
      </w:pPr>
      <w:r>
        <w:t>После обновления перезагружаем систему.</w:t>
      </w:r>
    </w:p>
    <w:p w14:paraId="75216C51" w14:textId="4EDD8506" w:rsidR="00406EAE" w:rsidRDefault="00442D53" w:rsidP="00406EAE">
      <w:pPr>
        <w:jc w:val="both"/>
      </w:pPr>
      <w:r>
        <w:t xml:space="preserve">Устанавливаем необходимые </w:t>
      </w:r>
      <w:r w:rsidR="0012057B">
        <w:t xml:space="preserve">утилиты и </w:t>
      </w:r>
      <w:r>
        <w:t>пакеты</w:t>
      </w:r>
    </w:p>
    <w:p w14:paraId="51622531" w14:textId="3823C6EF" w:rsidR="00442D53" w:rsidRPr="00BE5FAB" w:rsidRDefault="00442D53" w:rsidP="00406EAE">
      <w:pPr>
        <w:jc w:val="both"/>
        <w:rPr>
          <w:i/>
          <w:iCs/>
          <w:lang w:val="en-US"/>
        </w:rPr>
      </w:pPr>
      <w:r w:rsidRPr="00BE5FAB">
        <w:rPr>
          <w:i/>
          <w:iCs/>
          <w:lang w:val="en-US"/>
        </w:rPr>
        <w:t xml:space="preserve"># </w:t>
      </w:r>
      <w:r w:rsidRPr="00442D53">
        <w:rPr>
          <w:i/>
          <w:iCs/>
          <w:lang w:val="en-US"/>
        </w:rPr>
        <w:t>apt</w:t>
      </w:r>
      <w:r w:rsidRPr="00BE5FAB">
        <w:rPr>
          <w:i/>
          <w:iCs/>
          <w:lang w:val="en-US"/>
        </w:rPr>
        <w:t>-</w:t>
      </w:r>
      <w:r w:rsidRPr="00442D53">
        <w:rPr>
          <w:i/>
          <w:iCs/>
          <w:lang w:val="en-US"/>
        </w:rPr>
        <w:t>get</w:t>
      </w:r>
      <w:r w:rsidRPr="00BE5FAB">
        <w:rPr>
          <w:i/>
          <w:iCs/>
          <w:lang w:val="en-US"/>
        </w:rPr>
        <w:t xml:space="preserve"> </w:t>
      </w:r>
      <w:r w:rsidRPr="00442D53">
        <w:rPr>
          <w:i/>
          <w:iCs/>
          <w:lang w:val="en-US"/>
        </w:rPr>
        <w:t>install</w:t>
      </w:r>
      <w:r w:rsidRPr="00BE5FAB">
        <w:rPr>
          <w:i/>
          <w:iCs/>
          <w:lang w:val="en-US"/>
        </w:rPr>
        <w:t xml:space="preserve"> -</w:t>
      </w:r>
      <w:r w:rsidRPr="00442D53">
        <w:rPr>
          <w:i/>
          <w:iCs/>
          <w:lang w:val="en-US"/>
        </w:rPr>
        <w:t>y</w:t>
      </w:r>
      <w:r w:rsidRPr="00BE5FAB">
        <w:rPr>
          <w:i/>
          <w:iCs/>
          <w:lang w:val="en-US"/>
        </w:rPr>
        <w:t xml:space="preserve"> </w:t>
      </w:r>
      <w:proofErr w:type="spellStart"/>
      <w:r w:rsidRPr="00442D53">
        <w:rPr>
          <w:i/>
          <w:iCs/>
          <w:lang w:val="en-US"/>
        </w:rPr>
        <w:t>rdma</w:t>
      </w:r>
      <w:proofErr w:type="spellEnd"/>
      <w:r w:rsidRPr="00BE5FAB">
        <w:rPr>
          <w:i/>
          <w:iCs/>
          <w:lang w:val="en-US"/>
        </w:rPr>
        <w:t>-</w:t>
      </w:r>
      <w:r w:rsidRPr="00442D53">
        <w:rPr>
          <w:i/>
          <w:iCs/>
          <w:lang w:val="en-US"/>
        </w:rPr>
        <w:t>core</w:t>
      </w:r>
      <w:r w:rsidRPr="00BE5FAB">
        <w:rPr>
          <w:i/>
          <w:iCs/>
          <w:lang w:val="en-US"/>
        </w:rPr>
        <w:t xml:space="preserve"> </w:t>
      </w:r>
      <w:proofErr w:type="spellStart"/>
      <w:r w:rsidRPr="00442D53">
        <w:rPr>
          <w:i/>
          <w:iCs/>
          <w:lang w:val="en-US"/>
        </w:rPr>
        <w:t>ibverbs</w:t>
      </w:r>
      <w:proofErr w:type="spellEnd"/>
      <w:r w:rsidRPr="00BE5FAB">
        <w:rPr>
          <w:i/>
          <w:iCs/>
          <w:lang w:val="en-US"/>
        </w:rPr>
        <w:t>-</w:t>
      </w:r>
      <w:r w:rsidRPr="00442D53">
        <w:rPr>
          <w:i/>
          <w:iCs/>
          <w:lang w:val="en-US"/>
        </w:rPr>
        <w:t>utils</w:t>
      </w:r>
      <w:r w:rsidRPr="00BE5FAB">
        <w:rPr>
          <w:i/>
          <w:iCs/>
          <w:lang w:val="en-US"/>
        </w:rPr>
        <w:t xml:space="preserve"> </w:t>
      </w:r>
      <w:proofErr w:type="spellStart"/>
      <w:r w:rsidRPr="00442D53">
        <w:rPr>
          <w:i/>
          <w:iCs/>
          <w:lang w:val="en-US"/>
        </w:rPr>
        <w:t>libibverbs</w:t>
      </w:r>
      <w:proofErr w:type="spellEnd"/>
      <w:r w:rsidRPr="00BE5FAB">
        <w:rPr>
          <w:i/>
          <w:iCs/>
          <w:lang w:val="en-US"/>
        </w:rPr>
        <w:t>-</w:t>
      </w:r>
      <w:r w:rsidRPr="00442D53">
        <w:rPr>
          <w:i/>
          <w:iCs/>
          <w:lang w:val="en-US"/>
        </w:rPr>
        <w:t>dev</w:t>
      </w:r>
      <w:r w:rsidR="009F46DF" w:rsidRPr="00BE5FAB">
        <w:rPr>
          <w:i/>
          <w:iCs/>
          <w:lang w:val="en-US"/>
        </w:rPr>
        <w:t xml:space="preserve"> </w:t>
      </w:r>
      <w:proofErr w:type="spellStart"/>
      <w:r w:rsidR="009F46DF" w:rsidRPr="009F46DF">
        <w:rPr>
          <w:i/>
          <w:iCs/>
          <w:lang w:val="en-US"/>
        </w:rPr>
        <w:t>infiniband</w:t>
      </w:r>
      <w:r w:rsidR="009F46DF" w:rsidRPr="00BE5FAB">
        <w:rPr>
          <w:i/>
          <w:iCs/>
          <w:lang w:val="en-US"/>
        </w:rPr>
        <w:t>-</w:t>
      </w:r>
      <w:r w:rsidR="009F46DF" w:rsidRPr="009F46DF">
        <w:rPr>
          <w:i/>
          <w:iCs/>
          <w:lang w:val="en-US"/>
        </w:rPr>
        <w:t>diags</w:t>
      </w:r>
      <w:proofErr w:type="spellEnd"/>
      <w:r w:rsidR="00BE5FAB">
        <w:rPr>
          <w:i/>
          <w:iCs/>
          <w:lang w:val="en-US"/>
        </w:rPr>
        <w:t xml:space="preserve"> </w:t>
      </w:r>
      <w:proofErr w:type="spellStart"/>
      <w:r w:rsidR="00BE5FAB" w:rsidRPr="00BE5FAB">
        <w:rPr>
          <w:i/>
          <w:iCs/>
          <w:lang w:val="en-US"/>
        </w:rPr>
        <w:t>mstflint</w:t>
      </w:r>
      <w:proofErr w:type="spellEnd"/>
    </w:p>
    <w:p w14:paraId="2ABC784C" w14:textId="7EC0E96B" w:rsidR="00442D53" w:rsidRDefault="00442D53" w:rsidP="00406EAE">
      <w:pPr>
        <w:jc w:val="both"/>
      </w:pPr>
      <w:r>
        <w:t xml:space="preserve">Необходимые для сборки заголовочные файлы появляются в каталоге </w:t>
      </w:r>
      <w:r w:rsidRPr="00442D53">
        <w:t>/</w:t>
      </w:r>
      <w:proofErr w:type="spellStart"/>
      <w:r w:rsidRPr="00442D53">
        <w:t>usr</w:t>
      </w:r>
      <w:proofErr w:type="spellEnd"/>
      <w:r w:rsidRPr="00442D53">
        <w:t>/</w:t>
      </w:r>
      <w:proofErr w:type="spellStart"/>
      <w:r w:rsidRPr="00442D53">
        <w:t>include</w:t>
      </w:r>
      <w:proofErr w:type="spellEnd"/>
      <w:r w:rsidRPr="00442D53">
        <w:t>/</w:t>
      </w:r>
      <w:proofErr w:type="spellStart"/>
      <w:r w:rsidRPr="00442D53">
        <w:t>infiniband</w:t>
      </w:r>
      <w:proofErr w:type="spellEnd"/>
      <w:r w:rsidRPr="00442D53">
        <w:t>/</w:t>
      </w:r>
    </w:p>
    <w:p w14:paraId="49C7B544" w14:textId="46BBEF8E" w:rsidR="00442D53" w:rsidRPr="003C6779" w:rsidRDefault="003C6779" w:rsidP="00406EAE">
      <w:pPr>
        <w:jc w:val="both"/>
      </w:pPr>
      <w:r>
        <w:t>Перечень устройств можно посмотреть с использованием команды</w:t>
      </w:r>
    </w:p>
    <w:p w14:paraId="5EF0F712" w14:textId="7A859A72" w:rsidR="007F7FB3" w:rsidRPr="00BE5FAB" w:rsidRDefault="003C6779" w:rsidP="00BE5FA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r w:rsidR="007F7FB3" w:rsidRPr="007F7FB3">
        <w:rPr>
          <w:lang w:val="en-US"/>
        </w:rPr>
        <w:t>lspci</w:t>
      </w:r>
      <w:proofErr w:type="spellEnd"/>
      <w:r w:rsidR="007F7FB3" w:rsidRPr="00BE5FAB">
        <w:rPr>
          <w:lang w:val="en-US"/>
        </w:rPr>
        <w:t xml:space="preserve"> | </w:t>
      </w:r>
      <w:r w:rsidR="007F7FB3" w:rsidRPr="007F7FB3">
        <w:rPr>
          <w:lang w:val="en-US"/>
        </w:rPr>
        <w:t>grep</w:t>
      </w:r>
      <w:r w:rsidR="007F7FB3" w:rsidRPr="00BE5FAB">
        <w:rPr>
          <w:lang w:val="en-US"/>
        </w:rPr>
        <w:t xml:space="preserve"> </w:t>
      </w:r>
      <w:r w:rsidR="007F7FB3" w:rsidRPr="007F7FB3">
        <w:rPr>
          <w:lang w:val="en-US"/>
        </w:rPr>
        <w:t>Mellanox</w:t>
      </w:r>
    </w:p>
    <w:p w14:paraId="5D4361AD" w14:textId="77777777" w:rsidR="007F7FB3" w:rsidRPr="007F7FB3" w:rsidRDefault="007F7FB3" w:rsidP="00BE5FAB">
      <w:pPr>
        <w:spacing w:after="0" w:line="240" w:lineRule="auto"/>
        <w:jc w:val="both"/>
        <w:rPr>
          <w:lang w:val="en-US"/>
        </w:rPr>
      </w:pPr>
      <w:r w:rsidRPr="007F7FB3">
        <w:rPr>
          <w:lang w:val="en-US"/>
        </w:rPr>
        <w:t xml:space="preserve">01:00.0 </w:t>
      </w:r>
      <w:proofErr w:type="spellStart"/>
      <w:r w:rsidRPr="007F7FB3">
        <w:rPr>
          <w:lang w:val="en-US"/>
        </w:rPr>
        <w:t>Infiniband</w:t>
      </w:r>
      <w:proofErr w:type="spellEnd"/>
      <w:r w:rsidRPr="007F7FB3">
        <w:rPr>
          <w:lang w:val="en-US"/>
        </w:rPr>
        <w:t xml:space="preserve"> controller: Mellanox Technologies MT27700 Family [ConnectX-4]</w:t>
      </w:r>
    </w:p>
    <w:p w14:paraId="66A0732A" w14:textId="7D071883" w:rsidR="00406EAE" w:rsidRPr="007F7FB3" w:rsidRDefault="007F7FB3" w:rsidP="00BE5FAB">
      <w:pPr>
        <w:spacing w:after="0" w:line="240" w:lineRule="auto"/>
        <w:jc w:val="both"/>
        <w:rPr>
          <w:lang w:val="en-US"/>
        </w:rPr>
      </w:pPr>
      <w:r w:rsidRPr="007F7FB3">
        <w:rPr>
          <w:lang w:val="en-US"/>
        </w:rPr>
        <w:t xml:space="preserve">01:00.1 </w:t>
      </w:r>
      <w:proofErr w:type="spellStart"/>
      <w:r w:rsidRPr="007F7FB3">
        <w:rPr>
          <w:lang w:val="en-US"/>
        </w:rPr>
        <w:t>Infiniband</w:t>
      </w:r>
      <w:proofErr w:type="spellEnd"/>
      <w:r w:rsidRPr="007F7FB3">
        <w:rPr>
          <w:lang w:val="en-US"/>
        </w:rPr>
        <w:t xml:space="preserve"> controller: Mellanox Technologies MT27700 Family [ConnectX-4]</w:t>
      </w:r>
    </w:p>
    <w:p w14:paraId="4F61D943" w14:textId="77777777" w:rsidR="00406EAE" w:rsidRPr="007F7FB3" w:rsidRDefault="00406EAE" w:rsidP="00074F43">
      <w:pPr>
        <w:jc w:val="both"/>
        <w:rPr>
          <w:lang w:val="en-US"/>
        </w:rPr>
      </w:pPr>
    </w:p>
    <w:p w14:paraId="54E51441" w14:textId="52C4A3FD" w:rsidR="000F418D" w:rsidRDefault="003C6779" w:rsidP="00074F43">
      <w:pPr>
        <w:jc w:val="both"/>
      </w:pPr>
      <w:r w:rsidRPr="00C47BA0">
        <w:t xml:space="preserve">01:00.0 – </w:t>
      </w:r>
      <w:r>
        <w:t>первый порт устройства</w:t>
      </w:r>
    </w:p>
    <w:p w14:paraId="5CD3FCFF" w14:textId="61743E06" w:rsidR="003C6779" w:rsidRDefault="003C6779" w:rsidP="00074F43">
      <w:pPr>
        <w:jc w:val="both"/>
      </w:pPr>
      <w:r>
        <w:lastRenderedPageBreak/>
        <w:t>Посмотреть детальные свойства 1 порта адаптера можно с использованием команды</w:t>
      </w:r>
    </w:p>
    <w:p w14:paraId="3EF23F68" w14:textId="7B28043D" w:rsidR="003C6779" w:rsidRPr="009459A0" w:rsidRDefault="003C6779" w:rsidP="00074F43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9459A0">
        <w:rPr>
          <w:lang w:val="en-US"/>
        </w:rPr>
        <w:t>mstflint</w:t>
      </w:r>
      <w:proofErr w:type="spellEnd"/>
      <w:r w:rsidRPr="009459A0">
        <w:rPr>
          <w:lang w:val="en-US"/>
        </w:rPr>
        <w:t xml:space="preserve"> -d 01:00</w:t>
      </w:r>
      <w:r w:rsidR="00BE5FAB">
        <w:rPr>
          <w:lang w:val="en-US"/>
        </w:rPr>
        <w:t>.</w:t>
      </w:r>
      <w:r w:rsidRPr="009459A0">
        <w:rPr>
          <w:lang w:val="en-US"/>
        </w:rPr>
        <w:t>0 q</w:t>
      </w:r>
    </w:p>
    <w:p w14:paraId="2CB2FEE7" w14:textId="45C8A512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Image type:</w:t>
      </w:r>
      <w:r>
        <w:rPr>
          <w:lang w:val="en-US"/>
        </w:rPr>
        <w:tab/>
      </w:r>
      <w:r>
        <w:rPr>
          <w:lang w:val="en-US"/>
        </w:rPr>
        <w:tab/>
      </w:r>
      <w:r w:rsidRPr="009459A0">
        <w:rPr>
          <w:lang w:val="en-US"/>
        </w:rPr>
        <w:t>FS3</w:t>
      </w:r>
    </w:p>
    <w:p w14:paraId="69E9C193" w14:textId="5120783F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FW Version:</w:t>
      </w:r>
      <w:r>
        <w:rPr>
          <w:lang w:val="en-US"/>
        </w:rPr>
        <w:tab/>
      </w:r>
      <w:r>
        <w:rPr>
          <w:lang w:val="en-US"/>
        </w:rPr>
        <w:tab/>
      </w:r>
      <w:r w:rsidRPr="009459A0">
        <w:rPr>
          <w:lang w:val="en-US"/>
        </w:rPr>
        <w:t>12.28.2006</w:t>
      </w:r>
    </w:p>
    <w:p w14:paraId="47B4268D" w14:textId="02076DA0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FW Release Date:</w:t>
      </w:r>
      <w:r>
        <w:rPr>
          <w:lang w:val="en-US"/>
        </w:rPr>
        <w:tab/>
      </w:r>
      <w:r w:rsidRPr="009459A0">
        <w:rPr>
          <w:lang w:val="en-US"/>
        </w:rPr>
        <w:t>15.9.2020</w:t>
      </w:r>
    </w:p>
    <w:p w14:paraId="6537DC9E" w14:textId="671C6AC3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Product Version:</w:t>
      </w:r>
      <w:r>
        <w:rPr>
          <w:lang w:val="en-US"/>
        </w:rPr>
        <w:tab/>
      </w:r>
      <w:r w:rsidRPr="009459A0">
        <w:rPr>
          <w:lang w:val="en-US"/>
        </w:rPr>
        <w:t>12.28.2006</w:t>
      </w:r>
    </w:p>
    <w:p w14:paraId="2B177ABB" w14:textId="6938105E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Rom Info:</w:t>
      </w:r>
      <w:r>
        <w:rPr>
          <w:lang w:val="en-US"/>
        </w:rPr>
        <w:tab/>
      </w:r>
      <w:r>
        <w:rPr>
          <w:lang w:val="en-US"/>
        </w:rPr>
        <w:tab/>
      </w:r>
      <w:r w:rsidRPr="009459A0">
        <w:rPr>
          <w:lang w:val="en-US"/>
        </w:rPr>
        <w:t xml:space="preserve">type=UEFI version=14.21.17 </w:t>
      </w:r>
      <w:proofErr w:type="spellStart"/>
      <w:r w:rsidRPr="009459A0">
        <w:rPr>
          <w:lang w:val="en-US"/>
        </w:rPr>
        <w:t>cpu</w:t>
      </w:r>
      <w:proofErr w:type="spellEnd"/>
      <w:r w:rsidRPr="009459A0">
        <w:rPr>
          <w:lang w:val="en-US"/>
        </w:rPr>
        <w:t>=AMD64,AARCH64</w:t>
      </w:r>
    </w:p>
    <w:p w14:paraId="3ECC2FE6" w14:textId="26D8C336" w:rsidR="009459A0" w:rsidRPr="009459A0" w:rsidRDefault="009459A0" w:rsidP="009459A0">
      <w:pPr>
        <w:spacing w:after="0" w:line="240" w:lineRule="auto"/>
        <w:ind w:left="2124"/>
        <w:jc w:val="both"/>
        <w:rPr>
          <w:lang w:val="en-US"/>
        </w:rPr>
      </w:pPr>
      <w:r w:rsidRPr="009459A0">
        <w:rPr>
          <w:lang w:val="en-US"/>
        </w:rPr>
        <w:t xml:space="preserve">type=PXE version=3.6.102 </w:t>
      </w:r>
      <w:proofErr w:type="spellStart"/>
      <w:r w:rsidRPr="009459A0">
        <w:rPr>
          <w:lang w:val="en-US"/>
        </w:rPr>
        <w:t>cpu</w:t>
      </w:r>
      <w:proofErr w:type="spellEnd"/>
      <w:r w:rsidRPr="009459A0">
        <w:rPr>
          <w:lang w:val="en-US"/>
        </w:rPr>
        <w:t>=AMD64</w:t>
      </w:r>
    </w:p>
    <w:p w14:paraId="3A566DD6" w14:textId="07927686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Description: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UID</w:t>
      </w:r>
      <w:r w:rsidR="00BE5FAB">
        <w:rPr>
          <w:lang w:val="en-US"/>
        </w:rPr>
        <w:tab/>
      </w:r>
      <w:proofErr w:type="spellStart"/>
      <w:r w:rsidRPr="009459A0">
        <w:rPr>
          <w:lang w:val="en-US"/>
        </w:rPr>
        <w:t>GuidsNumber</w:t>
      </w:r>
      <w:proofErr w:type="spellEnd"/>
    </w:p>
    <w:p w14:paraId="20C07812" w14:textId="77D2BD85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Base GUID: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0000000000000123        4</w:t>
      </w:r>
    </w:p>
    <w:p w14:paraId="12CB0F67" w14:textId="740B7243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Base MAC: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000000001234            4</w:t>
      </w:r>
    </w:p>
    <w:p w14:paraId="131A9320" w14:textId="5E320162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Image VSD: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N/A</w:t>
      </w:r>
    </w:p>
    <w:p w14:paraId="7D8AE8A5" w14:textId="1EFE8B7A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Device VSD: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N/A</w:t>
      </w:r>
    </w:p>
    <w:p w14:paraId="550C00B8" w14:textId="132AC13C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PSID: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MT_2190110032</w:t>
      </w:r>
    </w:p>
    <w:p w14:paraId="218DCD98" w14:textId="45CBCAEC" w:rsidR="003C6779" w:rsidRPr="00AE42B2" w:rsidRDefault="009459A0" w:rsidP="009459A0">
      <w:pPr>
        <w:spacing w:after="0" w:line="240" w:lineRule="auto"/>
        <w:jc w:val="both"/>
        <w:rPr>
          <w:lang w:val="en-US"/>
        </w:rPr>
      </w:pPr>
      <w:r w:rsidRPr="00AE42B2">
        <w:rPr>
          <w:lang w:val="en-US"/>
        </w:rPr>
        <w:t>Security Attributes:</w:t>
      </w:r>
      <w:r w:rsidR="00BE5FAB" w:rsidRPr="00AE42B2">
        <w:rPr>
          <w:lang w:val="en-US"/>
        </w:rPr>
        <w:tab/>
      </w:r>
      <w:r w:rsidRPr="00AE42B2">
        <w:rPr>
          <w:lang w:val="en-US"/>
        </w:rPr>
        <w:t>N/A</w:t>
      </w:r>
    </w:p>
    <w:p w14:paraId="39036C3F" w14:textId="68DC1A43" w:rsidR="003C6779" w:rsidRPr="00AE42B2" w:rsidRDefault="003C6779" w:rsidP="00074F43">
      <w:pPr>
        <w:jc w:val="both"/>
        <w:rPr>
          <w:lang w:val="en-US"/>
        </w:rPr>
      </w:pPr>
    </w:p>
    <w:p w14:paraId="5EE867B6" w14:textId="6BBA5C08" w:rsidR="00D97EE8" w:rsidRPr="00AE42B2" w:rsidRDefault="00D97EE8" w:rsidP="00074F43">
      <w:pPr>
        <w:jc w:val="both"/>
        <w:rPr>
          <w:lang w:val="en-US"/>
        </w:rPr>
      </w:pPr>
      <w:r>
        <w:t>Или</w:t>
      </w:r>
      <w:r w:rsidRPr="00AE42B2">
        <w:rPr>
          <w:lang w:val="en-US"/>
        </w:rPr>
        <w:t xml:space="preserve"> </w:t>
      </w:r>
      <w:r>
        <w:t>команды</w:t>
      </w:r>
    </w:p>
    <w:p w14:paraId="676991FE" w14:textId="213CE617" w:rsidR="00D97EE8" w:rsidRPr="00AE42B2" w:rsidRDefault="00D97EE8" w:rsidP="00D97EE8">
      <w:pPr>
        <w:spacing w:after="0" w:line="240" w:lineRule="auto"/>
        <w:jc w:val="both"/>
        <w:rPr>
          <w:lang w:val="en-US"/>
        </w:rPr>
      </w:pPr>
      <w:r w:rsidRPr="00AE42B2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r w:rsidRPr="00AE42B2">
        <w:rPr>
          <w:lang w:val="en-US"/>
        </w:rPr>
        <w:t>mstconfig</w:t>
      </w:r>
      <w:proofErr w:type="spellEnd"/>
      <w:r w:rsidRPr="00AE42B2">
        <w:rPr>
          <w:lang w:val="en-US"/>
        </w:rPr>
        <w:t xml:space="preserve"> -d 01:00:0 q</w:t>
      </w:r>
    </w:p>
    <w:p w14:paraId="1D23B13E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>Device #1:</w:t>
      </w:r>
    </w:p>
    <w:p w14:paraId="7D53466D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>----------</w:t>
      </w:r>
    </w:p>
    <w:p w14:paraId="7EC1B88F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</w:p>
    <w:p w14:paraId="68D2349E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 xml:space="preserve">Device type:    ConnectX4       </w:t>
      </w:r>
    </w:p>
    <w:p w14:paraId="6339762D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 xml:space="preserve">Name:           MCX456A-ECA_Ax  </w:t>
      </w:r>
    </w:p>
    <w:p w14:paraId="2E7781F4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>Description:    ConnectX-4 VPI adapter card; EDR IB (100Gb/s) and 100GbE; dual-port QSFP28; PCIe3.0 x16; ROHS R6</w:t>
      </w:r>
    </w:p>
    <w:p w14:paraId="39C12CCE" w14:textId="77777777" w:rsidR="00D97EE8" w:rsidRDefault="00D97EE8" w:rsidP="00D97EE8">
      <w:pPr>
        <w:spacing w:after="0" w:line="240" w:lineRule="auto"/>
        <w:jc w:val="both"/>
      </w:pPr>
      <w:r>
        <w:t xml:space="preserve">Device:         01:00.0         </w:t>
      </w:r>
    </w:p>
    <w:p w14:paraId="42E0B965" w14:textId="77777777" w:rsidR="00D97EE8" w:rsidRDefault="00D97EE8" w:rsidP="00D97EE8">
      <w:pPr>
        <w:spacing w:after="0" w:line="240" w:lineRule="auto"/>
        <w:jc w:val="both"/>
      </w:pPr>
    </w:p>
    <w:p w14:paraId="3853CE0F" w14:textId="42353A5F" w:rsidR="00D97EE8" w:rsidRDefault="00D97EE8" w:rsidP="00D97EE8">
      <w:pPr>
        <w:spacing w:after="0" w:line="240" w:lineRule="auto"/>
        <w:jc w:val="both"/>
      </w:pPr>
      <w:proofErr w:type="spellStart"/>
      <w:r>
        <w:t>Configurations</w:t>
      </w:r>
      <w:proofErr w:type="spellEnd"/>
      <w:r>
        <w:t>:                              Next Boot</w:t>
      </w:r>
    </w:p>
    <w:p w14:paraId="7480C5D7" w14:textId="77777777" w:rsidR="00D97EE8" w:rsidRPr="00D97EE8" w:rsidRDefault="00D97EE8" w:rsidP="00074F43">
      <w:pPr>
        <w:jc w:val="both"/>
      </w:pPr>
    </w:p>
    <w:p w14:paraId="025A8BED" w14:textId="411C1C63" w:rsidR="000F418D" w:rsidRDefault="00B2614D" w:rsidP="00074F43">
      <w:pPr>
        <w:jc w:val="both"/>
      </w:pPr>
      <w:r>
        <w:t>Свойства адаптера можно посмотреть командой</w:t>
      </w:r>
    </w:p>
    <w:p w14:paraId="6E79DF8C" w14:textId="47E6AED7" w:rsidR="00B2614D" w:rsidRDefault="00B2614D" w:rsidP="00B261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ibstat</w:t>
      </w:r>
      <w:proofErr w:type="spellEnd"/>
    </w:p>
    <w:p w14:paraId="4FF2AE79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>CA 'ibp1s0'</w:t>
      </w:r>
    </w:p>
    <w:p w14:paraId="2C1C2A9B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CA type: MT4115</w:t>
      </w:r>
    </w:p>
    <w:p w14:paraId="4F9B3D32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Number of ports: 1</w:t>
      </w:r>
    </w:p>
    <w:p w14:paraId="11878C8C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Firmware version: 12.28.2006</w:t>
      </w:r>
    </w:p>
    <w:p w14:paraId="1827811F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Hardware version: 0</w:t>
      </w:r>
    </w:p>
    <w:p w14:paraId="3E9146D2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Node GUID: 0x7cfe900300c6d42a</w:t>
      </w:r>
    </w:p>
    <w:p w14:paraId="6656C7D8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System image GUID: 0x7cfe900300c6d42a</w:t>
      </w:r>
    </w:p>
    <w:p w14:paraId="2A3D9657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Port 1:</w:t>
      </w:r>
    </w:p>
    <w:p w14:paraId="17BD5E86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State: Initializing</w:t>
      </w:r>
    </w:p>
    <w:p w14:paraId="56E00921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 xml:space="preserve">Physical state: </w:t>
      </w:r>
      <w:proofErr w:type="spellStart"/>
      <w:r w:rsidRPr="00B2614D">
        <w:rPr>
          <w:lang w:val="en-US"/>
        </w:rPr>
        <w:t>LinkUp</w:t>
      </w:r>
      <w:proofErr w:type="spellEnd"/>
    </w:p>
    <w:p w14:paraId="6BCB17A5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Rate: 100</w:t>
      </w:r>
    </w:p>
    <w:p w14:paraId="6956FAEB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Base lid: 65535</w:t>
      </w:r>
    </w:p>
    <w:p w14:paraId="48E4EB74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LMC: 0</w:t>
      </w:r>
    </w:p>
    <w:p w14:paraId="11299211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SM lid: 0</w:t>
      </w:r>
    </w:p>
    <w:p w14:paraId="02D55040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Capability mask: 0x2651e848</w:t>
      </w:r>
    </w:p>
    <w:p w14:paraId="4C7451F5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Port GUID: 0x7cfe900300c6d42a</w:t>
      </w:r>
    </w:p>
    <w:p w14:paraId="13AF51ED" w14:textId="25791261" w:rsidR="00B2614D" w:rsidRPr="00AE42B2" w:rsidRDefault="00B2614D" w:rsidP="00B2614D">
      <w:pPr>
        <w:spacing w:after="0" w:line="240" w:lineRule="auto"/>
        <w:jc w:val="both"/>
      </w:pPr>
      <w:r w:rsidRPr="00B2614D">
        <w:rPr>
          <w:lang w:val="en-US"/>
        </w:rPr>
        <w:tab/>
      </w:r>
      <w:r w:rsidRPr="00B2614D">
        <w:rPr>
          <w:lang w:val="en-US"/>
        </w:rPr>
        <w:tab/>
        <w:t>Link</w:t>
      </w:r>
      <w:r w:rsidRPr="00AE42B2">
        <w:t xml:space="preserve"> </w:t>
      </w:r>
      <w:r w:rsidRPr="00B2614D">
        <w:rPr>
          <w:lang w:val="en-US"/>
        </w:rPr>
        <w:t>layer</w:t>
      </w:r>
      <w:r w:rsidRPr="00AE42B2">
        <w:t xml:space="preserve">: </w:t>
      </w:r>
      <w:r w:rsidRPr="00B2614D">
        <w:rPr>
          <w:lang w:val="en-US"/>
        </w:rPr>
        <w:t>InfiniBand</w:t>
      </w:r>
    </w:p>
    <w:p w14:paraId="0A6478A2" w14:textId="3891266A" w:rsidR="000F418D" w:rsidRPr="00AE42B2" w:rsidRDefault="000F418D" w:rsidP="00074F43">
      <w:pPr>
        <w:jc w:val="both"/>
      </w:pPr>
    </w:p>
    <w:p w14:paraId="337B79F0" w14:textId="698A8C36" w:rsidR="0012057B" w:rsidRDefault="0012057B" w:rsidP="00074F43">
      <w:pPr>
        <w:jc w:val="both"/>
      </w:pPr>
      <w:r>
        <w:lastRenderedPageBreak/>
        <w:t xml:space="preserve">Наименование устройства, которое будет использоваться в программном обеспечении </w:t>
      </w:r>
      <w:r w:rsidR="00EB65EF">
        <w:t>–</w:t>
      </w:r>
      <w:r>
        <w:t xml:space="preserve"> </w:t>
      </w:r>
      <w:proofErr w:type="spellStart"/>
      <w:r w:rsidR="00EB65EF">
        <w:rPr>
          <w:lang w:val="en-US"/>
        </w:rPr>
        <w:t>ibp</w:t>
      </w:r>
      <w:proofErr w:type="spellEnd"/>
      <w:r w:rsidR="00EB65EF" w:rsidRPr="00EB65EF">
        <w:t>1</w:t>
      </w:r>
      <w:r w:rsidR="00EB65EF">
        <w:rPr>
          <w:lang w:val="en-US"/>
        </w:rPr>
        <w:t>s</w:t>
      </w:r>
      <w:r w:rsidR="00EB65EF" w:rsidRPr="00EB65EF">
        <w:t>0</w:t>
      </w:r>
      <w:r w:rsidR="00EB65EF">
        <w:t xml:space="preserve">. Наименование зависит от различных факторов и может отличаться. Например, второй сервер с установленным </w:t>
      </w:r>
      <w:proofErr w:type="spellStart"/>
      <w:r w:rsidR="00EB65EF">
        <w:t>двухпортовым</w:t>
      </w:r>
      <w:proofErr w:type="spellEnd"/>
      <w:r w:rsidR="00EB65EF">
        <w:t xml:space="preserve"> адаптером имеет следующие наименования:</w:t>
      </w:r>
    </w:p>
    <w:p w14:paraId="516474E7" w14:textId="77777777" w:rsidR="00EB65EF" w:rsidRPr="00EB65EF" w:rsidRDefault="00EB65EF" w:rsidP="00EB65EF">
      <w:pPr>
        <w:spacing w:after="0" w:line="240" w:lineRule="auto"/>
        <w:jc w:val="both"/>
        <w:rPr>
          <w:lang w:val="en-US"/>
        </w:rPr>
      </w:pPr>
      <w:r w:rsidRPr="00EB65EF">
        <w:rPr>
          <w:lang w:val="en-US"/>
        </w:rPr>
        <w:t xml:space="preserve"># </w:t>
      </w:r>
      <w:proofErr w:type="spellStart"/>
      <w:r w:rsidRPr="00EB65EF">
        <w:rPr>
          <w:lang w:val="en-US"/>
        </w:rPr>
        <w:t>ibstat</w:t>
      </w:r>
      <w:proofErr w:type="spellEnd"/>
      <w:r w:rsidRPr="00EB65EF">
        <w:rPr>
          <w:lang w:val="en-US"/>
        </w:rPr>
        <w:t xml:space="preserve"> | grep CA</w:t>
      </w:r>
    </w:p>
    <w:p w14:paraId="15E5A2F4" w14:textId="77777777" w:rsidR="00EB65EF" w:rsidRPr="00EB65EF" w:rsidRDefault="00EB65EF" w:rsidP="00EB65EF">
      <w:pPr>
        <w:spacing w:after="0" w:line="240" w:lineRule="auto"/>
        <w:jc w:val="both"/>
        <w:rPr>
          <w:lang w:val="en-US"/>
        </w:rPr>
      </w:pPr>
      <w:r w:rsidRPr="00EB65EF">
        <w:rPr>
          <w:lang w:val="en-US"/>
        </w:rPr>
        <w:t>CA 'ibp1s0f0'</w:t>
      </w:r>
    </w:p>
    <w:p w14:paraId="653FC7B2" w14:textId="77777777" w:rsidR="00EB65EF" w:rsidRPr="00EB65EF" w:rsidRDefault="00EB65EF" w:rsidP="00EB65EF">
      <w:pPr>
        <w:spacing w:after="0" w:line="240" w:lineRule="auto"/>
        <w:jc w:val="both"/>
        <w:rPr>
          <w:lang w:val="en-US"/>
        </w:rPr>
      </w:pPr>
      <w:r w:rsidRPr="00EB65EF">
        <w:rPr>
          <w:lang w:val="en-US"/>
        </w:rPr>
        <w:t>CA 'ibp1s0f1'</w:t>
      </w:r>
    </w:p>
    <w:p w14:paraId="6442C32F" w14:textId="20E46325" w:rsidR="00BC575A" w:rsidRDefault="00BC575A" w:rsidP="00074F43">
      <w:pPr>
        <w:jc w:val="both"/>
        <w:rPr>
          <w:lang w:val="en-US"/>
        </w:rPr>
      </w:pPr>
    </w:p>
    <w:p w14:paraId="3142459D" w14:textId="6E0EA32D" w:rsidR="00526389" w:rsidRDefault="00DB5841" w:rsidP="00074F43">
      <w:pPr>
        <w:jc w:val="both"/>
      </w:pPr>
      <w:r>
        <w:t xml:space="preserve">В качестве среды разработки будет использоваться </w:t>
      </w:r>
      <w:r>
        <w:rPr>
          <w:lang w:val="en-US"/>
        </w:rPr>
        <w:t>Visual</w:t>
      </w:r>
      <w:r w:rsidRPr="00DB5841">
        <w:t xml:space="preserve"> </w:t>
      </w:r>
      <w:r>
        <w:rPr>
          <w:lang w:val="en-US"/>
        </w:rPr>
        <w:t>Studio</w:t>
      </w:r>
      <w:r w:rsidRPr="00DB5841">
        <w:t xml:space="preserve"> 2019</w:t>
      </w:r>
      <w:r>
        <w:t xml:space="preserve">, установленная на </w:t>
      </w:r>
      <w:r>
        <w:rPr>
          <w:lang w:val="en-US"/>
        </w:rPr>
        <w:t>Windows</w:t>
      </w:r>
      <w:r w:rsidRPr="00DB5841">
        <w:t xml:space="preserve"> </w:t>
      </w:r>
      <w:r>
        <w:t>10. Соответственно, исполнение кода и отладка будут выполняться в удаленном режиме.</w:t>
      </w:r>
    </w:p>
    <w:p w14:paraId="4296F9E5" w14:textId="15E680F5" w:rsidR="00DB5841" w:rsidRDefault="00DB5841" w:rsidP="00074F43">
      <w:pPr>
        <w:jc w:val="both"/>
      </w:pPr>
      <w:r>
        <w:t>Для</w:t>
      </w:r>
      <w:r w:rsidRPr="00DB5841">
        <w:t xml:space="preserve"> </w:t>
      </w:r>
      <w:r>
        <w:t>настройки</w:t>
      </w:r>
      <w:r w:rsidRPr="00DB5841">
        <w:t xml:space="preserve"> </w:t>
      </w:r>
      <w:r>
        <w:rPr>
          <w:lang w:val="en-US"/>
        </w:rPr>
        <w:t>Visual</w:t>
      </w:r>
      <w:r w:rsidRPr="00DB5841">
        <w:t xml:space="preserve"> </w:t>
      </w:r>
      <w:r>
        <w:rPr>
          <w:lang w:val="en-US"/>
        </w:rPr>
        <w:t>Studio</w:t>
      </w:r>
      <w:r w:rsidRPr="00DB5841">
        <w:t xml:space="preserve"> 2019 </w:t>
      </w:r>
      <w:r>
        <w:t xml:space="preserve">с удаленной </w:t>
      </w:r>
      <w:r>
        <w:rPr>
          <w:lang w:val="en-US"/>
        </w:rPr>
        <w:t>Linux</w:t>
      </w:r>
      <w:r w:rsidRPr="00DB5841">
        <w:t xml:space="preserve"> </w:t>
      </w:r>
      <w:r>
        <w:t xml:space="preserve">машиной можно воспользоваться инструкцией </w:t>
      </w:r>
      <w:r w:rsidR="002318BC" w:rsidRPr="002318BC">
        <w:t>[5].</w:t>
      </w:r>
    </w:p>
    <w:p w14:paraId="46EDEB3B" w14:textId="77777777" w:rsidR="002318BC" w:rsidRPr="002318BC" w:rsidRDefault="002318BC" w:rsidP="00074F43">
      <w:pPr>
        <w:jc w:val="both"/>
      </w:pPr>
    </w:p>
    <w:p w14:paraId="2E68F9F1" w14:textId="6D8A5D20" w:rsidR="002318BC" w:rsidRPr="00C47BA0" w:rsidRDefault="002318BC" w:rsidP="002318BC">
      <w:pPr>
        <w:jc w:val="both"/>
      </w:pPr>
      <w:r>
        <w:t>На удаленную машину у</w:t>
      </w:r>
      <w:r>
        <w:t>станавливаем инструменты сборки и отладки</w:t>
      </w:r>
    </w:p>
    <w:p w14:paraId="0C495FCE" w14:textId="77777777" w:rsidR="002318BC" w:rsidRPr="002318BC" w:rsidRDefault="002318BC" w:rsidP="002318BC">
      <w:pPr>
        <w:jc w:val="both"/>
      </w:pPr>
      <w:r w:rsidRPr="002318BC">
        <w:t xml:space="preserve"># </w:t>
      </w:r>
      <w:r w:rsidRPr="00C47BA0">
        <w:rPr>
          <w:lang w:val="en-US"/>
        </w:rPr>
        <w:t>apt</w:t>
      </w:r>
      <w:r w:rsidRPr="002318BC">
        <w:t xml:space="preserve"> </w:t>
      </w:r>
      <w:r w:rsidRPr="00C47BA0">
        <w:rPr>
          <w:lang w:val="en-US"/>
        </w:rPr>
        <w:t>install</w:t>
      </w:r>
      <w:r w:rsidRPr="002318BC">
        <w:t xml:space="preserve"> </w:t>
      </w:r>
      <w:r w:rsidRPr="00C47BA0">
        <w:rPr>
          <w:lang w:val="en-US"/>
        </w:rPr>
        <w:t>g</w:t>
      </w:r>
      <w:r w:rsidRPr="002318BC">
        <w:t xml:space="preserve">++ </w:t>
      </w:r>
      <w:proofErr w:type="spellStart"/>
      <w:r w:rsidRPr="00C47BA0">
        <w:rPr>
          <w:lang w:val="en-US"/>
        </w:rPr>
        <w:t>gdb</w:t>
      </w:r>
      <w:proofErr w:type="spellEnd"/>
      <w:r w:rsidRPr="002318BC">
        <w:t xml:space="preserve"> </w:t>
      </w:r>
      <w:r w:rsidRPr="00C47BA0">
        <w:rPr>
          <w:lang w:val="en-US"/>
        </w:rPr>
        <w:t>make</w:t>
      </w:r>
      <w:r w:rsidRPr="002318BC">
        <w:t xml:space="preserve"> </w:t>
      </w:r>
      <w:r w:rsidRPr="00C47BA0">
        <w:rPr>
          <w:lang w:val="en-US"/>
        </w:rPr>
        <w:t>build</w:t>
      </w:r>
      <w:r w:rsidRPr="002318BC">
        <w:t>-</w:t>
      </w:r>
      <w:r w:rsidRPr="00C47BA0">
        <w:rPr>
          <w:lang w:val="en-US"/>
        </w:rPr>
        <w:t>essential</w:t>
      </w:r>
      <w:r w:rsidRPr="002318BC">
        <w:t xml:space="preserve"> </w:t>
      </w:r>
      <w:proofErr w:type="spellStart"/>
      <w:r w:rsidRPr="00C47BA0">
        <w:rPr>
          <w:lang w:val="en-US"/>
        </w:rPr>
        <w:t>rsync</w:t>
      </w:r>
      <w:proofErr w:type="spellEnd"/>
      <w:r w:rsidRPr="002318BC">
        <w:t xml:space="preserve"> </w:t>
      </w:r>
      <w:r w:rsidRPr="00C47BA0">
        <w:rPr>
          <w:lang w:val="en-US"/>
        </w:rPr>
        <w:t>zip</w:t>
      </w:r>
    </w:p>
    <w:p w14:paraId="7305EB63" w14:textId="452439D0" w:rsidR="00526389" w:rsidRPr="00DB5841" w:rsidRDefault="00526389" w:rsidP="00074F43">
      <w:pPr>
        <w:jc w:val="both"/>
      </w:pPr>
    </w:p>
    <w:p w14:paraId="19CABC5A" w14:textId="0D7DD940" w:rsidR="00526389" w:rsidRDefault="002318BC" w:rsidP="00074F43">
      <w:pPr>
        <w:jc w:val="both"/>
      </w:pPr>
      <w:r>
        <w:t xml:space="preserve">На локальной машине в настройках </w:t>
      </w:r>
      <w:r w:rsidR="00EF6D53">
        <w:t>«Каталоги</w:t>
      </w:r>
      <w:r>
        <w:t xml:space="preserve"> </w:t>
      </w:r>
      <w:r>
        <w:rPr>
          <w:lang w:val="en-US"/>
        </w:rPr>
        <w:t>VC</w:t>
      </w:r>
      <w:r w:rsidRPr="002318BC">
        <w:t>++</w:t>
      </w:r>
      <w:r w:rsidR="00EF6D53">
        <w:t>»</w:t>
      </w:r>
      <w:r w:rsidRPr="002318BC">
        <w:t xml:space="preserve"> </w:t>
      </w:r>
      <w:r>
        <w:t>должны быть указанными обязательно следующие каталоги</w:t>
      </w:r>
    </w:p>
    <w:p w14:paraId="5C2134D5" w14:textId="2DBF190F" w:rsidR="002318BC" w:rsidRDefault="0014129C" w:rsidP="00074F43">
      <w:pPr>
        <w:jc w:val="both"/>
        <w:rPr>
          <w:lang w:val="en-US"/>
        </w:rPr>
      </w:pPr>
      <w:r>
        <w:t xml:space="preserve">Включаемые каталоги - </w:t>
      </w:r>
      <w:r w:rsidRPr="0014129C">
        <w:rPr>
          <w:lang w:val="en-US"/>
        </w:rPr>
        <w:t>/</w:t>
      </w:r>
      <w:proofErr w:type="spellStart"/>
      <w:r w:rsidRPr="0014129C">
        <w:rPr>
          <w:lang w:val="en-US"/>
        </w:rPr>
        <w:t>usr</w:t>
      </w:r>
      <w:proofErr w:type="spellEnd"/>
      <w:r w:rsidRPr="0014129C">
        <w:rPr>
          <w:lang w:val="en-US"/>
        </w:rPr>
        <w:t>/include/</w:t>
      </w:r>
      <w:proofErr w:type="spellStart"/>
      <w:r w:rsidRPr="0014129C">
        <w:rPr>
          <w:lang w:val="en-US"/>
        </w:rPr>
        <w:t>infiniband</w:t>
      </w:r>
      <w:proofErr w:type="spellEnd"/>
      <w:r w:rsidRPr="0014129C">
        <w:rPr>
          <w:lang w:val="en-US"/>
        </w:rPr>
        <w:t>/</w:t>
      </w:r>
    </w:p>
    <w:p w14:paraId="17310E4C" w14:textId="697C4E97" w:rsidR="0014129C" w:rsidRPr="0014129C" w:rsidRDefault="0014129C" w:rsidP="00074F43">
      <w:pPr>
        <w:jc w:val="both"/>
        <w:rPr>
          <w:lang w:val="en-US"/>
        </w:rPr>
      </w:pPr>
      <w:r>
        <w:t>Каталоги</w:t>
      </w:r>
      <w:r w:rsidRPr="0014129C">
        <w:rPr>
          <w:lang w:val="en-US"/>
        </w:rPr>
        <w:t xml:space="preserve"> </w:t>
      </w:r>
      <w:r>
        <w:t>библиотек</w:t>
      </w:r>
      <w:r w:rsidRPr="0014129C">
        <w:rPr>
          <w:lang w:val="en-US"/>
        </w:rPr>
        <w:t xml:space="preserve"> </w:t>
      </w:r>
      <w:r w:rsidRPr="0014129C">
        <w:rPr>
          <w:lang w:val="en-US"/>
        </w:rPr>
        <w:t>/</w:t>
      </w:r>
      <w:proofErr w:type="spellStart"/>
      <w:r w:rsidRPr="0014129C">
        <w:rPr>
          <w:lang w:val="en-US"/>
        </w:rPr>
        <w:t>usr</w:t>
      </w:r>
      <w:proofErr w:type="spellEnd"/>
      <w:r w:rsidRPr="0014129C">
        <w:rPr>
          <w:lang w:val="en-US"/>
        </w:rPr>
        <w:t>/lib/x86_64-linux-gnu/</w:t>
      </w:r>
      <w:proofErr w:type="spellStart"/>
      <w:r w:rsidRPr="0014129C">
        <w:rPr>
          <w:lang w:val="en-US"/>
        </w:rPr>
        <w:t>libibverbs</w:t>
      </w:r>
      <w:proofErr w:type="spellEnd"/>
      <w:r w:rsidRPr="0014129C">
        <w:rPr>
          <w:lang w:val="en-US"/>
        </w:rPr>
        <w:t>;</w:t>
      </w:r>
    </w:p>
    <w:p w14:paraId="6661E7A9" w14:textId="3004286B" w:rsidR="0014129C" w:rsidRDefault="0014129C" w:rsidP="00074F43">
      <w:pPr>
        <w:jc w:val="both"/>
        <w:rPr>
          <w:lang w:val="en-US"/>
        </w:rPr>
      </w:pPr>
    </w:p>
    <w:p w14:paraId="2A8F653E" w14:textId="7C126A13" w:rsidR="00EF6D53" w:rsidRPr="00EF6D53" w:rsidRDefault="00EF6D53" w:rsidP="00074F43">
      <w:pPr>
        <w:jc w:val="both"/>
      </w:pPr>
      <w:r>
        <w:t xml:space="preserve">В настройках компоновщика в свойстве «Дополнительные зависимости» должна быть указана библиотека </w:t>
      </w:r>
      <w:r w:rsidRPr="00EF6D53">
        <w:t>/</w:t>
      </w:r>
      <w:proofErr w:type="spellStart"/>
      <w:r w:rsidRPr="00EF6D53">
        <w:t>usr</w:t>
      </w:r>
      <w:proofErr w:type="spellEnd"/>
      <w:r w:rsidRPr="00EF6D53">
        <w:t>/</w:t>
      </w:r>
      <w:proofErr w:type="spellStart"/>
      <w:r w:rsidRPr="00EF6D53">
        <w:t>lib</w:t>
      </w:r>
      <w:proofErr w:type="spellEnd"/>
      <w:r w:rsidRPr="00EF6D53">
        <w:t>/x86_64-linux-gnu/libibverbs.so</w:t>
      </w:r>
      <w:r>
        <w:t>.</w:t>
      </w:r>
    </w:p>
    <w:p w14:paraId="5BED81C1" w14:textId="77777777" w:rsidR="00EF6D53" w:rsidRPr="00EF6D53" w:rsidRDefault="00EF6D53" w:rsidP="00074F43">
      <w:pPr>
        <w:jc w:val="both"/>
      </w:pPr>
    </w:p>
    <w:p w14:paraId="52C52800" w14:textId="2945CA63" w:rsidR="0014129C" w:rsidRPr="008D0DA0" w:rsidRDefault="008D0DA0" w:rsidP="00074F43">
      <w:pPr>
        <w:jc w:val="both"/>
      </w:pPr>
      <w:r>
        <w:t xml:space="preserve">Примеры проектов доступны по адресу </w:t>
      </w:r>
      <w:r w:rsidRPr="008D0DA0">
        <w:t>[6].</w:t>
      </w:r>
    </w:p>
    <w:p w14:paraId="2913A48D" w14:textId="2742D56D" w:rsidR="0014129C" w:rsidRDefault="008D0DA0" w:rsidP="00074F43">
      <w:pPr>
        <w:jc w:val="both"/>
      </w:pPr>
      <w:r>
        <w:rPr>
          <w:lang w:val="en-US"/>
        </w:rPr>
        <w:t>Tutorial</w:t>
      </w:r>
      <w:r w:rsidRPr="008D0DA0">
        <w:t xml:space="preserve">01 - </w:t>
      </w:r>
      <w:r w:rsidRPr="008D0DA0">
        <w:t>Получение перечня устройств</w:t>
      </w:r>
      <w:r w:rsidR="00F902E4" w:rsidRPr="00F902E4">
        <w:t xml:space="preserve"> </w:t>
      </w:r>
      <w:r w:rsidRPr="008D0DA0">
        <w:rPr>
          <w:lang w:val="en-US"/>
        </w:rPr>
        <w:t>InfiniBand</w:t>
      </w:r>
      <w:r w:rsidRPr="008D0DA0">
        <w:t xml:space="preserve"> </w:t>
      </w:r>
      <w:r w:rsidR="00F902E4">
        <w:rPr>
          <w:lang w:val="en-US"/>
        </w:rPr>
        <w:t>HCA</w:t>
      </w:r>
      <w:r w:rsidR="00F902E4" w:rsidRPr="00F902E4">
        <w:t>.</w:t>
      </w:r>
    </w:p>
    <w:p w14:paraId="36081DDF" w14:textId="1D48D837" w:rsidR="00F902E4" w:rsidRDefault="00406D75" w:rsidP="00074F43">
      <w:pPr>
        <w:jc w:val="both"/>
      </w:pPr>
      <w:r>
        <w:rPr>
          <w:lang w:val="en-US"/>
        </w:rPr>
        <w:t>Tutorial</w:t>
      </w:r>
      <w:r w:rsidRPr="00406D75">
        <w:t xml:space="preserve">02 – </w:t>
      </w:r>
      <w:r>
        <w:t xml:space="preserve">Открытие выбранного устройства </w:t>
      </w:r>
      <w:r w:rsidRPr="008D0DA0">
        <w:rPr>
          <w:lang w:val="en-US"/>
        </w:rPr>
        <w:t>InfiniBand</w:t>
      </w:r>
      <w:r w:rsidRPr="008D0DA0">
        <w:t xml:space="preserve"> </w:t>
      </w:r>
      <w:r>
        <w:rPr>
          <w:lang w:val="en-US"/>
        </w:rPr>
        <w:t>HCA</w:t>
      </w:r>
      <w:r>
        <w:t xml:space="preserve"> и опрос его возможностей.</w:t>
      </w:r>
    </w:p>
    <w:p w14:paraId="0E9B6843" w14:textId="09A3FB64" w:rsidR="00406D75" w:rsidRDefault="00163678" w:rsidP="00074F43">
      <w:pPr>
        <w:jc w:val="both"/>
      </w:pPr>
      <w:r>
        <w:rPr>
          <w:lang w:val="en-US"/>
        </w:rPr>
        <w:t>Tutorial</w:t>
      </w:r>
      <w:r w:rsidRPr="00163678">
        <w:t xml:space="preserve">03 – </w:t>
      </w:r>
      <w:r>
        <w:t xml:space="preserve">Выделение защитного домена </w:t>
      </w:r>
      <w:r>
        <w:rPr>
          <w:lang w:val="en-US"/>
        </w:rPr>
        <w:t>PD</w:t>
      </w:r>
      <w:r>
        <w:t xml:space="preserve">, создание очереди завершения </w:t>
      </w:r>
      <w:r>
        <w:rPr>
          <w:lang w:val="en-US"/>
        </w:rPr>
        <w:t>CQ</w:t>
      </w:r>
      <w:r>
        <w:t xml:space="preserve">, регистрация области памяти </w:t>
      </w:r>
      <w:r>
        <w:rPr>
          <w:lang w:val="en-US"/>
        </w:rPr>
        <w:t>MR</w:t>
      </w:r>
      <w:r>
        <w:t xml:space="preserve">, создание </w:t>
      </w:r>
      <w:r>
        <w:rPr>
          <w:lang w:val="en-US"/>
        </w:rPr>
        <w:t>QP</w:t>
      </w:r>
      <w:r>
        <w:t>.</w:t>
      </w:r>
    </w:p>
    <w:p w14:paraId="72EFE159" w14:textId="77777777" w:rsidR="00163678" w:rsidRPr="00163678" w:rsidRDefault="00163678" w:rsidP="00074F43">
      <w:pPr>
        <w:jc w:val="both"/>
      </w:pPr>
    </w:p>
    <w:p w14:paraId="30D1E3A9" w14:textId="77777777" w:rsidR="008D0DA0" w:rsidRPr="008D0DA0" w:rsidRDefault="008D0DA0" w:rsidP="00074F43">
      <w:pPr>
        <w:jc w:val="both"/>
      </w:pPr>
    </w:p>
    <w:p w14:paraId="0A9EB3E8" w14:textId="05687CE3" w:rsidR="00526389" w:rsidRPr="008D0DA0" w:rsidRDefault="00526389">
      <w:r w:rsidRPr="008D0DA0">
        <w:br w:type="page"/>
      </w:r>
    </w:p>
    <w:p w14:paraId="148BCD62" w14:textId="35A3C20E" w:rsidR="00526389" w:rsidRDefault="00526389" w:rsidP="00074F43">
      <w:pPr>
        <w:jc w:val="both"/>
      </w:pPr>
      <w:r>
        <w:lastRenderedPageBreak/>
        <w:t>Список используемой литературы</w:t>
      </w:r>
    </w:p>
    <w:p w14:paraId="0F194F15" w14:textId="560FF203" w:rsidR="00526389" w:rsidRPr="00FC1C09" w:rsidRDefault="00526389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RDMA</w:t>
      </w:r>
      <w:r w:rsidR="00FC1C09">
        <w:rPr>
          <w:lang w:val="en-US"/>
        </w:rPr>
        <w:t xml:space="preserve"> Aware programming user manual</w:t>
      </w:r>
    </w:p>
    <w:p w14:paraId="66587145" w14:textId="58FBA43B" w:rsidR="00526389" w:rsidRPr="00AE42B2" w:rsidRDefault="00163678" w:rsidP="00526389">
      <w:pPr>
        <w:pStyle w:val="a5"/>
        <w:jc w:val="both"/>
        <w:rPr>
          <w:lang w:val="en-US"/>
        </w:rPr>
      </w:pPr>
      <w:hyperlink r:id="rId10" w:history="1">
        <w:r w:rsidR="00526389" w:rsidRPr="00AE42B2">
          <w:rPr>
            <w:rStyle w:val="a3"/>
            <w:lang w:val="en-US"/>
          </w:rPr>
          <w:t>https://www.mellanox.com/related-docs/prod_software/RDMA_Aware_Programming_user_manual.pdf</w:t>
        </w:r>
      </w:hyperlink>
    </w:p>
    <w:p w14:paraId="4E709AA6" w14:textId="77777777" w:rsidR="00FC1C09" w:rsidRDefault="00FC1C09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FC1C09">
        <w:rPr>
          <w:lang w:val="en-US"/>
        </w:rPr>
        <w:t>Mellanox Update and Query Utility</w:t>
      </w:r>
      <w:r>
        <w:rPr>
          <w:lang w:val="en-US"/>
        </w:rPr>
        <w:t xml:space="preserve"> </w:t>
      </w:r>
    </w:p>
    <w:p w14:paraId="590A34BD" w14:textId="522FD961" w:rsidR="00526389" w:rsidRDefault="00163678" w:rsidP="00FC1C09">
      <w:pPr>
        <w:pStyle w:val="a5"/>
        <w:jc w:val="both"/>
        <w:rPr>
          <w:lang w:val="en-US"/>
        </w:rPr>
      </w:pPr>
      <w:hyperlink r:id="rId11" w:history="1">
        <w:r w:rsidR="00FC1C09" w:rsidRPr="009553D7">
          <w:rPr>
            <w:rStyle w:val="a3"/>
            <w:lang w:val="en-US"/>
          </w:rPr>
          <w:t>https://www.mellanox.com/support/firmware/mlxup-mft</w:t>
        </w:r>
      </w:hyperlink>
    </w:p>
    <w:p w14:paraId="2C4D0B1F" w14:textId="77777777" w:rsidR="0012057B" w:rsidRDefault="0012057B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12057B">
        <w:rPr>
          <w:lang w:val="en-US"/>
        </w:rPr>
        <w:t xml:space="preserve">NVIDIA ConnectX-4 VPI Adapter Cards User Manual </w:t>
      </w:r>
    </w:p>
    <w:p w14:paraId="77B9CCC7" w14:textId="4FE5A8FF" w:rsidR="00FC1C09" w:rsidRDefault="00163678" w:rsidP="0012057B">
      <w:pPr>
        <w:pStyle w:val="a5"/>
        <w:jc w:val="both"/>
        <w:rPr>
          <w:lang w:val="en-US"/>
        </w:rPr>
      </w:pPr>
      <w:hyperlink r:id="rId12" w:history="1">
        <w:r w:rsidR="0012057B" w:rsidRPr="009553D7">
          <w:rPr>
            <w:rStyle w:val="a3"/>
            <w:lang w:val="en-US"/>
          </w:rPr>
          <w:t>https://docs.nvidia.com/networking/display/ConnectX4IB</w:t>
        </w:r>
      </w:hyperlink>
    </w:p>
    <w:p w14:paraId="57AAF966" w14:textId="77777777" w:rsidR="00A77DB9" w:rsidRDefault="00A77DB9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OpenFabrics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LibIbVerbs</w:t>
      </w:r>
      <w:proofErr w:type="spellEnd"/>
      <w:r>
        <w:rPr>
          <w:lang w:val="en-US"/>
        </w:rPr>
        <w:t xml:space="preserve"> </w:t>
      </w:r>
    </w:p>
    <w:p w14:paraId="56A7E6FB" w14:textId="05E4AD0B" w:rsidR="0012057B" w:rsidRDefault="00163678" w:rsidP="00A77DB9">
      <w:pPr>
        <w:pStyle w:val="a5"/>
        <w:jc w:val="both"/>
        <w:rPr>
          <w:lang w:val="en-US"/>
        </w:rPr>
      </w:pPr>
      <w:hyperlink r:id="rId13" w:history="1">
        <w:r w:rsidR="00A77DB9" w:rsidRPr="006239D5">
          <w:rPr>
            <w:rStyle w:val="a3"/>
            <w:lang w:val="en-US"/>
          </w:rPr>
          <w:t>https://www.openfabrics.org/downloads/libibverbs/</w:t>
        </w:r>
      </w:hyperlink>
    </w:p>
    <w:p w14:paraId="669FFABA" w14:textId="243D4B09" w:rsidR="00A77DB9" w:rsidRDefault="002318BC" w:rsidP="00526389">
      <w:pPr>
        <w:pStyle w:val="a5"/>
        <w:numPr>
          <w:ilvl w:val="0"/>
          <w:numId w:val="8"/>
        </w:numPr>
        <w:jc w:val="both"/>
      </w:pPr>
      <w:r w:rsidRPr="002318BC">
        <w:t xml:space="preserve">Удаленная отладка проекта </w:t>
      </w:r>
      <w:r w:rsidRPr="002318BC">
        <w:rPr>
          <w:lang w:val="en-US"/>
        </w:rPr>
        <w:t>C</w:t>
      </w:r>
      <w:r w:rsidRPr="002318BC">
        <w:t xml:space="preserve">++ в </w:t>
      </w:r>
      <w:r w:rsidRPr="002318BC">
        <w:rPr>
          <w:lang w:val="en-US"/>
        </w:rPr>
        <w:t>Visual</w:t>
      </w:r>
      <w:r w:rsidRPr="002318BC">
        <w:t xml:space="preserve"> </w:t>
      </w:r>
      <w:r w:rsidRPr="002318BC">
        <w:rPr>
          <w:lang w:val="en-US"/>
        </w:rPr>
        <w:t>Studio</w:t>
      </w:r>
      <w:r w:rsidRPr="002318BC">
        <w:t xml:space="preserve"> </w:t>
      </w:r>
    </w:p>
    <w:p w14:paraId="5E7453D6" w14:textId="770F1037" w:rsidR="002318BC" w:rsidRDefault="002318BC" w:rsidP="002318BC">
      <w:pPr>
        <w:pStyle w:val="a5"/>
        <w:jc w:val="both"/>
      </w:pPr>
      <w:hyperlink r:id="rId14" w:history="1">
        <w:r w:rsidRPr="00730A5C">
          <w:rPr>
            <w:rStyle w:val="a3"/>
          </w:rPr>
          <w:t>https://docs.microsoft.com/ru-ru/visualstudio/debugger/remote-debugging-cpp?view=vs-2019</w:t>
        </w:r>
      </w:hyperlink>
    </w:p>
    <w:p w14:paraId="0A4E35D8" w14:textId="34A3160E" w:rsidR="002318BC" w:rsidRPr="008D0DA0" w:rsidRDefault="008D0DA0" w:rsidP="002318BC">
      <w:pPr>
        <w:pStyle w:val="a5"/>
        <w:numPr>
          <w:ilvl w:val="0"/>
          <w:numId w:val="8"/>
        </w:numPr>
        <w:jc w:val="both"/>
      </w:pPr>
      <w:hyperlink r:id="rId15" w:history="1">
        <w:r w:rsidRPr="00730A5C">
          <w:rPr>
            <w:rStyle w:val="a3"/>
            <w:lang w:val="en-US"/>
          </w:rPr>
          <w:t>https</w:t>
        </w:r>
        <w:r w:rsidRPr="00730A5C">
          <w:rPr>
            <w:rStyle w:val="a3"/>
          </w:rPr>
          <w:t>://</w:t>
        </w:r>
        <w:proofErr w:type="spellStart"/>
        <w:r w:rsidRPr="00730A5C">
          <w:rPr>
            <w:rStyle w:val="a3"/>
            <w:lang w:val="en-US"/>
          </w:rPr>
          <w:t>github</w:t>
        </w:r>
        <w:proofErr w:type="spellEnd"/>
        <w:r w:rsidRPr="00730A5C">
          <w:rPr>
            <w:rStyle w:val="a3"/>
          </w:rPr>
          <w:t>.</w:t>
        </w:r>
        <w:r w:rsidRPr="00730A5C">
          <w:rPr>
            <w:rStyle w:val="a3"/>
            <w:lang w:val="en-US"/>
          </w:rPr>
          <w:t>com</w:t>
        </w:r>
        <w:r w:rsidRPr="00730A5C">
          <w:rPr>
            <w:rStyle w:val="a3"/>
          </w:rPr>
          <w:t>/</w:t>
        </w:r>
        <w:r w:rsidRPr="00730A5C">
          <w:rPr>
            <w:rStyle w:val="a3"/>
            <w:lang w:val="en-US"/>
          </w:rPr>
          <w:t>sgunin</w:t>
        </w:r>
        <w:r w:rsidRPr="00730A5C">
          <w:rPr>
            <w:rStyle w:val="a3"/>
          </w:rPr>
          <w:t>/</w:t>
        </w:r>
        <w:proofErr w:type="spellStart"/>
        <w:r w:rsidRPr="00730A5C">
          <w:rPr>
            <w:rStyle w:val="a3"/>
            <w:lang w:val="en-US"/>
          </w:rPr>
          <w:t>RDMATutorial</w:t>
        </w:r>
        <w:proofErr w:type="spellEnd"/>
        <w:r w:rsidRPr="00730A5C">
          <w:rPr>
            <w:rStyle w:val="a3"/>
          </w:rPr>
          <w:t>.</w:t>
        </w:r>
        <w:r w:rsidRPr="00730A5C">
          <w:rPr>
            <w:rStyle w:val="a3"/>
            <w:lang w:val="en-US"/>
          </w:rPr>
          <w:t>git</w:t>
        </w:r>
      </w:hyperlink>
    </w:p>
    <w:p w14:paraId="4C2B6CF8" w14:textId="77777777" w:rsidR="008D0DA0" w:rsidRPr="008D0DA0" w:rsidRDefault="008D0DA0" w:rsidP="002318BC">
      <w:pPr>
        <w:pStyle w:val="a5"/>
        <w:numPr>
          <w:ilvl w:val="0"/>
          <w:numId w:val="8"/>
        </w:numPr>
        <w:jc w:val="both"/>
      </w:pPr>
    </w:p>
    <w:sectPr w:rsidR="008D0DA0" w:rsidRPr="008D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48D"/>
    <w:multiLevelType w:val="hybridMultilevel"/>
    <w:tmpl w:val="5580A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0F07"/>
    <w:multiLevelType w:val="hybridMultilevel"/>
    <w:tmpl w:val="2A5E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6444"/>
    <w:multiLevelType w:val="hybridMultilevel"/>
    <w:tmpl w:val="5204E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1552"/>
    <w:multiLevelType w:val="hybridMultilevel"/>
    <w:tmpl w:val="169A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232A"/>
    <w:multiLevelType w:val="hybridMultilevel"/>
    <w:tmpl w:val="52727878"/>
    <w:lvl w:ilvl="0" w:tplc="42D8E6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4D19"/>
    <w:multiLevelType w:val="hybridMultilevel"/>
    <w:tmpl w:val="96D27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23FA9"/>
    <w:multiLevelType w:val="hybridMultilevel"/>
    <w:tmpl w:val="4B56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41646"/>
    <w:multiLevelType w:val="hybridMultilevel"/>
    <w:tmpl w:val="69C6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32"/>
    <w:rsid w:val="00052E78"/>
    <w:rsid w:val="00074F43"/>
    <w:rsid w:val="00097744"/>
    <w:rsid w:val="000B46D7"/>
    <w:rsid w:val="000F418D"/>
    <w:rsid w:val="00105670"/>
    <w:rsid w:val="0012057B"/>
    <w:rsid w:val="0014129C"/>
    <w:rsid w:val="00163678"/>
    <w:rsid w:val="002318BC"/>
    <w:rsid w:val="002561BB"/>
    <w:rsid w:val="0026064C"/>
    <w:rsid w:val="00271697"/>
    <w:rsid w:val="002C28E7"/>
    <w:rsid w:val="003005C8"/>
    <w:rsid w:val="003365FE"/>
    <w:rsid w:val="003C616A"/>
    <w:rsid w:val="003C6779"/>
    <w:rsid w:val="00400D19"/>
    <w:rsid w:val="00406D75"/>
    <w:rsid w:val="00406EAE"/>
    <w:rsid w:val="0041244C"/>
    <w:rsid w:val="004271FD"/>
    <w:rsid w:val="00442D53"/>
    <w:rsid w:val="00476460"/>
    <w:rsid w:val="004A36EE"/>
    <w:rsid w:val="00522F04"/>
    <w:rsid w:val="00526389"/>
    <w:rsid w:val="005A3439"/>
    <w:rsid w:val="005C4AA5"/>
    <w:rsid w:val="006A4342"/>
    <w:rsid w:val="006D0A39"/>
    <w:rsid w:val="006E7E6E"/>
    <w:rsid w:val="006F0710"/>
    <w:rsid w:val="007013E5"/>
    <w:rsid w:val="007217AE"/>
    <w:rsid w:val="007F7FB3"/>
    <w:rsid w:val="008067C5"/>
    <w:rsid w:val="00823940"/>
    <w:rsid w:val="008C0E7B"/>
    <w:rsid w:val="008D0DA0"/>
    <w:rsid w:val="008D545D"/>
    <w:rsid w:val="0094329B"/>
    <w:rsid w:val="009459A0"/>
    <w:rsid w:val="009615D0"/>
    <w:rsid w:val="009C1630"/>
    <w:rsid w:val="009F46DF"/>
    <w:rsid w:val="00A5671E"/>
    <w:rsid w:val="00A77DB9"/>
    <w:rsid w:val="00AE1159"/>
    <w:rsid w:val="00AE42B2"/>
    <w:rsid w:val="00AE7FD0"/>
    <w:rsid w:val="00B2614D"/>
    <w:rsid w:val="00B363B7"/>
    <w:rsid w:val="00BA2345"/>
    <w:rsid w:val="00BC575A"/>
    <w:rsid w:val="00BD52E9"/>
    <w:rsid w:val="00BE5FAB"/>
    <w:rsid w:val="00C2677A"/>
    <w:rsid w:val="00C47BA0"/>
    <w:rsid w:val="00CA6032"/>
    <w:rsid w:val="00CF5E62"/>
    <w:rsid w:val="00D27B85"/>
    <w:rsid w:val="00D80362"/>
    <w:rsid w:val="00D8723B"/>
    <w:rsid w:val="00D91211"/>
    <w:rsid w:val="00D92884"/>
    <w:rsid w:val="00D97EE8"/>
    <w:rsid w:val="00DB3C93"/>
    <w:rsid w:val="00DB5841"/>
    <w:rsid w:val="00E066E6"/>
    <w:rsid w:val="00EB65EF"/>
    <w:rsid w:val="00ED6FB1"/>
    <w:rsid w:val="00EF6D53"/>
    <w:rsid w:val="00F902E4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711C"/>
  <w15:chartTrackingRefBased/>
  <w15:docId w15:val="{4BB04CB7-3B4B-4900-BA9F-CCD9B3B1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6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66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openfabrics.org/downloads/libibverb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nvidia.com/networking/display/ConnectX4I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ellanox.com/support/firmware/mlxup-mf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gunin/RDMATutorial.git" TargetMode="External"/><Relationship Id="rId10" Type="http://schemas.openxmlformats.org/officeDocument/2006/relationships/hyperlink" Target="https://www.mellanox.com/related-docs/prod_software/RDMA_Aware_Programming_user_manu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fabrics.org" TargetMode="External"/><Relationship Id="rId14" Type="http://schemas.openxmlformats.org/officeDocument/2006/relationships/hyperlink" Target="https://docs.microsoft.com/ru-ru/visualstudio/debugger/remote-debugging-cpp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6386</TotalTime>
  <Pages>10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Gunin</dc:creator>
  <cp:keywords/>
  <dc:description/>
  <cp:lastModifiedBy>Sergey Gunin</cp:lastModifiedBy>
  <cp:revision>35</cp:revision>
  <dcterms:created xsi:type="dcterms:W3CDTF">2021-05-02T21:40:00Z</dcterms:created>
  <dcterms:modified xsi:type="dcterms:W3CDTF">2022-01-24T19:54:00Z</dcterms:modified>
</cp:coreProperties>
</file>