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EE01A" w14:textId="7ADAF4CF" w:rsidR="00086291" w:rsidRDefault="00000000" w:rsidP="00077E12">
      <w:pPr>
        <w:spacing w:after="0" w:line="320" w:lineRule="exact"/>
        <w:jc w:val="right"/>
        <w:rPr>
          <w:sz w:val="21"/>
          <w:lang w:eastAsia="ja-JP"/>
        </w:rPr>
      </w:pPr>
      <w:r>
        <w:rPr>
          <w:sz w:val="21"/>
          <w:lang w:eastAsia="ja-JP"/>
        </w:rPr>
        <w:t>2026年4月</w:t>
      </w:r>
      <w:r w:rsidR="00A8260F">
        <w:rPr>
          <w:rFonts w:hint="eastAsia"/>
          <w:sz w:val="21"/>
          <w:lang w:eastAsia="ja-JP"/>
        </w:rPr>
        <w:t>20</w:t>
      </w:r>
      <w:r>
        <w:rPr>
          <w:sz w:val="21"/>
          <w:lang w:eastAsia="ja-JP"/>
        </w:rPr>
        <w:t>日</w:t>
      </w:r>
    </w:p>
    <w:p w14:paraId="5107F89F" w14:textId="77777777" w:rsidR="0030754F" w:rsidRDefault="0030754F" w:rsidP="00077E12">
      <w:pPr>
        <w:spacing w:after="0" w:line="320" w:lineRule="exact"/>
        <w:jc w:val="right"/>
        <w:rPr>
          <w:lang w:eastAsia="ja-JP"/>
        </w:rPr>
      </w:pPr>
      <w:r>
        <w:rPr>
          <w:rFonts w:hint="eastAsia"/>
          <w:sz w:val="21"/>
          <w:lang w:eastAsia="ja-JP"/>
        </w:rPr>
        <w:t>23238183 佐藤樹</w:t>
      </w:r>
    </w:p>
    <w:p w14:paraId="39D9C7ED" w14:textId="1ACDCDCF" w:rsidR="00086291" w:rsidRDefault="00000000" w:rsidP="00077E12">
      <w:pPr>
        <w:spacing w:line="240" w:lineRule="auto"/>
        <w:jc w:val="center"/>
        <w:rPr>
          <w:b/>
          <w:sz w:val="36"/>
          <w:lang w:eastAsia="ja-JP"/>
        </w:rPr>
      </w:pPr>
      <w:r>
        <w:rPr>
          <w:b/>
          <w:sz w:val="36"/>
          <w:lang w:eastAsia="ja-JP"/>
        </w:rPr>
        <w:t>AIが労働市場に与える影響</w:t>
      </w:r>
      <w:r>
        <w:rPr>
          <w:b/>
          <w:sz w:val="36"/>
          <w:lang w:eastAsia="ja-JP"/>
        </w:rPr>
        <w:br/>
        <w:t>観測された</w:t>
      </w:r>
      <w:r w:rsidR="00F2678B" w:rsidRPr="00F2678B">
        <w:rPr>
          <w:b/>
          <w:sz w:val="36"/>
          <w:lang w:eastAsia="ja-JP"/>
        </w:rPr>
        <w:t>AIによる影響度</w:t>
      </w:r>
      <w:r>
        <w:rPr>
          <w:b/>
          <w:sz w:val="36"/>
          <w:lang w:eastAsia="ja-JP"/>
        </w:rPr>
        <w:t>に関する要約レポート</w:t>
      </w:r>
    </w:p>
    <w:p w14:paraId="63514DEA" w14:textId="060A16AB" w:rsidR="00A8260F" w:rsidRDefault="00A8260F" w:rsidP="00077E12">
      <w:pPr>
        <w:spacing w:line="240" w:lineRule="auto"/>
        <w:jc w:val="center"/>
        <w:rPr>
          <w:lang w:eastAsia="ja-JP"/>
        </w:rPr>
      </w:pPr>
      <w:r>
        <w:rPr>
          <w:rFonts w:hint="eastAsia"/>
          <w:b/>
          <w:sz w:val="36"/>
          <w:lang w:eastAsia="ja-JP"/>
        </w:rPr>
        <w:t>（</w:t>
      </w:r>
      <w:r w:rsidR="004169EA" w:rsidRPr="004169EA">
        <w:rPr>
          <w:rFonts w:hint="eastAsia"/>
          <w:b/>
          <w:sz w:val="36"/>
          <w:lang w:eastAsia="ja-JP"/>
        </w:rPr>
        <w:t>出典：</w:t>
      </w:r>
      <w:proofErr w:type="spellStart"/>
      <w:r w:rsidR="004169EA" w:rsidRPr="004169EA">
        <w:rPr>
          <w:b/>
          <w:sz w:val="36"/>
          <w:lang w:eastAsia="ja-JP"/>
        </w:rPr>
        <w:t>Massenkoff</w:t>
      </w:r>
      <w:proofErr w:type="spellEnd"/>
      <w:r w:rsidR="004169EA" w:rsidRPr="004169EA">
        <w:rPr>
          <w:b/>
          <w:sz w:val="36"/>
          <w:lang w:eastAsia="ja-JP"/>
        </w:rPr>
        <w:t xml:space="preserve"> and McCrory, 2026）</w:t>
      </w:r>
    </w:p>
    <w:p w14:paraId="53203766" w14:textId="78A35943" w:rsidR="009249CB" w:rsidRDefault="00000000" w:rsidP="00100178">
      <w:pPr>
        <w:pStyle w:val="1"/>
        <w:rPr>
          <w:lang w:eastAsia="ja-JP"/>
        </w:rPr>
      </w:pPr>
      <w:r>
        <w:rPr>
          <w:rFonts w:ascii="游明朝" w:eastAsia="游明朝" w:hAnsi="游明朝"/>
          <w:lang w:eastAsia="ja-JP"/>
        </w:rPr>
        <w:t>1．まえがき</w:t>
      </w:r>
    </w:p>
    <w:p w14:paraId="3759ABDD" w14:textId="67380B60" w:rsidR="009249CB" w:rsidRDefault="00000000" w:rsidP="00595A69">
      <w:pPr>
        <w:spacing w:after="0" w:line="320" w:lineRule="exact"/>
        <w:ind w:firstLineChars="100" w:firstLine="220"/>
        <w:jc w:val="both"/>
        <w:rPr>
          <w:lang w:eastAsia="ja-JP"/>
        </w:rPr>
      </w:pPr>
      <w:r>
        <w:rPr>
          <w:lang w:eastAsia="ja-JP"/>
        </w:rPr>
        <w:t>生成AI、とりわけ大規模言語モデル（LLM）の急速な普及は、知的労働のあり方を大きく変えつつある。プログラミング、文書作成、情報整理、顧客対応など、従来は人が中心となって担ってきた業務の一部が、AIによって補助または自動化され始めている。そのため、AIが労働市場にどのような影響を及ぼすのかを把握することは、経済学・経営学・公共政策のいずれにおいても重要な課題となっている。</w:t>
      </w:r>
    </w:p>
    <w:p w14:paraId="062316AE" w14:textId="3043E417" w:rsidR="00086291" w:rsidRDefault="00000000" w:rsidP="00100178">
      <w:pPr>
        <w:spacing w:after="0" w:line="320" w:lineRule="exact"/>
        <w:ind w:firstLineChars="100" w:firstLine="220"/>
        <w:jc w:val="both"/>
        <w:rPr>
          <w:lang w:eastAsia="ja-JP"/>
        </w:rPr>
      </w:pPr>
      <w:r>
        <w:rPr>
          <w:lang w:eastAsia="ja-JP"/>
        </w:rPr>
        <w:t>もっとも、AIの雇用影響を測ることは容易ではない。理論上はAIで処理可能な作業であっても、法規制、導入コスト、業務慣行、精度への不安などにより、実際には十分普及しない場合がある。そこで本レポートでは、Anthropic社の研究が提案した「Observed Exposure（観測された</w:t>
      </w:r>
      <w:r w:rsidR="00F2678B" w:rsidRPr="00F2678B">
        <w:rPr>
          <w:lang w:eastAsia="ja-JP"/>
        </w:rPr>
        <w:t>AIによる影響度</w:t>
      </w:r>
      <w:r>
        <w:rPr>
          <w:lang w:eastAsia="ja-JP"/>
        </w:rPr>
        <w:t>）</w:t>
      </w:r>
      <w:r w:rsidR="00BA1AFB">
        <w:rPr>
          <w:rFonts w:hint="eastAsia"/>
          <w:lang w:eastAsia="ja-JP"/>
        </w:rPr>
        <w:t>[1]</w:t>
      </w:r>
      <w:r>
        <w:rPr>
          <w:lang w:eastAsia="ja-JP"/>
        </w:rPr>
        <w:t>」という指標に着目し、理論上のAI能力と実際の利用状況を組み合わせて労働市場影響を測る考え方を整理する</w:t>
      </w:r>
      <w:r w:rsidR="00567B81">
        <w:rPr>
          <w:rFonts w:hint="eastAsia"/>
          <w:lang w:eastAsia="ja-JP"/>
        </w:rPr>
        <w:t>。</w:t>
      </w:r>
    </w:p>
    <w:p w14:paraId="0B29B914" w14:textId="342D9B33" w:rsidR="00086291" w:rsidRDefault="00000000" w:rsidP="00100178">
      <w:pPr>
        <w:spacing w:after="0" w:line="320" w:lineRule="exact"/>
        <w:ind w:firstLineChars="100" w:firstLine="220"/>
        <w:jc w:val="both"/>
        <w:rPr>
          <w:lang w:eastAsia="ja-JP"/>
        </w:rPr>
      </w:pPr>
      <w:r>
        <w:rPr>
          <w:lang w:eastAsia="ja-JP"/>
        </w:rPr>
        <w:t>以下では、まず</w:t>
      </w:r>
      <w:r w:rsidR="004169EA" w:rsidRPr="004169EA">
        <w:rPr>
          <w:rFonts w:hint="eastAsia"/>
          <w:lang w:eastAsia="ja-JP"/>
        </w:rPr>
        <w:t>理論的なタスク適用可能性と実利用の関係</w:t>
      </w:r>
      <w:r>
        <w:rPr>
          <w:lang w:eastAsia="ja-JP"/>
        </w:rPr>
        <w:t>を確認したうえで、職業別の</w:t>
      </w:r>
      <w:r w:rsidR="00811437">
        <w:rPr>
          <w:lang w:eastAsia="ja-JP"/>
        </w:rPr>
        <w:t>影響度</w:t>
      </w:r>
      <w:r>
        <w:rPr>
          <w:lang w:eastAsia="ja-JP"/>
        </w:rPr>
        <w:t>、雇用成長との関係、</w:t>
      </w:r>
      <w:r w:rsidR="00811437">
        <w:rPr>
          <w:lang w:eastAsia="ja-JP"/>
        </w:rPr>
        <w:t>影響</w:t>
      </w:r>
      <w:r>
        <w:rPr>
          <w:lang w:eastAsia="ja-JP"/>
        </w:rPr>
        <w:t>の高い労働者の属性、失業率と若年採用への影響について、図表を用いながら</w:t>
      </w:r>
      <w:r w:rsidR="00071FE2">
        <w:rPr>
          <w:rFonts w:hint="eastAsia"/>
          <w:lang w:eastAsia="ja-JP"/>
        </w:rPr>
        <w:t>説明する。</w:t>
      </w:r>
    </w:p>
    <w:p w14:paraId="5AADD9A7" w14:textId="77777777" w:rsidR="00086291" w:rsidRDefault="00000000">
      <w:pPr>
        <w:pStyle w:val="1"/>
        <w:rPr>
          <w:lang w:eastAsia="ja-JP"/>
        </w:rPr>
      </w:pPr>
      <w:r>
        <w:rPr>
          <w:rFonts w:ascii="游明朝" w:eastAsia="游明朝" w:hAnsi="游明朝"/>
          <w:lang w:eastAsia="ja-JP"/>
        </w:rPr>
        <w:t>2．研究の目的と方法</w:t>
      </w:r>
    </w:p>
    <w:p w14:paraId="0D83039D" w14:textId="58CB9AF6" w:rsidR="009249CB" w:rsidRDefault="00000000" w:rsidP="00100178">
      <w:pPr>
        <w:spacing w:after="0" w:line="320" w:lineRule="exact"/>
        <w:ind w:firstLineChars="100" w:firstLine="220"/>
        <w:jc w:val="both"/>
        <w:rPr>
          <w:lang w:eastAsia="ja-JP"/>
        </w:rPr>
      </w:pPr>
      <w:r>
        <w:rPr>
          <w:lang w:eastAsia="ja-JP"/>
        </w:rPr>
        <w:t>AIの影響を分析する一般的な方法の一つは、</w:t>
      </w:r>
      <w:r w:rsidR="00F2678B" w:rsidRPr="00F2678B">
        <w:rPr>
          <w:lang w:eastAsia="ja-JP"/>
        </w:rPr>
        <w:t>AIによる影響度</w:t>
      </w:r>
      <w:r>
        <w:rPr>
          <w:lang w:eastAsia="ja-JP"/>
        </w:rPr>
        <w:t>の高い労働者や企業と低い労働者や企業を比較することで、他の要因からAIの効果を分離することである</w:t>
      </w:r>
      <w:r w:rsidR="00456F04">
        <w:rPr>
          <w:rFonts w:hint="eastAsia"/>
          <w:lang w:eastAsia="ja-JP"/>
        </w:rPr>
        <w:t>[1]</w:t>
      </w:r>
      <w:r w:rsidR="00A939C0">
        <w:rPr>
          <w:rFonts w:hint="eastAsia"/>
          <w:lang w:eastAsia="ja-JP"/>
        </w:rPr>
        <w:t>。</w:t>
      </w:r>
    </w:p>
    <w:p w14:paraId="762E4C30" w14:textId="77777777" w:rsidR="00086291" w:rsidRDefault="00000000">
      <w:pPr>
        <w:jc w:val="center"/>
      </w:pPr>
      <w:r>
        <w:rPr>
          <w:noProof/>
        </w:rPr>
        <w:drawing>
          <wp:inline distT="0" distB="0" distL="0" distR="0" wp14:anchorId="5E9837DF" wp14:editId="10A4592E">
            <wp:extent cx="5472000" cy="25326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スクリーンショット 2026-04-10 164655.png"/>
                    <pic:cNvPicPr/>
                  </pic:nvPicPr>
                  <pic:blipFill>
                    <a:blip r:embed="rId8"/>
                    <a:stretch>
                      <a:fillRect/>
                    </a:stretch>
                  </pic:blipFill>
                  <pic:spPr>
                    <a:xfrm>
                      <a:off x="0" y="0"/>
                      <a:ext cx="5472000" cy="2532630"/>
                    </a:xfrm>
                    <a:prstGeom prst="rect">
                      <a:avLst/>
                    </a:prstGeom>
                  </pic:spPr>
                </pic:pic>
              </a:graphicData>
            </a:graphic>
          </wp:inline>
        </w:drawing>
      </w:r>
    </w:p>
    <w:p w14:paraId="3D94CCA2" w14:textId="7EB7FA1D" w:rsidR="00086291" w:rsidRDefault="00000000">
      <w:pPr>
        <w:pStyle w:val="af7"/>
        <w:jc w:val="center"/>
        <w:rPr>
          <w:lang w:eastAsia="ja-JP"/>
        </w:rPr>
      </w:pPr>
      <w:r>
        <w:rPr>
          <w:lang w:eastAsia="ja-JP"/>
        </w:rPr>
        <w:t>図1　Eloundouらのタスク</w:t>
      </w:r>
      <w:r w:rsidR="00811437">
        <w:rPr>
          <w:lang w:eastAsia="ja-JP"/>
        </w:rPr>
        <w:t>影響</w:t>
      </w:r>
      <w:r>
        <w:rPr>
          <w:lang w:eastAsia="ja-JP"/>
        </w:rPr>
        <w:t>評価別に見たClaude利用割合（出典：</w:t>
      </w:r>
      <w:proofErr w:type="spellStart"/>
      <w:r>
        <w:rPr>
          <w:lang w:eastAsia="ja-JP"/>
        </w:rPr>
        <w:t>Massenkoff</w:t>
      </w:r>
      <w:proofErr w:type="spellEnd"/>
      <w:r>
        <w:rPr>
          <w:lang w:eastAsia="ja-JP"/>
        </w:rPr>
        <w:t xml:space="preserve"> and McCrory, 2026）</w:t>
      </w:r>
    </w:p>
    <w:p w14:paraId="434F920A" w14:textId="0D139928" w:rsidR="00100178" w:rsidRDefault="00100178" w:rsidP="00100178">
      <w:pPr>
        <w:spacing w:after="0" w:line="320" w:lineRule="exact"/>
        <w:ind w:firstLineChars="100" w:firstLine="220"/>
        <w:jc w:val="both"/>
        <w:rPr>
          <w:lang w:eastAsia="ja-JP"/>
        </w:rPr>
      </w:pPr>
      <w:r>
        <w:rPr>
          <w:lang w:eastAsia="ja-JP"/>
        </w:rPr>
        <w:lastRenderedPageBreak/>
        <w:t>本研究では、AIが各タスクにどの程度適用可能かを示す理論的指標として、Eloundou らが提案した 「</w:t>
      </w:r>
      <w:r>
        <w:t>β</w:t>
      </w:r>
      <w:r>
        <w:rPr>
          <w:lang w:eastAsia="ja-JP"/>
        </w:rPr>
        <w:t>（ベータ）」という指標を利用している。</w:t>
      </w:r>
      <w:r>
        <w:t>β</w:t>
      </w:r>
      <w:r>
        <w:rPr>
          <w:lang w:eastAsia="ja-JP"/>
        </w:rPr>
        <w:t>は、大規模言語モデル（LLM）がそのタスクをどの程度効率化できるかを 基準に定義されており、具体的には「LLMによって作業時間を少なくとも半分に短縮できるか」を目安として評価される。</w:t>
      </w:r>
      <w:r>
        <w:t>β</w:t>
      </w:r>
      <w:r>
        <w:rPr>
          <w:lang w:eastAsia="ja-JP"/>
        </w:rPr>
        <w:t>＝1はLLM単独でそのタスクを大幅に効率化できる場合、</w:t>
      </w:r>
      <w:r>
        <w:t>β</w:t>
      </w:r>
      <w:r>
        <w:rPr>
          <w:lang w:eastAsia="ja-JP"/>
        </w:rPr>
        <w:t>＝0.5は外部ツールや追加ソフトウェアを組み合わせることで効率化できる場合、</w:t>
      </w:r>
      <w:r>
        <w:t>β</w:t>
      </w:r>
      <w:r>
        <w:rPr>
          <w:lang w:eastAsia="ja-JP"/>
        </w:rPr>
        <w:t>＝0はLLMでは十分な効率化が難しい場合を意味する</w:t>
      </w:r>
      <w:r w:rsidR="00456F04">
        <w:rPr>
          <w:rFonts w:hint="eastAsia"/>
          <w:lang w:eastAsia="ja-JP"/>
        </w:rPr>
        <w:t>[1]</w:t>
      </w:r>
      <w:r>
        <w:rPr>
          <w:lang w:eastAsia="ja-JP"/>
        </w:rPr>
        <w:t>。この指標によって、理論上AIが処理可能なタスクの範囲を体系的に整理することができる。</w:t>
      </w:r>
    </w:p>
    <w:p w14:paraId="3CE1F3B7" w14:textId="3E2E2D65" w:rsidR="00100178" w:rsidRPr="00100178" w:rsidRDefault="00100178" w:rsidP="00100178">
      <w:pPr>
        <w:spacing w:after="0" w:line="320" w:lineRule="exact"/>
        <w:jc w:val="both"/>
        <w:rPr>
          <w:lang w:eastAsia="ja-JP"/>
        </w:rPr>
      </w:pPr>
      <w:r>
        <w:rPr>
          <w:lang w:eastAsia="ja-JP"/>
        </w:rPr>
        <w:t>Eloundouらの指標</w:t>
      </w:r>
      <w:r>
        <w:t>β</w:t>
      </w:r>
      <w:r>
        <w:rPr>
          <w:lang w:eastAsia="ja-JP"/>
        </w:rPr>
        <w:t>は単純な尺度でタスクを評価する。LLM単独で作業速度を2倍にできる場合は1、追加ツールが必要な場合は0.5、それ以外は0とされる</w:t>
      </w:r>
      <w:r w:rsidR="00A939C0">
        <w:rPr>
          <w:rFonts w:hint="eastAsia"/>
          <w:lang w:eastAsia="ja-JP"/>
        </w:rPr>
        <w:t>。</w:t>
      </w:r>
    </w:p>
    <w:p w14:paraId="107B3E58" w14:textId="05E7723B" w:rsidR="00086291" w:rsidRDefault="00000000" w:rsidP="00100178">
      <w:pPr>
        <w:spacing w:after="0" w:line="320" w:lineRule="exact"/>
        <w:ind w:firstLineChars="100" w:firstLine="220"/>
        <w:jc w:val="both"/>
        <w:rPr>
          <w:lang w:eastAsia="ja-JP"/>
        </w:rPr>
      </w:pPr>
      <w:r>
        <w:rPr>
          <w:lang w:eastAsia="ja-JP"/>
        </w:rPr>
        <w:t>図1より、Claude利用の68％は</w:t>
      </w:r>
      <w:r>
        <w:t>β</w:t>
      </w:r>
      <w:r>
        <w:rPr>
          <w:lang w:eastAsia="ja-JP"/>
        </w:rPr>
        <w:t>＝1のタスクに、29％は</w:t>
      </w:r>
      <w:r>
        <w:t>β</w:t>
      </w:r>
      <w:r>
        <w:rPr>
          <w:lang w:eastAsia="ja-JP"/>
        </w:rPr>
        <w:t>＝0.5のタスクに対応しており、</w:t>
      </w:r>
      <w:r>
        <w:t>β</w:t>
      </w:r>
      <w:r>
        <w:rPr>
          <w:lang w:eastAsia="ja-JP"/>
        </w:rPr>
        <w:t>＝0のタスクは3％にすぎない</w:t>
      </w:r>
      <w:r w:rsidR="00456F04">
        <w:rPr>
          <w:rFonts w:hint="eastAsia"/>
          <w:lang w:eastAsia="ja-JP"/>
        </w:rPr>
        <w:t>[1]</w:t>
      </w:r>
      <w:r>
        <w:rPr>
          <w:lang w:eastAsia="ja-JP"/>
        </w:rPr>
        <w:t>。すなわち、実際のAI利用は理論上AI処理しやすいタスクへ強く集中している。他方で、理論的には可能でも、実際には業務導入が進んでいないタスクが相当数残っていることも示唆される。</w:t>
      </w:r>
    </w:p>
    <w:p w14:paraId="63136120" w14:textId="58A20045" w:rsidR="00086291" w:rsidRDefault="00000000" w:rsidP="00100178">
      <w:pPr>
        <w:spacing w:after="0" w:line="320" w:lineRule="exact"/>
        <w:ind w:firstLineChars="100" w:firstLine="220"/>
        <w:jc w:val="both"/>
        <w:rPr>
          <w:lang w:eastAsia="ja-JP"/>
        </w:rPr>
      </w:pPr>
      <w:r>
        <w:rPr>
          <w:lang w:eastAsia="ja-JP"/>
        </w:rPr>
        <w:t>Observed Exposure は、この『理論的には可能だが、まだ十分使われていない領域』を可視化するための指標である。著者らは、業務関連の利用であること、自動化利用であること、職務全体に占めるタスク比率が大きいことをより重く評価し、職業レベルへ集約している</w:t>
      </w:r>
      <w:r w:rsidR="00567B81">
        <w:rPr>
          <w:rFonts w:hint="eastAsia"/>
          <w:lang w:eastAsia="ja-JP"/>
        </w:rPr>
        <w:t>。</w:t>
      </w:r>
    </w:p>
    <w:p w14:paraId="7981FA70" w14:textId="77777777" w:rsidR="00086291" w:rsidRDefault="00000000">
      <w:pPr>
        <w:pStyle w:val="1"/>
        <w:rPr>
          <w:lang w:eastAsia="ja-JP"/>
        </w:rPr>
      </w:pPr>
      <w:r>
        <w:rPr>
          <w:rFonts w:ascii="游明朝" w:eastAsia="游明朝" w:hAnsi="游明朝"/>
          <w:lang w:eastAsia="ja-JP"/>
        </w:rPr>
        <w:t>3．理論上のAI能力と実利用の差</w:t>
      </w:r>
    </w:p>
    <w:p w14:paraId="0A719786" w14:textId="77777777" w:rsidR="00086291" w:rsidRDefault="00000000" w:rsidP="00100178">
      <w:pPr>
        <w:keepNext/>
        <w:jc w:val="center"/>
      </w:pPr>
      <w:r>
        <w:rPr>
          <w:noProof/>
        </w:rPr>
        <w:drawing>
          <wp:inline distT="0" distB="0" distL="0" distR="0" wp14:anchorId="0BFDF429" wp14:editId="204F9052">
            <wp:extent cx="4564380" cy="3888388"/>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スクリーンショット 2026-04-10 164719.png"/>
                    <pic:cNvPicPr/>
                  </pic:nvPicPr>
                  <pic:blipFill>
                    <a:blip r:embed="rId9"/>
                    <a:stretch>
                      <a:fillRect/>
                    </a:stretch>
                  </pic:blipFill>
                  <pic:spPr>
                    <a:xfrm>
                      <a:off x="0" y="0"/>
                      <a:ext cx="4600683" cy="3919314"/>
                    </a:xfrm>
                    <a:prstGeom prst="rect">
                      <a:avLst/>
                    </a:prstGeom>
                  </pic:spPr>
                </pic:pic>
              </a:graphicData>
            </a:graphic>
          </wp:inline>
        </w:drawing>
      </w:r>
    </w:p>
    <w:p w14:paraId="42CE9478" w14:textId="77777777" w:rsidR="00086291" w:rsidRDefault="00000000" w:rsidP="00100178">
      <w:pPr>
        <w:pStyle w:val="af7"/>
        <w:keepNext/>
        <w:jc w:val="center"/>
        <w:rPr>
          <w:lang w:eastAsia="ja-JP"/>
        </w:rPr>
      </w:pPr>
      <w:r>
        <w:rPr>
          <w:lang w:eastAsia="ja-JP"/>
        </w:rPr>
        <w:t>図2　職業カテゴリー別の理論的AIカバー率と観測されたAIカバー率（出典：</w:t>
      </w:r>
      <w:proofErr w:type="spellStart"/>
      <w:r>
        <w:rPr>
          <w:lang w:eastAsia="ja-JP"/>
        </w:rPr>
        <w:t>Massenkoff</w:t>
      </w:r>
      <w:proofErr w:type="spellEnd"/>
      <w:r>
        <w:rPr>
          <w:lang w:eastAsia="ja-JP"/>
        </w:rPr>
        <w:t xml:space="preserve"> and McCrory, 2026）</w:t>
      </w:r>
    </w:p>
    <w:p w14:paraId="0A22A08E" w14:textId="77777777" w:rsidR="00086291" w:rsidRDefault="00000000" w:rsidP="00077E12">
      <w:pPr>
        <w:spacing w:after="0" w:line="320" w:lineRule="exact"/>
        <w:ind w:firstLineChars="100" w:firstLine="220"/>
        <w:jc w:val="both"/>
        <w:rPr>
          <w:lang w:eastAsia="ja-JP"/>
        </w:rPr>
      </w:pPr>
      <w:r>
        <w:rPr>
          <w:lang w:eastAsia="ja-JP"/>
        </w:rPr>
        <w:t xml:space="preserve">図2は、職業カテゴリーごとに理論上のAIカバー率（青）と、実際に観測されたAIカバー率（赤）を対比したものである。Computer &amp; Math、Business &amp; Finance、Legal、Arts &amp; </w:t>
      </w:r>
      <w:r>
        <w:rPr>
          <w:lang w:eastAsia="ja-JP"/>
        </w:rPr>
        <w:lastRenderedPageBreak/>
        <w:t>Media などでは理論上のカバー率が非常に高い一方、実際の利用はその一部にとどまっている。たとえば Computer &amp; Math では理論上90％を超えるタスクがAIで処理可能と見積もられるが、実利用は約3割程度である。</w:t>
      </w:r>
    </w:p>
    <w:p w14:paraId="6D761CB5" w14:textId="77777777" w:rsidR="00086291" w:rsidRDefault="00000000" w:rsidP="00077E12">
      <w:pPr>
        <w:spacing w:after="0" w:line="320" w:lineRule="exact"/>
        <w:ind w:firstLineChars="100" w:firstLine="220"/>
        <w:jc w:val="both"/>
        <w:rPr>
          <w:lang w:eastAsia="ja-JP"/>
        </w:rPr>
      </w:pPr>
      <w:r>
        <w:rPr>
          <w:lang w:eastAsia="ja-JP"/>
        </w:rPr>
        <w:t>この差は、AIの能力不足だけでなく、組織導入の遅れ、品質保証の必要性、既存ソフトウェアとの連携、責任所在の問題などを反映していると考えられる。逆にいえば、赤い領域が今後どれだけ拡大するかが、実際の雇用影響を左右する重要な指標となる。</w:t>
      </w:r>
    </w:p>
    <w:p w14:paraId="673843A3" w14:textId="77777777" w:rsidR="00086291" w:rsidRDefault="00000000" w:rsidP="00077E12">
      <w:pPr>
        <w:spacing w:after="0" w:line="320" w:lineRule="exact"/>
        <w:ind w:firstLineChars="100" w:firstLine="220"/>
        <w:jc w:val="both"/>
        <w:rPr>
          <w:lang w:eastAsia="ja-JP"/>
        </w:rPr>
      </w:pPr>
      <w:r>
        <w:rPr>
          <w:lang w:eastAsia="ja-JP"/>
        </w:rPr>
        <w:t>また、農業、建設、設備修理、飲食サービスなど身体的・対人的業務の比重が高い分野では、理論的カバー率自体が低い。したがって、当面のAI影響は、主にデジタル化された知識労働や定型的な事務・分析業務に集中する可能性が高いといえる。</w:t>
      </w:r>
    </w:p>
    <w:p w14:paraId="155F2760" w14:textId="1161E53D" w:rsidR="00086291" w:rsidRDefault="00000000" w:rsidP="00EA1972">
      <w:pPr>
        <w:pStyle w:val="1"/>
        <w:rPr>
          <w:lang w:eastAsia="ja-JP"/>
        </w:rPr>
      </w:pPr>
      <w:r>
        <w:rPr>
          <w:rFonts w:ascii="游明朝" w:eastAsia="游明朝" w:hAnsi="游明朝"/>
          <w:lang w:eastAsia="ja-JP"/>
        </w:rPr>
        <w:t>4．</w:t>
      </w:r>
      <w:r w:rsidR="00F2678B" w:rsidRPr="00F2678B">
        <w:rPr>
          <w:rFonts w:ascii="游明朝" w:eastAsia="游明朝" w:hAnsi="游明朝"/>
          <w:lang w:eastAsia="ja-JP"/>
        </w:rPr>
        <w:t>AIによる影響度</w:t>
      </w:r>
      <w:r>
        <w:rPr>
          <w:rFonts w:ascii="游明朝" w:eastAsia="游明朝" w:hAnsi="游明朝"/>
          <w:lang w:eastAsia="ja-JP"/>
        </w:rPr>
        <w:t>の高い職業と雇用成長</w:t>
      </w:r>
    </w:p>
    <w:tbl>
      <w:tblPr>
        <w:tblStyle w:val="afe"/>
        <w:tblW w:w="0" w:type="auto"/>
        <w:tblInd w:w="9" w:type="dxa"/>
        <w:tblLook w:val="04A0" w:firstRow="1" w:lastRow="0" w:firstColumn="1" w:lastColumn="0" w:noHBand="0" w:noVBand="1"/>
      </w:tblPr>
      <w:tblGrid>
        <w:gridCol w:w="3146"/>
        <w:gridCol w:w="1915"/>
        <w:gridCol w:w="4379"/>
      </w:tblGrid>
      <w:tr w:rsidR="006A4DEE" w14:paraId="775711E6" w14:textId="77777777" w:rsidTr="0050106E">
        <w:tc>
          <w:tcPr>
            <w:tcW w:w="3146" w:type="dxa"/>
          </w:tcPr>
          <w:p w14:paraId="6E7BFB7E" w14:textId="74EDB34A" w:rsidR="006A4DEE" w:rsidRPr="008E17DD" w:rsidRDefault="0050106E">
            <w:pPr>
              <w:jc w:val="center"/>
              <w:rPr>
                <w:b/>
                <w:bCs/>
                <w:lang w:eastAsia="ja-JP"/>
              </w:rPr>
            </w:pPr>
            <w:r w:rsidRPr="008E17DD">
              <w:rPr>
                <w:b/>
                <w:bCs/>
                <w:lang w:eastAsia="ja-JP"/>
              </w:rPr>
              <w:t>職業</w:t>
            </w:r>
          </w:p>
        </w:tc>
        <w:tc>
          <w:tcPr>
            <w:tcW w:w="1915" w:type="dxa"/>
          </w:tcPr>
          <w:p w14:paraId="256C06CA" w14:textId="0F2FAC23" w:rsidR="006A4DEE" w:rsidRPr="008E17DD" w:rsidRDefault="0050106E">
            <w:pPr>
              <w:jc w:val="center"/>
              <w:rPr>
                <w:b/>
                <w:bCs/>
                <w:lang w:eastAsia="ja-JP"/>
              </w:rPr>
            </w:pPr>
            <w:r w:rsidRPr="008E17DD">
              <w:rPr>
                <w:b/>
                <w:bCs/>
                <w:lang w:eastAsia="ja-JP"/>
              </w:rPr>
              <w:t>AIによる影響度</w:t>
            </w:r>
          </w:p>
        </w:tc>
        <w:tc>
          <w:tcPr>
            <w:tcW w:w="4379" w:type="dxa"/>
          </w:tcPr>
          <w:p w14:paraId="3C4D2A28" w14:textId="005F3D46" w:rsidR="006A4DEE" w:rsidRPr="008E17DD" w:rsidRDefault="0050106E">
            <w:pPr>
              <w:jc w:val="center"/>
              <w:rPr>
                <w:b/>
                <w:bCs/>
                <w:lang w:eastAsia="ja-JP"/>
              </w:rPr>
            </w:pPr>
            <w:r w:rsidRPr="008E17DD">
              <w:rPr>
                <w:rFonts w:hint="eastAsia"/>
                <w:b/>
                <w:bCs/>
                <w:lang w:eastAsia="ja-JP"/>
              </w:rPr>
              <w:t>主な自動化対象業務</w:t>
            </w:r>
          </w:p>
        </w:tc>
      </w:tr>
      <w:tr w:rsidR="006A4DEE" w14:paraId="7EB46872" w14:textId="77777777" w:rsidTr="0050106E">
        <w:tc>
          <w:tcPr>
            <w:tcW w:w="3146" w:type="dxa"/>
          </w:tcPr>
          <w:p w14:paraId="6256AECC" w14:textId="4B6F12A1" w:rsidR="006A4DEE" w:rsidRDefault="0050106E">
            <w:pPr>
              <w:jc w:val="center"/>
              <w:rPr>
                <w:lang w:eastAsia="ja-JP"/>
              </w:rPr>
            </w:pPr>
            <w:r w:rsidRPr="0050106E">
              <w:rPr>
                <w:rFonts w:hint="eastAsia"/>
                <w:lang w:eastAsia="ja-JP"/>
              </w:rPr>
              <w:t>コンピュータープログラマー</w:t>
            </w:r>
          </w:p>
        </w:tc>
        <w:tc>
          <w:tcPr>
            <w:tcW w:w="1915" w:type="dxa"/>
          </w:tcPr>
          <w:p w14:paraId="327CA6E5" w14:textId="0A3452DF" w:rsidR="006A4DEE" w:rsidRDefault="0050106E">
            <w:pPr>
              <w:jc w:val="center"/>
              <w:rPr>
                <w:lang w:eastAsia="ja-JP"/>
              </w:rPr>
            </w:pPr>
            <w:r w:rsidRPr="0050106E">
              <w:rPr>
                <w:lang w:eastAsia="ja-JP"/>
              </w:rPr>
              <w:t>74.5%</w:t>
            </w:r>
          </w:p>
        </w:tc>
        <w:tc>
          <w:tcPr>
            <w:tcW w:w="4379" w:type="dxa"/>
          </w:tcPr>
          <w:p w14:paraId="731B7069" w14:textId="5105D1D4" w:rsidR="006A4DEE" w:rsidRDefault="0050106E">
            <w:pPr>
              <w:jc w:val="center"/>
              <w:rPr>
                <w:lang w:eastAsia="ja-JP"/>
              </w:rPr>
            </w:pPr>
            <w:r w:rsidRPr="0050106E">
              <w:rPr>
                <w:lang w:eastAsia="ja-JP"/>
              </w:rPr>
              <w:t>ソフトウェアプログラムの作成・更新・保守</w:t>
            </w:r>
          </w:p>
        </w:tc>
      </w:tr>
      <w:tr w:rsidR="006A4DEE" w14:paraId="51BF8D43" w14:textId="77777777" w:rsidTr="0050106E">
        <w:tc>
          <w:tcPr>
            <w:tcW w:w="3146" w:type="dxa"/>
          </w:tcPr>
          <w:p w14:paraId="6A17EACD" w14:textId="67FCE9CD" w:rsidR="006A4DEE" w:rsidRDefault="0050106E">
            <w:pPr>
              <w:jc w:val="center"/>
              <w:rPr>
                <w:lang w:eastAsia="ja-JP"/>
              </w:rPr>
            </w:pPr>
            <w:r w:rsidRPr="0050106E">
              <w:rPr>
                <w:lang w:eastAsia="ja-JP"/>
              </w:rPr>
              <w:t>カスタマーサービス担当者</w:t>
            </w:r>
          </w:p>
        </w:tc>
        <w:tc>
          <w:tcPr>
            <w:tcW w:w="1915" w:type="dxa"/>
          </w:tcPr>
          <w:p w14:paraId="3297B163" w14:textId="48A63288" w:rsidR="006A4DEE" w:rsidRDefault="0050106E">
            <w:pPr>
              <w:jc w:val="center"/>
              <w:rPr>
                <w:lang w:eastAsia="ja-JP"/>
              </w:rPr>
            </w:pPr>
            <w:r w:rsidRPr="0050106E">
              <w:rPr>
                <w:lang w:eastAsia="ja-JP"/>
              </w:rPr>
              <w:t>70.1%</w:t>
            </w:r>
          </w:p>
        </w:tc>
        <w:tc>
          <w:tcPr>
            <w:tcW w:w="4379" w:type="dxa"/>
          </w:tcPr>
          <w:p w14:paraId="007CE08F" w14:textId="118586BD" w:rsidR="006A4DEE" w:rsidRDefault="0050106E">
            <w:pPr>
              <w:jc w:val="center"/>
              <w:rPr>
                <w:lang w:eastAsia="ja-JP"/>
              </w:rPr>
            </w:pPr>
            <w:r w:rsidRPr="0050106E">
              <w:rPr>
                <w:lang w:eastAsia="ja-JP"/>
              </w:rPr>
              <w:t>顧客対応、情報提供、注文受付、苦情処理</w:t>
            </w:r>
          </w:p>
        </w:tc>
      </w:tr>
      <w:tr w:rsidR="006A4DEE" w14:paraId="063A0943" w14:textId="77777777" w:rsidTr="0050106E">
        <w:tc>
          <w:tcPr>
            <w:tcW w:w="3146" w:type="dxa"/>
          </w:tcPr>
          <w:p w14:paraId="3C9B2FD6" w14:textId="58AEC359" w:rsidR="006A4DEE" w:rsidRDefault="0050106E">
            <w:pPr>
              <w:jc w:val="center"/>
              <w:rPr>
                <w:lang w:eastAsia="ja-JP"/>
              </w:rPr>
            </w:pPr>
            <w:r w:rsidRPr="0050106E">
              <w:rPr>
                <w:lang w:eastAsia="ja-JP"/>
              </w:rPr>
              <w:t>データ入力担当者</w:t>
            </w:r>
          </w:p>
        </w:tc>
        <w:tc>
          <w:tcPr>
            <w:tcW w:w="1915" w:type="dxa"/>
          </w:tcPr>
          <w:p w14:paraId="28870AA5" w14:textId="7995BB3F" w:rsidR="006A4DEE" w:rsidRDefault="0050106E">
            <w:pPr>
              <w:jc w:val="center"/>
              <w:rPr>
                <w:lang w:eastAsia="ja-JP"/>
              </w:rPr>
            </w:pPr>
            <w:r w:rsidRPr="0050106E">
              <w:rPr>
                <w:lang w:eastAsia="ja-JP"/>
              </w:rPr>
              <w:t>67.1%</w:t>
            </w:r>
          </w:p>
        </w:tc>
        <w:tc>
          <w:tcPr>
            <w:tcW w:w="4379" w:type="dxa"/>
          </w:tcPr>
          <w:p w14:paraId="5FB036FA" w14:textId="5E600D10" w:rsidR="006A4DEE" w:rsidRDefault="0050106E">
            <w:pPr>
              <w:jc w:val="center"/>
              <w:rPr>
                <w:lang w:eastAsia="ja-JP"/>
              </w:rPr>
            </w:pPr>
            <w:r w:rsidRPr="0050106E">
              <w:rPr>
                <w:lang w:eastAsia="ja-JP"/>
              </w:rPr>
              <w:t>元資料を読み取り、システムへデータ入力</w:t>
            </w:r>
          </w:p>
        </w:tc>
      </w:tr>
      <w:tr w:rsidR="006A4DEE" w14:paraId="3750CDAA" w14:textId="77777777" w:rsidTr="0050106E">
        <w:tc>
          <w:tcPr>
            <w:tcW w:w="3146" w:type="dxa"/>
          </w:tcPr>
          <w:p w14:paraId="7B820D27" w14:textId="56B9416F" w:rsidR="006A4DEE" w:rsidRDefault="0050106E">
            <w:pPr>
              <w:jc w:val="center"/>
              <w:rPr>
                <w:lang w:eastAsia="ja-JP"/>
              </w:rPr>
            </w:pPr>
            <w:r w:rsidRPr="0050106E">
              <w:rPr>
                <w:rFonts w:hint="eastAsia"/>
                <w:lang w:eastAsia="ja-JP"/>
              </w:rPr>
              <w:t>医療記録専門職</w:t>
            </w:r>
          </w:p>
        </w:tc>
        <w:tc>
          <w:tcPr>
            <w:tcW w:w="1915" w:type="dxa"/>
          </w:tcPr>
          <w:p w14:paraId="473F8BC0" w14:textId="43BA9B5F" w:rsidR="006A4DEE" w:rsidRDefault="0050106E">
            <w:pPr>
              <w:jc w:val="center"/>
              <w:rPr>
                <w:lang w:eastAsia="ja-JP"/>
              </w:rPr>
            </w:pPr>
            <w:r w:rsidRPr="0050106E">
              <w:rPr>
                <w:lang w:eastAsia="ja-JP"/>
              </w:rPr>
              <w:t>66.7%</w:t>
            </w:r>
          </w:p>
        </w:tc>
        <w:tc>
          <w:tcPr>
            <w:tcW w:w="4379" w:type="dxa"/>
          </w:tcPr>
          <w:p w14:paraId="6BE124E1" w14:textId="6802D014" w:rsidR="006A4DEE" w:rsidRDefault="0050106E">
            <w:pPr>
              <w:jc w:val="center"/>
              <w:rPr>
                <w:lang w:eastAsia="ja-JP"/>
              </w:rPr>
            </w:pPr>
            <w:r w:rsidRPr="0050106E">
              <w:rPr>
                <w:lang w:eastAsia="ja-JP"/>
              </w:rPr>
              <w:t>患者データの整理・要約・コード化</w:t>
            </w:r>
          </w:p>
        </w:tc>
      </w:tr>
      <w:tr w:rsidR="006A4DEE" w14:paraId="7904BF57" w14:textId="77777777" w:rsidTr="0050106E">
        <w:tc>
          <w:tcPr>
            <w:tcW w:w="3146" w:type="dxa"/>
          </w:tcPr>
          <w:p w14:paraId="31EECB66" w14:textId="73823E00" w:rsidR="006A4DEE" w:rsidRDefault="0050106E">
            <w:pPr>
              <w:jc w:val="center"/>
              <w:rPr>
                <w:lang w:eastAsia="ja-JP"/>
              </w:rPr>
            </w:pPr>
            <w:r w:rsidRPr="0050106E">
              <w:rPr>
                <w:lang w:eastAsia="ja-JP"/>
              </w:rPr>
              <w:t>市場調査アナリスト・マーケティング専門職</w:t>
            </w:r>
          </w:p>
        </w:tc>
        <w:tc>
          <w:tcPr>
            <w:tcW w:w="1915" w:type="dxa"/>
          </w:tcPr>
          <w:p w14:paraId="30FDDD53" w14:textId="4308D82A" w:rsidR="006A4DEE" w:rsidRDefault="0050106E">
            <w:pPr>
              <w:jc w:val="center"/>
              <w:rPr>
                <w:lang w:eastAsia="ja-JP"/>
              </w:rPr>
            </w:pPr>
            <w:r w:rsidRPr="0050106E">
              <w:rPr>
                <w:lang w:eastAsia="ja-JP"/>
              </w:rPr>
              <w:t>64.8%</w:t>
            </w:r>
          </w:p>
        </w:tc>
        <w:tc>
          <w:tcPr>
            <w:tcW w:w="4379" w:type="dxa"/>
          </w:tcPr>
          <w:p w14:paraId="162087C1" w14:textId="11258C49" w:rsidR="006A4DEE" w:rsidRDefault="0050106E">
            <w:pPr>
              <w:jc w:val="center"/>
              <w:rPr>
                <w:lang w:eastAsia="ja-JP"/>
              </w:rPr>
            </w:pPr>
            <w:r w:rsidRPr="0050106E">
              <w:rPr>
                <w:lang w:eastAsia="ja-JP"/>
              </w:rPr>
              <w:t>調査結果レポート作成、図表化、複雑な内容の文章化</w:t>
            </w:r>
          </w:p>
        </w:tc>
      </w:tr>
      <w:tr w:rsidR="006A4DEE" w14:paraId="2E75C814" w14:textId="77777777" w:rsidTr="0050106E">
        <w:tc>
          <w:tcPr>
            <w:tcW w:w="3146" w:type="dxa"/>
          </w:tcPr>
          <w:p w14:paraId="462D70B4" w14:textId="05ED2087" w:rsidR="006A4DEE" w:rsidRDefault="0050106E">
            <w:pPr>
              <w:jc w:val="center"/>
              <w:rPr>
                <w:lang w:eastAsia="ja-JP"/>
              </w:rPr>
            </w:pPr>
            <w:r w:rsidRPr="0050106E">
              <w:rPr>
                <w:lang w:eastAsia="ja-JP"/>
              </w:rPr>
              <w:t>卸売・製造業の営業担当者（技術・科学製品除く）</w:t>
            </w:r>
          </w:p>
        </w:tc>
        <w:tc>
          <w:tcPr>
            <w:tcW w:w="1915" w:type="dxa"/>
          </w:tcPr>
          <w:p w14:paraId="58498C38" w14:textId="04234CA4" w:rsidR="006A4DEE" w:rsidRDefault="0050106E">
            <w:pPr>
              <w:jc w:val="center"/>
              <w:rPr>
                <w:lang w:eastAsia="ja-JP"/>
              </w:rPr>
            </w:pPr>
            <w:r w:rsidRPr="0050106E">
              <w:rPr>
                <w:lang w:eastAsia="ja-JP"/>
              </w:rPr>
              <w:t>62.8%</w:t>
            </w:r>
          </w:p>
        </w:tc>
        <w:tc>
          <w:tcPr>
            <w:tcW w:w="4379" w:type="dxa"/>
          </w:tcPr>
          <w:p w14:paraId="18953097" w14:textId="2E2B5B1F" w:rsidR="006A4DEE" w:rsidRDefault="0050106E">
            <w:pPr>
              <w:jc w:val="center"/>
              <w:rPr>
                <w:lang w:eastAsia="ja-JP"/>
              </w:rPr>
            </w:pPr>
            <w:r w:rsidRPr="0050106E">
              <w:rPr>
                <w:lang w:eastAsia="ja-JP"/>
              </w:rPr>
              <w:t>顧客への商品説明、営業活動、受注獲得</w:t>
            </w:r>
          </w:p>
        </w:tc>
      </w:tr>
      <w:tr w:rsidR="006A4DEE" w14:paraId="6904BB7C" w14:textId="77777777" w:rsidTr="0050106E">
        <w:tc>
          <w:tcPr>
            <w:tcW w:w="3146" w:type="dxa"/>
          </w:tcPr>
          <w:p w14:paraId="77897C15" w14:textId="0D1C07B3" w:rsidR="006A4DEE" w:rsidRDefault="0050106E">
            <w:pPr>
              <w:jc w:val="center"/>
              <w:rPr>
                <w:lang w:eastAsia="ja-JP"/>
              </w:rPr>
            </w:pPr>
            <w:r w:rsidRPr="0050106E">
              <w:rPr>
                <w:lang w:eastAsia="ja-JP"/>
              </w:rPr>
              <w:t>金融・投資アナリスト</w:t>
            </w:r>
          </w:p>
        </w:tc>
        <w:tc>
          <w:tcPr>
            <w:tcW w:w="1915" w:type="dxa"/>
          </w:tcPr>
          <w:p w14:paraId="706A2325" w14:textId="20924DEB" w:rsidR="006A4DEE" w:rsidRDefault="0050106E">
            <w:pPr>
              <w:jc w:val="center"/>
              <w:rPr>
                <w:lang w:eastAsia="ja-JP"/>
              </w:rPr>
            </w:pPr>
            <w:r w:rsidRPr="0050106E">
              <w:rPr>
                <w:lang w:eastAsia="ja-JP"/>
              </w:rPr>
              <w:t>57.2%</w:t>
            </w:r>
          </w:p>
        </w:tc>
        <w:tc>
          <w:tcPr>
            <w:tcW w:w="4379" w:type="dxa"/>
          </w:tcPr>
          <w:p w14:paraId="32D3237A" w14:textId="1E85F185" w:rsidR="006A4DEE" w:rsidRDefault="0050106E">
            <w:pPr>
              <w:jc w:val="center"/>
              <w:rPr>
                <w:lang w:eastAsia="ja-JP"/>
              </w:rPr>
            </w:pPr>
            <w:r w:rsidRPr="0050106E">
              <w:rPr>
                <w:lang w:eastAsia="ja-JP"/>
              </w:rPr>
              <w:t>財務情報分析による投資判断支援、業界・景気予測</w:t>
            </w:r>
          </w:p>
        </w:tc>
      </w:tr>
      <w:tr w:rsidR="006A4DEE" w14:paraId="217ED1EC" w14:textId="77777777" w:rsidTr="0050106E">
        <w:tc>
          <w:tcPr>
            <w:tcW w:w="3146" w:type="dxa"/>
          </w:tcPr>
          <w:p w14:paraId="75997EC7" w14:textId="1C633696" w:rsidR="006A4DEE" w:rsidRDefault="0050106E">
            <w:pPr>
              <w:jc w:val="center"/>
              <w:rPr>
                <w:lang w:eastAsia="ja-JP"/>
              </w:rPr>
            </w:pPr>
            <w:r w:rsidRPr="0050106E">
              <w:rPr>
                <w:lang w:eastAsia="ja-JP"/>
              </w:rPr>
              <w:t>ソフトウェア品質保証アナリスト・テスター</w:t>
            </w:r>
          </w:p>
        </w:tc>
        <w:tc>
          <w:tcPr>
            <w:tcW w:w="1915" w:type="dxa"/>
          </w:tcPr>
          <w:p w14:paraId="1CA1865D" w14:textId="6F16E644" w:rsidR="006A4DEE" w:rsidRDefault="0050106E">
            <w:pPr>
              <w:jc w:val="center"/>
              <w:rPr>
                <w:lang w:eastAsia="ja-JP"/>
              </w:rPr>
            </w:pPr>
            <w:r w:rsidRPr="0050106E">
              <w:rPr>
                <w:lang w:eastAsia="ja-JP"/>
              </w:rPr>
              <w:t>51.9%</w:t>
            </w:r>
          </w:p>
        </w:tc>
        <w:tc>
          <w:tcPr>
            <w:tcW w:w="4379" w:type="dxa"/>
          </w:tcPr>
          <w:p w14:paraId="7BAC712D" w14:textId="626BC3F7" w:rsidR="006A4DEE" w:rsidRDefault="0050106E">
            <w:pPr>
              <w:jc w:val="center"/>
              <w:rPr>
                <w:lang w:eastAsia="ja-JP"/>
              </w:rPr>
            </w:pPr>
            <w:r w:rsidRPr="0050106E">
              <w:rPr>
                <w:lang w:eastAsia="ja-JP"/>
              </w:rPr>
              <w:t>エラー修正や性能改善のためのソフトウェア修正</w:t>
            </w:r>
          </w:p>
        </w:tc>
      </w:tr>
      <w:tr w:rsidR="006A4DEE" w14:paraId="2045BA41" w14:textId="77777777" w:rsidTr="0050106E">
        <w:tc>
          <w:tcPr>
            <w:tcW w:w="3146" w:type="dxa"/>
          </w:tcPr>
          <w:p w14:paraId="194806E8" w14:textId="7DEC489D" w:rsidR="006A4DEE" w:rsidRDefault="0050106E">
            <w:pPr>
              <w:jc w:val="center"/>
              <w:rPr>
                <w:lang w:eastAsia="ja-JP"/>
              </w:rPr>
            </w:pPr>
            <w:r w:rsidRPr="0050106E">
              <w:rPr>
                <w:lang w:eastAsia="ja-JP"/>
              </w:rPr>
              <w:t>情報セキュリティアナリスト</w:t>
            </w:r>
          </w:p>
        </w:tc>
        <w:tc>
          <w:tcPr>
            <w:tcW w:w="1915" w:type="dxa"/>
          </w:tcPr>
          <w:p w14:paraId="7B3DA049" w14:textId="7ED353B5" w:rsidR="006A4DEE" w:rsidRDefault="0050106E">
            <w:pPr>
              <w:jc w:val="center"/>
              <w:rPr>
                <w:lang w:eastAsia="ja-JP"/>
              </w:rPr>
            </w:pPr>
            <w:r w:rsidRPr="0050106E">
              <w:rPr>
                <w:lang w:eastAsia="ja-JP"/>
              </w:rPr>
              <w:t>48.6%</w:t>
            </w:r>
          </w:p>
        </w:tc>
        <w:tc>
          <w:tcPr>
            <w:tcW w:w="4379" w:type="dxa"/>
          </w:tcPr>
          <w:p w14:paraId="063AFE98" w14:textId="2E948452" w:rsidR="006A4DEE" w:rsidRDefault="0050106E">
            <w:pPr>
              <w:jc w:val="center"/>
              <w:rPr>
                <w:lang w:eastAsia="ja-JP"/>
              </w:rPr>
            </w:pPr>
            <w:r w:rsidRPr="0050106E">
              <w:rPr>
                <w:lang w:eastAsia="ja-JP"/>
              </w:rPr>
              <w:t>リスク評価、データ処理セキュリティ検証</w:t>
            </w:r>
          </w:p>
        </w:tc>
      </w:tr>
      <w:tr w:rsidR="006A4DEE" w14:paraId="6F05E448" w14:textId="77777777" w:rsidTr="0050106E">
        <w:tc>
          <w:tcPr>
            <w:tcW w:w="3146" w:type="dxa"/>
          </w:tcPr>
          <w:p w14:paraId="2E070976" w14:textId="03E8952F" w:rsidR="006A4DEE" w:rsidRDefault="0050106E">
            <w:pPr>
              <w:jc w:val="center"/>
              <w:rPr>
                <w:lang w:eastAsia="ja-JP"/>
              </w:rPr>
            </w:pPr>
            <w:r w:rsidRPr="0050106E">
              <w:rPr>
                <w:lang w:eastAsia="ja-JP"/>
              </w:rPr>
              <w:t>コンピューターユーザーサポート担当者</w:t>
            </w:r>
          </w:p>
        </w:tc>
        <w:tc>
          <w:tcPr>
            <w:tcW w:w="1915" w:type="dxa"/>
          </w:tcPr>
          <w:p w14:paraId="5F02B008" w14:textId="23B84D01" w:rsidR="006A4DEE" w:rsidRDefault="0050106E">
            <w:pPr>
              <w:jc w:val="center"/>
              <w:rPr>
                <w:lang w:eastAsia="ja-JP"/>
              </w:rPr>
            </w:pPr>
            <w:r w:rsidRPr="0050106E">
              <w:rPr>
                <w:lang w:eastAsia="ja-JP"/>
              </w:rPr>
              <w:t>46.8%</w:t>
            </w:r>
          </w:p>
        </w:tc>
        <w:tc>
          <w:tcPr>
            <w:tcW w:w="4379" w:type="dxa"/>
          </w:tcPr>
          <w:p w14:paraId="05281DA5" w14:textId="27D9A1F9" w:rsidR="006A4DEE" w:rsidRDefault="0050106E">
            <w:pPr>
              <w:jc w:val="center"/>
              <w:rPr>
                <w:lang w:eastAsia="ja-JP"/>
              </w:rPr>
            </w:pPr>
            <w:r w:rsidRPr="0050106E">
              <w:rPr>
                <w:lang w:eastAsia="ja-JP"/>
              </w:rPr>
              <w:t>ソフトウェア・ハードウェアに関する問い合わせ対応と問題解決</w:t>
            </w:r>
          </w:p>
        </w:tc>
      </w:tr>
    </w:tbl>
    <w:p w14:paraId="7E765906" w14:textId="68433177" w:rsidR="00086291" w:rsidRDefault="00EE7D28" w:rsidP="00EA1972">
      <w:pPr>
        <w:pStyle w:val="af7"/>
      </w:pPr>
      <w:r>
        <w:rPr>
          <w:rFonts w:hint="eastAsia"/>
          <w:lang w:eastAsia="ja-JP"/>
        </w:rPr>
        <w:t>表1</w:t>
      </w:r>
      <w:r w:rsidR="00000000">
        <w:t xml:space="preserve">　Observed Exposure </w:t>
      </w:r>
      <w:proofErr w:type="spellStart"/>
      <w:r w:rsidR="00000000">
        <w:t>に基づく</w:t>
      </w:r>
      <w:r w:rsidR="00F2678B" w:rsidRPr="00F2678B">
        <w:t>AIによる影響度</w:t>
      </w:r>
      <w:r w:rsidR="00000000">
        <w:t>の高い職業（出典：Massenkoff</w:t>
      </w:r>
      <w:proofErr w:type="spellEnd"/>
      <w:r w:rsidR="00000000">
        <w:t xml:space="preserve"> and McCrory, 2026）</w:t>
      </w:r>
    </w:p>
    <w:p w14:paraId="1D424281" w14:textId="0B17A4F7" w:rsidR="00086291" w:rsidRDefault="00EE7D28" w:rsidP="00077E12">
      <w:pPr>
        <w:spacing w:after="0" w:line="320" w:lineRule="exact"/>
        <w:ind w:firstLineChars="100" w:firstLine="220"/>
        <w:jc w:val="both"/>
        <w:rPr>
          <w:lang w:eastAsia="ja-JP"/>
        </w:rPr>
      </w:pPr>
      <w:r>
        <w:rPr>
          <w:lang w:eastAsia="ja-JP"/>
        </w:rPr>
        <w:t>表1</w:t>
      </w:r>
      <w:r w:rsidR="00000000">
        <w:rPr>
          <w:lang w:eastAsia="ja-JP"/>
        </w:rPr>
        <w:t>は、Observed Exposure に基づき、</w:t>
      </w:r>
      <w:r w:rsidR="00F2678B" w:rsidRPr="00F2678B">
        <w:rPr>
          <w:lang w:eastAsia="ja-JP"/>
        </w:rPr>
        <w:t>AIによる影響度</w:t>
      </w:r>
      <w:r w:rsidR="00000000">
        <w:rPr>
          <w:lang w:eastAsia="ja-JP"/>
        </w:rPr>
        <w:t xml:space="preserve">が特に高い職業を上位から並べたものである。最上位は </w:t>
      </w:r>
      <w:r w:rsidR="00A41C30" w:rsidRPr="00A41C30">
        <w:rPr>
          <w:rFonts w:hint="eastAsia"/>
          <w:lang w:eastAsia="ja-JP"/>
        </w:rPr>
        <w:t>コンピュータープログラマー</w:t>
      </w:r>
      <w:r w:rsidR="00000000">
        <w:rPr>
          <w:lang w:eastAsia="ja-JP"/>
        </w:rPr>
        <w:t>（74.5％）であり、以下、</w:t>
      </w:r>
      <w:r w:rsidR="00A41C30" w:rsidRPr="0050106E">
        <w:rPr>
          <w:lang w:eastAsia="ja-JP"/>
        </w:rPr>
        <w:t>カスタマーサービス担当者</w:t>
      </w:r>
      <w:r w:rsidR="00000000">
        <w:rPr>
          <w:lang w:eastAsia="ja-JP"/>
        </w:rPr>
        <w:t>（70.1％）、</w:t>
      </w:r>
      <w:r w:rsidR="00A41C30" w:rsidRPr="0050106E">
        <w:rPr>
          <w:lang w:eastAsia="ja-JP"/>
        </w:rPr>
        <w:t>データ入力担当者</w:t>
      </w:r>
      <w:r w:rsidR="00000000">
        <w:rPr>
          <w:lang w:eastAsia="ja-JP"/>
        </w:rPr>
        <w:t>（67.1％）、</w:t>
      </w:r>
      <w:r w:rsidR="00A8260F" w:rsidRPr="0050106E">
        <w:rPr>
          <w:rFonts w:hint="eastAsia"/>
          <w:lang w:eastAsia="ja-JP"/>
        </w:rPr>
        <w:t>医療記録専門職</w:t>
      </w:r>
      <w:r w:rsidR="00000000">
        <w:rPr>
          <w:lang w:eastAsia="ja-JP"/>
        </w:rPr>
        <w:t>（66.7％）、</w:t>
      </w:r>
      <w:r w:rsidR="00A8260F" w:rsidRPr="00A8260F">
        <w:rPr>
          <w:rFonts w:hint="eastAsia"/>
          <w:lang w:eastAsia="ja-JP"/>
        </w:rPr>
        <w:t>市場調査アナリスト・マーケティング専門職</w:t>
      </w:r>
      <w:r w:rsidR="00000000">
        <w:rPr>
          <w:lang w:eastAsia="ja-JP"/>
        </w:rPr>
        <w:t>（64.8％）などが続く</w:t>
      </w:r>
      <w:r w:rsidR="00456F04">
        <w:rPr>
          <w:rFonts w:hint="eastAsia"/>
          <w:lang w:eastAsia="ja-JP"/>
        </w:rPr>
        <w:t>[1]</w:t>
      </w:r>
      <w:r w:rsidR="00000000">
        <w:rPr>
          <w:lang w:eastAsia="ja-JP"/>
        </w:rPr>
        <w:t>。いずれも、文書作成、情報入力、要約、顧客対応、ソフトウェア修正、分析補助といった、LLMと親和性の高い作業を中核業務としている。</w:t>
      </w:r>
    </w:p>
    <w:p w14:paraId="11FE0424" w14:textId="59244215" w:rsidR="00086291" w:rsidRDefault="00000000" w:rsidP="00077E12">
      <w:pPr>
        <w:spacing w:after="0" w:line="320" w:lineRule="exact"/>
        <w:ind w:firstLineChars="100" w:firstLine="220"/>
        <w:jc w:val="both"/>
        <w:rPr>
          <w:lang w:eastAsia="ja-JP"/>
        </w:rPr>
      </w:pPr>
      <w:r>
        <w:rPr>
          <w:lang w:eastAsia="ja-JP"/>
        </w:rPr>
        <w:lastRenderedPageBreak/>
        <w:t>ここで重要なのは、単に『ホワイトカラーだから危ない』のではなく、職務の中でAIが自動化しやすいタスクがどれだけ大きな比率を占めるかが問題である点である。同じ事務職でも、対面調整や現場判断が多い仕事は相対的に</w:t>
      </w:r>
      <w:r w:rsidR="00811437">
        <w:rPr>
          <w:lang w:eastAsia="ja-JP"/>
        </w:rPr>
        <w:t>影響</w:t>
      </w:r>
      <w:r>
        <w:rPr>
          <w:lang w:eastAsia="ja-JP"/>
        </w:rPr>
        <w:t>が低く、逆に画面上で完結する定型処理や情報変換中心の仕事は高くなる。</w:t>
      </w:r>
    </w:p>
    <w:p w14:paraId="58F1922C" w14:textId="77777777" w:rsidR="00086291" w:rsidRDefault="00000000">
      <w:pPr>
        <w:jc w:val="center"/>
      </w:pPr>
      <w:r>
        <w:rPr>
          <w:noProof/>
        </w:rPr>
        <w:drawing>
          <wp:inline distT="0" distB="0" distL="0" distR="0" wp14:anchorId="3B7F8034" wp14:editId="256618BE">
            <wp:extent cx="5472000" cy="25436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スクリーンショット 2026-04-10 164740.png"/>
                    <pic:cNvPicPr/>
                  </pic:nvPicPr>
                  <pic:blipFill>
                    <a:blip r:embed="rId10"/>
                    <a:stretch>
                      <a:fillRect/>
                    </a:stretch>
                  </pic:blipFill>
                  <pic:spPr>
                    <a:xfrm>
                      <a:off x="0" y="0"/>
                      <a:ext cx="5472000" cy="2543625"/>
                    </a:xfrm>
                    <a:prstGeom prst="rect">
                      <a:avLst/>
                    </a:prstGeom>
                  </pic:spPr>
                </pic:pic>
              </a:graphicData>
            </a:graphic>
          </wp:inline>
        </w:drawing>
      </w:r>
    </w:p>
    <w:p w14:paraId="46818B8F" w14:textId="0DCEF02D" w:rsidR="00086291" w:rsidRDefault="00EE7D28">
      <w:pPr>
        <w:pStyle w:val="af7"/>
        <w:jc w:val="center"/>
      </w:pPr>
      <w:r>
        <w:t>図3</w:t>
      </w:r>
      <w:r w:rsidR="00000000">
        <w:t xml:space="preserve">　BLS雇用成長予測（2024–2034）とObserved Exposure </w:t>
      </w:r>
      <w:proofErr w:type="spellStart"/>
      <w:r w:rsidR="00000000">
        <w:t>の関係（出典：Massenkoff</w:t>
      </w:r>
      <w:proofErr w:type="spellEnd"/>
      <w:r w:rsidR="00000000">
        <w:t xml:space="preserve"> and McCrory, 2026）</w:t>
      </w:r>
    </w:p>
    <w:p w14:paraId="72D3C42A" w14:textId="056D2DA5" w:rsidR="00086291" w:rsidRDefault="00EE7D28" w:rsidP="00077E12">
      <w:pPr>
        <w:spacing w:after="0" w:line="320" w:lineRule="exact"/>
        <w:ind w:firstLineChars="100" w:firstLine="220"/>
        <w:jc w:val="both"/>
        <w:rPr>
          <w:lang w:eastAsia="ja-JP"/>
        </w:rPr>
      </w:pPr>
      <w:r>
        <w:rPr>
          <w:lang w:eastAsia="ja-JP"/>
        </w:rPr>
        <w:t>図3</w:t>
      </w:r>
      <w:r w:rsidR="00000000">
        <w:rPr>
          <w:lang w:eastAsia="ja-JP"/>
        </w:rPr>
        <w:t>は、職業別</w:t>
      </w:r>
      <w:r w:rsidR="00F2678B" w:rsidRPr="00F2678B">
        <w:rPr>
          <w:lang w:eastAsia="ja-JP"/>
        </w:rPr>
        <w:t>AIによる影響度</w:t>
      </w:r>
      <w:r w:rsidR="00000000">
        <w:rPr>
          <w:lang w:eastAsia="ja-JP"/>
        </w:rPr>
        <w:t>と米国労働統計局（BLS）の雇用成長予測との関係を示している。点線の回帰直線は右下がりであり、</w:t>
      </w:r>
      <w:r w:rsidR="00811437">
        <w:rPr>
          <w:rFonts w:hint="eastAsia"/>
          <w:lang w:eastAsia="ja-JP"/>
        </w:rPr>
        <w:t>影響</w:t>
      </w:r>
      <w:r w:rsidR="00000000">
        <w:rPr>
          <w:lang w:eastAsia="ja-JP"/>
        </w:rPr>
        <w:t>度の高い職業ほど将来の雇用成長率が低い傾向を示す。論文では、</w:t>
      </w:r>
      <w:r w:rsidR="00811437">
        <w:rPr>
          <w:lang w:eastAsia="ja-JP"/>
        </w:rPr>
        <w:t>影響</w:t>
      </w:r>
      <w:r w:rsidR="00000000">
        <w:rPr>
          <w:lang w:eastAsia="ja-JP"/>
        </w:rPr>
        <w:t>が10ポイント上昇すると、BLSの成長予測が約0.6ポイント低下すると報告されている</w:t>
      </w:r>
      <w:r w:rsidR="00456F04">
        <w:rPr>
          <w:rFonts w:hint="eastAsia"/>
          <w:lang w:eastAsia="ja-JP"/>
        </w:rPr>
        <w:t>[1]</w:t>
      </w:r>
      <w:r w:rsidR="00000000">
        <w:rPr>
          <w:lang w:eastAsia="ja-JP"/>
        </w:rPr>
        <w:t>。</w:t>
      </w:r>
    </w:p>
    <w:p w14:paraId="41196995" w14:textId="273A9F1A" w:rsidR="00086291" w:rsidRDefault="00000000" w:rsidP="00077E12">
      <w:pPr>
        <w:spacing w:after="0" w:line="320" w:lineRule="exact"/>
        <w:ind w:firstLineChars="100" w:firstLine="220"/>
        <w:jc w:val="both"/>
        <w:rPr>
          <w:lang w:eastAsia="ja-JP"/>
        </w:rPr>
      </w:pPr>
      <w:r>
        <w:rPr>
          <w:lang w:eastAsia="ja-JP"/>
        </w:rPr>
        <w:t>もっとも、この関係は強い決定関係ではなく、図中の決定係数も小さい。すなわち、</w:t>
      </w:r>
      <w:r w:rsidR="00F2678B" w:rsidRPr="00F2678B">
        <w:rPr>
          <w:lang w:eastAsia="ja-JP"/>
        </w:rPr>
        <w:t>AIによる影響度</w:t>
      </w:r>
      <w:r>
        <w:rPr>
          <w:lang w:eastAsia="ja-JP"/>
        </w:rPr>
        <w:t>は将来の雇用減速を説明する一因ではあるが、産業構造、景気循環、制度変化、需要増減など他の要因も依然として大きい。AIの影響を過大評価せず、ただし見落とさない姿勢が求められる。</w:t>
      </w:r>
    </w:p>
    <w:p w14:paraId="06F44962" w14:textId="53A12DE3" w:rsidR="00086291" w:rsidRDefault="00000000">
      <w:pPr>
        <w:pStyle w:val="1"/>
        <w:rPr>
          <w:lang w:eastAsia="ja-JP"/>
        </w:rPr>
      </w:pPr>
      <w:r>
        <w:rPr>
          <w:rFonts w:ascii="游明朝" w:eastAsia="游明朝" w:hAnsi="游明朝"/>
          <w:lang w:eastAsia="ja-JP"/>
        </w:rPr>
        <w:t>5．</w:t>
      </w:r>
      <w:r w:rsidR="00F2678B" w:rsidRPr="00F2678B">
        <w:rPr>
          <w:rFonts w:ascii="游明朝" w:eastAsia="游明朝" w:hAnsi="游明朝"/>
          <w:lang w:eastAsia="ja-JP"/>
        </w:rPr>
        <w:t>AIによる影響度</w:t>
      </w:r>
      <w:r>
        <w:rPr>
          <w:rFonts w:ascii="游明朝" w:eastAsia="游明朝" w:hAnsi="游明朝"/>
          <w:lang w:eastAsia="ja-JP"/>
        </w:rPr>
        <w:t>の高い労働者の属性</w:t>
      </w:r>
    </w:p>
    <w:p w14:paraId="64AFD651" w14:textId="5DF1F40C" w:rsidR="00086291" w:rsidRDefault="00000000" w:rsidP="00077E12">
      <w:pPr>
        <w:spacing w:after="80" w:line="320" w:lineRule="exact"/>
        <w:ind w:firstLineChars="100" w:firstLine="220"/>
        <w:jc w:val="both"/>
        <w:rPr>
          <w:lang w:eastAsia="ja-JP"/>
        </w:rPr>
      </w:pPr>
      <w:proofErr w:type="spellStart"/>
      <w:r>
        <w:t>論文では、Current</w:t>
      </w:r>
      <w:proofErr w:type="spellEnd"/>
      <w:r>
        <w:t xml:space="preserve"> Population Survey を用いて、</w:t>
      </w:r>
      <w:r w:rsidR="00F2678B" w:rsidRPr="00F2678B">
        <w:t>AIによる影響度</w:t>
      </w:r>
      <w:r>
        <w:t>上位4分位の労働者と、</w:t>
      </w:r>
      <w:r w:rsidR="004169EA" w:rsidRPr="004169EA">
        <w:t>AI影響度がゼロの労働者</w:t>
      </w:r>
      <w:r>
        <w:t>の属性差も比較している。</w:t>
      </w:r>
      <w:r>
        <w:rPr>
          <w:lang w:eastAsia="ja-JP"/>
        </w:rPr>
        <w:t>これは、仮にAIが雇用へ影響を与える場合、どのような層に先に変化が表れやすいかを考えるうえで重要である。</w:t>
      </w:r>
    </w:p>
    <w:p w14:paraId="48BDD796" w14:textId="56132166" w:rsidR="00086291" w:rsidRDefault="00086291" w:rsidP="00077E12">
      <w:pPr>
        <w:keepNext/>
        <w:jc w:val="center"/>
        <w:rPr>
          <w:lang w:eastAsia="ja-JP"/>
        </w:rPr>
      </w:pPr>
    </w:p>
    <w:tbl>
      <w:tblPr>
        <w:tblStyle w:val="afe"/>
        <w:tblW w:w="0" w:type="auto"/>
        <w:tblInd w:w="9" w:type="dxa"/>
        <w:tblLook w:val="04A0" w:firstRow="1" w:lastRow="0" w:firstColumn="1" w:lastColumn="0" w:noHBand="0" w:noVBand="1"/>
      </w:tblPr>
      <w:tblGrid>
        <w:gridCol w:w="982"/>
        <w:gridCol w:w="2693"/>
        <w:gridCol w:w="2207"/>
        <w:gridCol w:w="2014"/>
        <w:gridCol w:w="1553"/>
      </w:tblGrid>
      <w:tr w:rsidR="008E17DD" w14:paraId="0AA2CF92" w14:textId="77777777" w:rsidTr="00A8260F">
        <w:tc>
          <w:tcPr>
            <w:tcW w:w="0" w:type="auto"/>
          </w:tcPr>
          <w:p w14:paraId="19D8535D" w14:textId="224B14F7" w:rsidR="008E17DD" w:rsidRDefault="008E17DD" w:rsidP="00A41C30">
            <w:pPr>
              <w:keepNext/>
              <w:rPr>
                <w:lang w:eastAsia="ja-JP"/>
              </w:rPr>
            </w:pPr>
          </w:p>
        </w:tc>
        <w:tc>
          <w:tcPr>
            <w:tcW w:w="0" w:type="auto"/>
          </w:tcPr>
          <w:p w14:paraId="1B02E756" w14:textId="07A7F038" w:rsidR="008E17DD" w:rsidRDefault="008E17DD" w:rsidP="00A41C30">
            <w:pPr>
              <w:keepNext/>
              <w:rPr>
                <w:lang w:eastAsia="ja-JP"/>
              </w:rPr>
            </w:pPr>
          </w:p>
        </w:tc>
        <w:tc>
          <w:tcPr>
            <w:tcW w:w="0" w:type="auto"/>
          </w:tcPr>
          <w:p w14:paraId="59718BD5" w14:textId="02B6646B" w:rsidR="008E17DD" w:rsidRDefault="008E17DD" w:rsidP="00077E12">
            <w:pPr>
              <w:keepNext/>
              <w:jc w:val="center"/>
              <w:rPr>
                <w:lang w:eastAsia="ja-JP"/>
              </w:rPr>
            </w:pPr>
            <w:r>
              <w:rPr>
                <w:rFonts w:hint="eastAsia"/>
                <w:lang w:eastAsia="ja-JP"/>
              </w:rPr>
              <w:t>AIによる影響度なし層</w:t>
            </w:r>
          </w:p>
        </w:tc>
        <w:tc>
          <w:tcPr>
            <w:tcW w:w="2014" w:type="dxa"/>
          </w:tcPr>
          <w:p w14:paraId="740E500E" w14:textId="5E042FB2" w:rsidR="008E17DD" w:rsidRDefault="008E17DD" w:rsidP="00077E12">
            <w:pPr>
              <w:keepNext/>
              <w:jc w:val="center"/>
              <w:rPr>
                <w:lang w:eastAsia="ja-JP"/>
              </w:rPr>
            </w:pPr>
            <w:r w:rsidRPr="008E17DD">
              <w:rPr>
                <w:lang w:eastAsia="ja-JP"/>
              </w:rPr>
              <w:t>AI影響度 上位25%層</w:t>
            </w:r>
          </w:p>
        </w:tc>
        <w:tc>
          <w:tcPr>
            <w:tcW w:w="1553" w:type="dxa"/>
          </w:tcPr>
          <w:p w14:paraId="64221595" w14:textId="54C6FBC0" w:rsidR="008E17DD" w:rsidRDefault="008E17DD" w:rsidP="00077E12">
            <w:pPr>
              <w:keepNext/>
              <w:jc w:val="center"/>
              <w:rPr>
                <w:lang w:eastAsia="ja-JP"/>
              </w:rPr>
            </w:pPr>
            <w:r w:rsidRPr="008E17DD">
              <w:rPr>
                <w:lang w:eastAsia="ja-JP"/>
              </w:rPr>
              <w:t>差（比較差）</w:t>
            </w:r>
          </w:p>
        </w:tc>
      </w:tr>
      <w:tr w:rsidR="008E17DD" w14:paraId="7D60BFB2" w14:textId="77777777" w:rsidTr="00A8260F">
        <w:tc>
          <w:tcPr>
            <w:tcW w:w="0" w:type="auto"/>
          </w:tcPr>
          <w:p w14:paraId="2301D0BC" w14:textId="61C352C9" w:rsidR="008E17DD" w:rsidRDefault="004D33A8" w:rsidP="00077E12">
            <w:pPr>
              <w:keepNext/>
              <w:jc w:val="center"/>
              <w:rPr>
                <w:lang w:eastAsia="ja-JP"/>
              </w:rPr>
            </w:pPr>
            <w:r>
              <w:rPr>
                <w:rFonts w:hint="eastAsia"/>
                <w:lang w:eastAsia="ja-JP"/>
              </w:rPr>
              <w:t>影響度</w:t>
            </w:r>
          </w:p>
        </w:tc>
        <w:tc>
          <w:tcPr>
            <w:tcW w:w="0" w:type="auto"/>
          </w:tcPr>
          <w:p w14:paraId="17B174B8" w14:textId="56D3BF1A" w:rsidR="008E17DD" w:rsidRDefault="004D33A8" w:rsidP="00077E12">
            <w:pPr>
              <w:keepNext/>
              <w:jc w:val="center"/>
              <w:rPr>
                <w:lang w:eastAsia="ja-JP"/>
              </w:rPr>
            </w:pPr>
            <w:r w:rsidRPr="004D33A8">
              <w:rPr>
                <w:lang w:eastAsia="ja-JP"/>
              </w:rPr>
              <w:t>AIカバー率（%）</w:t>
            </w:r>
          </w:p>
        </w:tc>
        <w:tc>
          <w:tcPr>
            <w:tcW w:w="0" w:type="auto"/>
          </w:tcPr>
          <w:p w14:paraId="0DD78812" w14:textId="6F8BBA5A" w:rsidR="008E17DD" w:rsidRDefault="004D33A8" w:rsidP="00077E12">
            <w:pPr>
              <w:keepNext/>
              <w:jc w:val="center"/>
              <w:rPr>
                <w:lang w:eastAsia="ja-JP"/>
              </w:rPr>
            </w:pPr>
            <w:r w:rsidRPr="004D33A8">
              <w:rPr>
                <w:lang w:eastAsia="ja-JP"/>
              </w:rPr>
              <w:t>0.0%</w:t>
            </w:r>
          </w:p>
        </w:tc>
        <w:tc>
          <w:tcPr>
            <w:tcW w:w="2014" w:type="dxa"/>
          </w:tcPr>
          <w:p w14:paraId="208BCA1F" w14:textId="55C0A882" w:rsidR="008E17DD" w:rsidRDefault="004D33A8" w:rsidP="00077E12">
            <w:pPr>
              <w:keepNext/>
              <w:jc w:val="center"/>
              <w:rPr>
                <w:lang w:eastAsia="ja-JP"/>
              </w:rPr>
            </w:pPr>
            <w:r w:rsidRPr="004D33A8">
              <w:rPr>
                <w:lang w:eastAsia="ja-JP"/>
              </w:rPr>
              <w:t>38.8%</w:t>
            </w:r>
          </w:p>
        </w:tc>
        <w:tc>
          <w:tcPr>
            <w:tcW w:w="1553" w:type="dxa"/>
          </w:tcPr>
          <w:p w14:paraId="2DD5C7DA" w14:textId="042608C7" w:rsidR="008E17DD" w:rsidRDefault="004D33A8" w:rsidP="00077E12">
            <w:pPr>
              <w:keepNext/>
              <w:jc w:val="center"/>
              <w:rPr>
                <w:lang w:eastAsia="ja-JP"/>
              </w:rPr>
            </w:pPr>
            <w:r w:rsidRPr="004D33A8">
              <w:rPr>
                <w:lang w:eastAsia="ja-JP"/>
              </w:rPr>
              <w:t>+38.8 pp</w:t>
            </w:r>
          </w:p>
        </w:tc>
      </w:tr>
      <w:tr w:rsidR="00A41C30" w14:paraId="04501518" w14:textId="77777777" w:rsidTr="00A8260F">
        <w:tc>
          <w:tcPr>
            <w:tcW w:w="0" w:type="auto"/>
            <w:vMerge w:val="restart"/>
          </w:tcPr>
          <w:p w14:paraId="03A71723" w14:textId="39D1C98A" w:rsidR="00A41C30" w:rsidRDefault="00A41C30" w:rsidP="00077E12">
            <w:pPr>
              <w:keepNext/>
              <w:jc w:val="center"/>
              <w:rPr>
                <w:lang w:eastAsia="ja-JP"/>
              </w:rPr>
            </w:pPr>
            <w:r>
              <w:rPr>
                <w:rFonts w:hint="eastAsia"/>
                <w:lang w:eastAsia="ja-JP"/>
              </w:rPr>
              <w:t>属性</w:t>
            </w:r>
          </w:p>
        </w:tc>
        <w:tc>
          <w:tcPr>
            <w:tcW w:w="0" w:type="auto"/>
          </w:tcPr>
          <w:p w14:paraId="3C2F5CC7" w14:textId="69057173" w:rsidR="00A41C30" w:rsidRDefault="00A41C30" w:rsidP="00077E12">
            <w:pPr>
              <w:keepNext/>
              <w:jc w:val="center"/>
              <w:rPr>
                <w:lang w:eastAsia="ja-JP"/>
              </w:rPr>
            </w:pPr>
            <w:r w:rsidRPr="004D33A8">
              <w:rPr>
                <w:lang w:eastAsia="ja-JP"/>
              </w:rPr>
              <w:t>年齢</w:t>
            </w:r>
          </w:p>
        </w:tc>
        <w:tc>
          <w:tcPr>
            <w:tcW w:w="0" w:type="auto"/>
          </w:tcPr>
          <w:p w14:paraId="00070794" w14:textId="3552C4DE" w:rsidR="00A41C30" w:rsidRDefault="00A41C30" w:rsidP="00077E12">
            <w:pPr>
              <w:keepNext/>
              <w:jc w:val="center"/>
              <w:rPr>
                <w:lang w:eastAsia="ja-JP"/>
              </w:rPr>
            </w:pPr>
            <w:r w:rsidRPr="004D33A8">
              <w:rPr>
                <w:lang w:eastAsia="ja-JP"/>
              </w:rPr>
              <w:t>41.0</w:t>
            </w:r>
          </w:p>
        </w:tc>
        <w:tc>
          <w:tcPr>
            <w:tcW w:w="2014" w:type="dxa"/>
          </w:tcPr>
          <w:p w14:paraId="28BA5E9B" w14:textId="728C50D2" w:rsidR="00A41C30" w:rsidRDefault="00A41C30" w:rsidP="00077E12">
            <w:pPr>
              <w:keepNext/>
              <w:jc w:val="center"/>
              <w:rPr>
                <w:lang w:eastAsia="ja-JP"/>
              </w:rPr>
            </w:pPr>
            <w:r w:rsidRPr="004D33A8">
              <w:rPr>
                <w:lang w:eastAsia="ja-JP"/>
              </w:rPr>
              <w:t>42.9</w:t>
            </w:r>
          </w:p>
        </w:tc>
        <w:tc>
          <w:tcPr>
            <w:tcW w:w="1553" w:type="dxa"/>
          </w:tcPr>
          <w:p w14:paraId="10CC2FBD" w14:textId="696FCD0C" w:rsidR="00A41C30" w:rsidRDefault="00A41C30" w:rsidP="00077E12">
            <w:pPr>
              <w:keepNext/>
              <w:jc w:val="center"/>
              <w:rPr>
                <w:lang w:eastAsia="ja-JP"/>
              </w:rPr>
            </w:pPr>
            <w:r w:rsidRPr="004D33A8">
              <w:rPr>
                <w:lang w:eastAsia="ja-JP"/>
              </w:rPr>
              <w:t>+1.9</w:t>
            </w:r>
          </w:p>
        </w:tc>
      </w:tr>
      <w:tr w:rsidR="00A41C30" w14:paraId="28E06453" w14:textId="77777777" w:rsidTr="00A8260F">
        <w:tc>
          <w:tcPr>
            <w:tcW w:w="0" w:type="auto"/>
            <w:vMerge/>
          </w:tcPr>
          <w:p w14:paraId="0F45EC60" w14:textId="6C6A744B" w:rsidR="00A41C30" w:rsidRDefault="00A41C30" w:rsidP="00077E12">
            <w:pPr>
              <w:keepNext/>
              <w:jc w:val="center"/>
              <w:rPr>
                <w:lang w:eastAsia="ja-JP"/>
              </w:rPr>
            </w:pPr>
          </w:p>
        </w:tc>
        <w:tc>
          <w:tcPr>
            <w:tcW w:w="0" w:type="auto"/>
          </w:tcPr>
          <w:p w14:paraId="0889CA43" w14:textId="2A206493" w:rsidR="00A41C30" w:rsidRDefault="00A41C30" w:rsidP="00077E12">
            <w:pPr>
              <w:keepNext/>
              <w:jc w:val="center"/>
              <w:rPr>
                <w:lang w:eastAsia="ja-JP"/>
              </w:rPr>
            </w:pPr>
            <w:r w:rsidRPr="004D33A8">
              <w:rPr>
                <w:lang w:eastAsia="ja-JP"/>
              </w:rPr>
              <w:t>女性</w:t>
            </w:r>
          </w:p>
        </w:tc>
        <w:tc>
          <w:tcPr>
            <w:tcW w:w="0" w:type="auto"/>
          </w:tcPr>
          <w:p w14:paraId="29212656" w14:textId="39197A1B" w:rsidR="00A41C30" w:rsidRDefault="00A41C30" w:rsidP="00077E12">
            <w:pPr>
              <w:keepNext/>
              <w:jc w:val="center"/>
              <w:rPr>
                <w:lang w:eastAsia="ja-JP"/>
              </w:rPr>
            </w:pPr>
            <w:r w:rsidRPr="004D33A8">
              <w:rPr>
                <w:lang w:eastAsia="ja-JP"/>
              </w:rPr>
              <w:t>38.8%</w:t>
            </w:r>
          </w:p>
        </w:tc>
        <w:tc>
          <w:tcPr>
            <w:tcW w:w="2014" w:type="dxa"/>
          </w:tcPr>
          <w:p w14:paraId="77C87B58" w14:textId="38905DE2" w:rsidR="00A41C30" w:rsidRDefault="00A41C30" w:rsidP="00077E12">
            <w:pPr>
              <w:keepNext/>
              <w:jc w:val="center"/>
              <w:rPr>
                <w:lang w:eastAsia="ja-JP"/>
              </w:rPr>
            </w:pPr>
            <w:r w:rsidRPr="004D33A8">
              <w:rPr>
                <w:lang w:eastAsia="ja-JP"/>
              </w:rPr>
              <w:t>54.4%</w:t>
            </w:r>
          </w:p>
        </w:tc>
        <w:tc>
          <w:tcPr>
            <w:tcW w:w="1553" w:type="dxa"/>
          </w:tcPr>
          <w:p w14:paraId="6130D175" w14:textId="7DDAADE1" w:rsidR="00A41C30" w:rsidRDefault="00A41C30" w:rsidP="00077E12">
            <w:pPr>
              <w:keepNext/>
              <w:jc w:val="center"/>
              <w:rPr>
                <w:lang w:eastAsia="ja-JP"/>
              </w:rPr>
            </w:pPr>
            <w:r w:rsidRPr="004D33A8">
              <w:rPr>
                <w:lang w:eastAsia="ja-JP"/>
              </w:rPr>
              <w:t>+15.5</w:t>
            </w:r>
          </w:p>
        </w:tc>
      </w:tr>
      <w:tr w:rsidR="00A41C30" w14:paraId="619C7E8D" w14:textId="77777777" w:rsidTr="00A8260F">
        <w:tc>
          <w:tcPr>
            <w:tcW w:w="0" w:type="auto"/>
            <w:vMerge/>
          </w:tcPr>
          <w:p w14:paraId="4375906E" w14:textId="6147698A" w:rsidR="00A41C30" w:rsidRDefault="00A41C30" w:rsidP="00077E12">
            <w:pPr>
              <w:keepNext/>
              <w:jc w:val="center"/>
              <w:rPr>
                <w:lang w:eastAsia="ja-JP"/>
              </w:rPr>
            </w:pPr>
          </w:p>
        </w:tc>
        <w:tc>
          <w:tcPr>
            <w:tcW w:w="0" w:type="auto"/>
          </w:tcPr>
          <w:p w14:paraId="1032A25B" w14:textId="7E11D6F0" w:rsidR="00A41C30" w:rsidRDefault="00A41C30" w:rsidP="00077E12">
            <w:pPr>
              <w:keepNext/>
              <w:jc w:val="center"/>
              <w:rPr>
                <w:lang w:eastAsia="ja-JP"/>
              </w:rPr>
            </w:pPr>
            <w:r w:rsidRPr="004D33A8">
              <w:rPr>
                <w:lang w:eastAsia="ja-JP"/>
              </w:rPr>
              <w:t>ヒスパニック系</w:t>
            </w:r>
          </w:p>
        </w:tc>
        <w:tc>
          <w:tcPr>
            <w:tcW w:w="0" w:type="auto"/>
          </w:tcPr>
          <w:p w14:paraId="018B4119" w14:textId="2E984186" w:rsidR="00A41C30" w:rsidRDefault="00A41C30" w:rsidP="00077E12">
            <w:pPr>
              <w:keepNext/>
              <w:jc w:val="center"/>
              <w:rPr>
                <w:lang w:eastAsia="ja-JP"/>
              </w:rPr>
            </w:pPr>
            <w:r w:rsidRPr="004D33A8">
              <w:rPr>
                <w:lang w:eastAsia="ja-JP"/>
              </w:rPr>
              <w:t>24.8%</w:t>
            </w:r>
          </w:p>
        </w:tc>
        <w:tc>
          <w:tcPr>
            <w:tcW w:w="2014" w:type="dxa"/>
          </w:tcPr>
          <w:p w14:paraId="564D0CDC" w14:textId="035732B5" w:rsidR="00A41C30" w:rsidRDefault="00A41C30" w:rsidP="00077E12">
            <w:pPr>
              <w:keepNext/>
              <w:jc w:val="center"/>
              <w:rPr>
                <w:lang w:eastAsia="ja-JP"/>
              </w:rPr>
            </w:pPr>
            <w:r w:rsidRPr="004D33A8">
              <w:rPr>
                <w:lang w:eastAsia="ja-JP"/>
              </w:rPr>
              <w:t>13.8%</w:t>
            </w:r>
          </w:p>
        </w:tc>
        <w:tc>
          <w:tcPr>
            <w:tcW w:w="1553" w:type="dxa"/>
          </w:tcPr>
          <w:p w14:paraId="64F33747" w14:textId="3F725B48" w:rsidR="00A41C30" w:rsidRDefault="00A41C30" w:rsidP="00077E12">
            <w:pPr>
              <w:keepNext/>
              <w:jc w:val="center"/>
              <w:rPr>
                <w:lang w:eastAsia="ja-JP"/>
              </w:rPr>
            </w:pPr>
            <w:r w:rsidRPr="004D33A8">
              <w:rPr>
                <w:lang w:eastAsia="ja-JP"/>
              </w:rPr>
              <w:t>-11.0 pp</w:t>
            </w:r>
          </w:p>
        </w:tc>
      </w:tr>
      <w:tr w:rsidR="00A41C30" w14:paraId="15AFBC45" w14:textId="77777777" w:rsidTr="00A8260F">
        <w:tc>
          <w:tcPr>
            <w:tcW w:w="0" w:type="auto"/>
            <w:vMerge/>
          </w:tcPr>
          <w:p w14:paraId="4BAFC64E" w14:textId="211CED9D" w:rsidR="00A41C30" w:rsidRDefault="00A41C30" w:rsidP="00077E12">
            <w:pPr>
              <w:keepNext/>
              <w:jc w:val="center"/>
              <w:rPr>
                <w:lang w:eastAsia="ja-JP"/>
              </w:rPr>
            </w:pPr>
          </w:p>
        </w:tc>
        <w:tc>
          <w:tcPr>
            <w:tcW w:w="0" w:type="auto"/>
          </w:tcPr>
          <w:p w14:paraId="31578B6F" w14:textId="4D4E70B9" w:rsidR="00A41C30" w:rsidRDefault="00A41C30" w:rsidP="00077E12">
            <w:pPr>
              <w:keepNext/>
              <w:jc w:val="center"/>
              <w:rPr>
                <w:lang w:eastAsia="ja-JP"/>
              </w:rPr>
            </w:pPr>
            <w:r w:rsidRPr="004D33A8">
              <w:rPr>
                <w:lang w:eastAsia="ja-JP"/>
              </w:rPr>
              <w:t>白人（非ヒスパニック）</w:t>
            </w:r>
          </w:p>
        </w:tc>
        <w:tc>
          <w:tcPr>
            <w:tcW w:w="0" w:type="auto"/>
          </w:tcPr>
          <w:p w14:paraId="068CE6C9" w14:textId="1F25FF30" w:rsidR="00A41C30" w:rsidRDefault="00A41C30" w:rsidP="00077E12">
            <w:pPr>
              <w:keepNext/>
              <w:jc w:val="center"/>
              <w:rPr>
                <w:lang w:eastAsia="ja-JP"/>
              </w:rPr>
            </w:pPr>
            <w:r w:rsidRPr="004D33A8">
              <w:rPr>
                <w:lang w:eastAsia="ja-JP"/>
              </w:rPr>
              <w:t>54.5%</w:t>
            </w:r>
          </w:p>
        </w:tc>
        <w:tc>
          <w:tcPr>
            <w:tcW w:w="2014" w:type="dxa"/>
          </w:tcPr>
          <w:p w14:paraId="667E6F1B" w14:textId="1D5924D7" w:rsidR="00A41C30" w:rsidRDefault="00A41C30" w:rsidP="00077E12">
            <w:pPr>
              <w:keepNext/>
              <w:jc w:val="center"/>
              <w:rPr>
                <w:lang w:eastAsia="ja-JP"/>
              </w:rPr>
            </w:pPr>
            <w:r w:rsidRPr="004D33A8">
              <w:rPr>
                <w:lang w:eastAsia="ja-JP"/>
              </w:rPr>
              <w:t>65.1%</w:t>
            </w:r>
          </w:p>
        </w:tc>
        <w:tc>
          <w:tcPr>
            <w:tcW w:w="1553" w:type="dxa"/>
          </w:tcPr>
          <w:p w14:paraId="1B794098" w14:textId="4F207E15" w:rsidR="00A41C30" w:rsidRDefault="00A41C30" w:rsidP="00077E12">
            <w:pPr>
              <w:keepNext/>
              <w:jc w:val="center"/>
              <w:rPr>
                <w:lang w:eastAsia="ja-JP"/>
              </w:rPr>
            </w:pPr>
            <w:r w:rsidRPr="004D33A8">
              <w:rPr>
                <w:lang w:eastAsia="ja-JP"/>
              </w:rPr>
              <w:t>+10.6 pp</w:t>
            </w:r>
          </w:p>
        </w:tc>
      </w:tr>
      <w:tr w:rsidR="00A41C30" w14:paraId="00DAA6F3" w14:textId="77777777" w:rsidTr="00A8260F">
        <w:tc>
          <w:tcPr>
            <w:tcW w:w="0" w:type="auto"/>
            <w:vMerge/>
          </w:tcPr>
          <w:p w14:paraId="11D66DA0" w14:textId="3B234B0D" w:rsidR="00A41C30" w:rsidRDefault="00A41C30" w:rsidP="00077E12">
            <w:pPr>
              <w:keepNext/>
              <w:jc w:val="center"/>
              <w:rPr>
                <w:lang w:eastAsia="ja-JP"/>
              </w:rPr>
            </w:pPr>
          </w:p>
        </w:tc>
        <w:tc>
          <w:tcPr>
            <w:tcW w:w="0" w:type="auto"/>
          </w:tcPr>
          <w:p w14:paraId="6A383C55" w14:textId="048586A7" w:rsidR="00A41C30" w:rsidRDefault="00A41C30" w:rsidP="00077E12">
            <w:pPr>
              <w:keepNext/>
              <w:jc w:val="center"/>
              <w:rPr>
                <w:lang w:eastAsia="ja-JP"/>
              </w:rPr>
            </w:pPr>
            <w:r w:rsidRPr="004D33A8">
              <w:rPr>
                <w:lang w:eastAsia="ja-JP"/>
              </w:rPr>
              <w:t>黒人（非ヒスパニック）</w:t>
            </w:r>
          </w:p>
        </w:tc>
        <w:tc>
          <w:tcPr>
            <w:tcW w:w="0" w:type="auto"/>
          </w:tcPr>
          <w:p w14:paraId="0A6F8557" w14:textId="6133C229" w:rsidR="00A41C30" w:rsidRDefault="00A41C30" w:rsidP="00077E12">
            <w:pPr>
              <w:keepNext/>
              <w:jc w:val="center"/>
              <w:rPr>
                <w:lang w:eastAsia="ja-JP"/>
              </w:rPr>
            </w:pPr>
            <w:r w:rsidRPr="004D33A8">
              <w:rPr>
                <w:lang w:eastAsia="ja-JP"/>
              </w:rPr>
              <w:t>13.2%</w:t>
            </w:r>
          </w:p>
        </w:tc>
        <w:tc>
          <w:tcPr>
            <w:tcW w:w="2014" w:type="dxa"/>
          </w:tcPr>
          <w:p w14:paraId="735B02C4" w14:textId="21C26675" w:rsidR="00A41C30" w:rsidRDefault="00A41C30" w:rsidP="00077E12">
            <w:pPr>
              <w:keepNext/>
              <w:jc w:val="center"/>
              <w:rPr>
                <w:lang w:eastAsia="ja-JP"/>
              </w:rPr>
            </w:pPr>
            <w:r w:rsidRPr="004D33A8">
              <w:rPr>
                <w:lang w:eastAsia="ja-JP"/>
              </w:rPr>
              <w:t>9.7%</w:t>
            </w:r>
          </w:p>
        </w:tc>
        <w:tc>
          <w:tcPr>
            <w:tcW w:w="1553" w:type="dxa"/>
          </w:tcPr>
          <w:p w14:paraId="058600D5" w14:textId="17ACAD4D" w:rsidR="00A41C30" w:rsidRDefault="00A41C30" w:rsidP="00077E12">
            <w:pPr>
              <w:keepNext/>
              <w:jc w:val="center"/>
              <w:rPr>
                <w:lang w:eastAsia="ja-JP"/>
              </w:rPr>
            </w:pPr>
            <w:r w:rsidRPr="004D33A8">
              <w:rPr>
                <w:lang w:eastAsia="ja-JP"/>
              </w:rPr>
              <w:t>-3.5 pp</w:t>
            </w:r>
          </w:p>
        </w:tc>
      </w:tr>
      <w:tr w:rsidR="00A41C30" w14:paraId="53627B56" w14:textId="77777777" w:rsidTr="00A8260F">
        <w:tc>
          <w:tcPr>
            <w:tcW w:w="0" w:type="auto"/>
            <w:vMerge/>
          </w:tcPr>
          <w:p w14:paraId="5F437B43" w14:textId="598CD6B8" w:rsidR="00A41C30" w:rsidRDefault="00A41C30" w:rsidP="00077E12">
            <w:pPr>
              <w:keepNext/>
              <w:jc w:val="center"/>
              <w:rPr>
                <w:lang w:eastAsia="ja-JP"/>
              </w:rPr>
            </w:pPr>
          </w:p>
        </w:tc>
        <w:tc>
          <w:tcPr>
            <w:tcW w:w="0" w:type="auto"/>
          </w:tcPr>
          <w:p w14:paraId="3ADCA204" w14:textId="1F1A5498" w:rsidR="00A41C30" w:rsidRDefault="00A41C30" w:rsidP="00077E12">
            <w:pPr>
              <w:keepNext/>
              <w:jc w:val="center"/>
              <w:rPr>
                <w:lang w:eastAsia="ja-JP"/>
              </w:rPr>
            </w:pPr>
            <w:r w:rsidRPr="004D33A8">
              <w:rPr>
                <w:lang w:eastAsia="ja-JP"/>
              </w:rPr>
              <w:t>アジア系（非ヒスパニック）</w:t>
            </w:r>
          </w:p>
        </w:tc>
        <w:tc>
          <w:tcPr>
            <w:tcW w:w="0" w:type="auto"/>
          </w:tcPr>
          <w:p w14:paraId="3D404F3E" w14:textId="0A99BB47" w:rsidR="00A41C30" w:rsidRDefault="00A41C30" w:rsidP="00077E12">
            <w:pPr>
              <w:keepNext/>
              <w:jc w:val="center"/>
              <w:rPr>
                <w:lang w:eastAsia="ja-JP"/>
              </w:rPr>
            </w:pPr>
            <w:r w:rsidRPr="004D33A8">
              <w:rPr>
                <w:lang w:eastAsia="ja-JP"/>
              </w:rPr>
              <w:t>4.7%</w:t>
            </w:r>
          </w:p>
        </w:tc>
        <w:tc>
          <w:tcPr>
            <w:tcW w:w="2014" w:type="dxa"/>
          </w:tcPr>
          <w:p w14:paraId="672CC48E" w14:textId="28554F09" w:rsidR="00A41C30" w:rsidRDefault="00A41C30" w:rsidP="00077E12">
            <w:pPr>
              <w:keepNext/>
              <w:jc w:val="center"/>
              <w:rPr>
                <w:lang w:eastAsia="ja-JP"/>
              </w:rPr>
            </w:pPr>
            <w:r w:rsidRPr="004D33A8">
              <w:rPr>
                <w:lang w:eastAsia="ja-JP"/>
              </w:rPr>
              <w:t>9.1%</w:t>
            </w:r>
          </w:p>
        </w:tc>
        <w:tc>
          <w:tcPr>
            <w:tcW w:w="1553" w:type="dxa"/>
          </w:tcPr>
          <w:p w14:paraId="3B7D5CEB" w14:textId="4A43E3BE" w:rsidR="00A41C30" w:rsidRDefault="00A41C30" w:rsidP="00077E12">
            <w:pPr>
              <w:keepNext/>
              <w:jc w:val="center"/>
              <w:rPr>
                <w:lang w:eastAsia="ja-JP"/>
              </w:rPr>
            </w:pPr>
            <w:r w:rsidRPr="004D33A8">
              <w:rPr>
                <w:lang w:eastAsia="ja-JP"/>
              </w:rPr>
              <w:t>+4.4 pp</w:t>
            </w:r>
          </w:p>
        </w:tc>
      </w:tr>
      <w:tr w:rsidR="00A41C30" w14:paraId="66345EA8" w14:textId="77777777" w:rsidTr="00A8260F">
        <w:tc>
          <w:tcPr>
            <w:tcW w:w="0" w:type="auto"/>
            <w:vMerge/>
          </w:tcPr>
          <w:p w14:paraId="04227587" w14:textId="6BD3AAB3" w:rsidR="00A41C30" w:rsidRDefault="00A41C30" w:rsidP="00077E12">
            <w:pPr>
              <w:keepNext/>
              <w:jc w:val="center"/>
              <w:rPr>
                <w:lang w:eastAsia="ja-JP"/>
              </w:rPr>
            </w:pPr>
          </w:p>
        </w:tc>
        <w:tc>
          <w:tcPr>
            <w:tcW w:w="0" w:type="auto"/>
          </w:tcPr>
          <w:p w14:paraId="39036302" w14:textId="39F33418" w:rsidR="00A41C30" w:rsidRDefault="00A41C30" w:rsidP="00077E12">
            <w:pPr>
              <w:keepNext/>
              <w:jc w:val="center"/>
              <w:rPr>
                <w:lang w:eastAsia="ja-JP"/>
              </w:rPr>
            </w:pPr>
            <w:r w:rsidRPr="004D33A8">
              <w:rPr>
                <w:lang w:eastAsia="ja-JP"/>
              </w:rPr>
              <w:t>既婚</w:t>
            </w:r>
          </w:p>
        </w:tc>
        <w:tc>
          <w:tcPr>
            <w:tcW w:w="0" w:type="auto"/>
          </w:tcPr>
          <w:p w14:paraId="51FA0896" w14:textId="7ACEFC1D" w:rsidR="00A41C30" w:rsidRDefault="00A41C30" w:rsidP="00077E12">
            <w:pPr>
              <w:keepNext/>
              <w:jc w:val="center"/>
              <w:rPr>
                <w:lang w:eastAsia="ja-JP"/>
              </w:rPr>
            </w:pPr>
            <w:r w:rsidRPr="004D33A8">
              <w:rPr>
                <w:lang w:eastAsia="ja-JP"/>
              </w:rPr>
              <w:t>44.6%</w:t>
            </w:r>
          </w:p>
        </w:tc>
        <w:tc>
          <w:tcPr>
            <w:tcW w:w="2014" w:type="dxa"/>
          </w:tcPr>
          <w:p w14:paraId="00283990" w14:textId="7D6D94B9" w:rsidR="00A41C30" w:rsidRDefault="00A41C30" w:rsidP="00077E12">
            <w:pPr>
              <w:keepNext/>
              <w:jc w:val="center"/>
              <w:rPr>
                <w:lang w:eastAsia="ja-JP"/>
              </w:rPr>
            </w:pPr>
            <w:r w:rsidRPr="004D33A8">
              <w:rPr>
                <w:lang w:eastAsia="ja-JP"/>
              </w:rPr>
              <w:t>54.9%</w:t>
            </w:r>
          </w:p>
        </w:tc>
        <w:tc>
          <w:tcPr>
            <w:tcW w:w="1553" w:type="dxa"/>
          </w:tcPr>
          <w:p w14:paraId="2234FF57" w14:textId="5431FC3B" w:rsidR="00A41C30" w:rsidRDefault="00A41C30" w:rsidP="00077E12">
            <w:pPr>
              <w:keepNext/>
              <w:jc w:val="center"/>
              <w:rPr>
                <w:lang w:eastAsia="ja-JP"/>
              </w:rPr>
            </w:pPr>
            <w:r w:rsidRPr="004D33A8">
              <w:rPr>
                <w:lang w:eastAsia="ja-JP"/>
              </w:rPr>
              <w:t>+10.4 pp</w:t>
            </w:r>
          </w:p>
        </w:tc>
      </w:tr>
      <w:tr w:rsidR="00A41C30" w14:paraId="448361D5" w14:textId="77777777" w:rsidTr="00A8260F">
        <w:tc>
          <w:tcPr>
            <w:tcW w:w="0" w:type="auto"/>
            <w:vMerge w:val="restart"/>
          </w:tcPr>
          <w:p w14:paraId="02204826" w14:textId="0CB0CCEF" w:rsidR="00A41C30" w:rsidRDefault="00A41C30" w:rsidP="00077E12">
            <w:pPr>
              <w:keepNext/>
              <w:jc w:val="center"/>
              <w:rPr>
                <w:lang w:eastAsia="ja-JP"/>
              </w:rPr>
            </w:pPr>
            <w:r>
              <w:rPr>
                <w:rFonts w:hint="eastAsia"/>
                <w:lang w:eastAsia="ja-JP"/>
              </w:rPr>
              <w:t>学歴</w:t>
            </w:r>
          </w:p>
        </w:tc>
        <w:tc>
          <w:tcPr>
            <w:tcW w:w="0" w:type="auto"/>
          </w:tcPr>
          <w:p w14:paraId="2B7C899C" w14:textId="501B0FD8" w:rsidR="00A41C30" w:rsidRDefault="00A41C30" w:rsidP="00077E12">
            <w:pPr>
              <w:keepNext/>
              <w:jc w:val="center"/>
              <w:rPr>
                <w:lang w:eastAsia="ja-JP"/>
              </w:rPr>
            </w:pPr>
            <w:r w:rsidRPr="004D33A8">
              <w:rPr>
                <w:lang w:eastAsia="ja-JP"/>
              </w:rPr>
              <w:t>高校未満</w:t>
            </w:r>
          </w:p>
        </w:tc>
        <w:tc>
          <w:tcPr>
            <w:tcW w:w="0" w:type="auto"/>
          </w:tcPr>
          <w:p w14:paraId="63B7FB2A" w14:textId="571B981F" w:rsidR="00A41C30" w:rsidRDefault="00A41C30" w:rsidP="00077E12">
            <w:pPr>
              <w:keepNext/>
              <w:jc w:val="center"/>
              <w:rPr>
                <w:lang w:eastAsia="ja-JP"/>
              </w:rPr>
            </w:pPr>
            <w:r w:rsidRPr="004D33A8">
              <w:rPr>
                <w:lang w:eastAsia="ja-JP"/>
              </w:rPr>
              <w:t>13.2%</w:t>
            </w:r>
          </w:p>
        </w:tc>
        <w:tc>
          <w:tcPr>
            <w:tcW w:w="2014" w:type="dxa"/>
          </w:tcPr>
          <w:p w14:paraId="242B74C5" w14:textId="007CE1D3" w:rsidR="00A41C30" w:rsidRDefault="00A41C30" w:rsidP="00077E12">
            <w:pPr>
              <w:keepNext/>
              <w:jc w:val="center"/>
              <w:rPr>
                <w:lang w:eastAsia="ja-JP"/>
              </w:rPr>
            </w:pPr>
            <w:r w:rsidRPr="004D33A8">
              <w:rPr>
                <w:lang w:eastAsia="ja-JP"/>
              </w:rPr>
              <w:t>2.3%</w:t>
            </w:r>
          </w:p>
        </w:tc>
        <w:tc>
          <w:tcPr>
            <w:tcW w:w="1553" w:type="dxa"/>
          </w:tcPr>
          <w:p w14:paraId="322B5C5E" w14:textId="401BFA59" w:rsidR="00A41C30" w:rsidRDefault="00A41C30" w:rsidP="00077E12">
            <w:pPr>
              <w:keepNext/>
              <w:jc w:val="center"/>
              <w:rPr>
                <w:lang w:eastAsia="ja-JP"/>
              </w:rPr>
            </w:pPr>
            <w:r w:rsidRPr="004D33A8">
              <w:rPr>
                <w:lang w:eastAsia="ja-JP"/>
              </w:rPr>
              <w:t>-10.9 pp</w:t>
            </w:r>
          </w:p>
        </w:tc>
      </w:tr>
      <w:tr w:rsidR="00A41C30" w14:paraId="017A2FF3" w14:textId="77777777" w:rsidTr="00A8260F">
        <w:tc>
          <w:tcPr>
            <w:tcW w:w="0" w:type="auto"/>
            <w:vMerge/>
          </w:tcPr>
          <w:p w14:paraId="7F4D007E" w14:textId="415E6F07" w:rsidR="00A41C30" w:rsidRDefault="00A41C30" w:rsidP="00077E12">
            <w:pPr>
              <w:keepNext/>
              <w:jc w:val="center"/>
              <w:rPr>
                <w:lang w:eastAsia="ja-JP"/>
              </w:rPr>
            </w:pPr>
          </w:p>
        </w:tc>
        <w:tc>
          <w:tcPr>
            <w:tcW w:w="0" w:type="auto"/>
          </w:tcPr>
          <w:p w14:paraId="4818D2FD" w14:textId="365F5848" w:rsidR="00A41C30" w:rsidRDefault="00A41C30" w:rsidP="00077E12">
            <w:pPr>
              <w:keepNext/>
              <w:jc w:val="center"/>
              <w:rPr>
                <w:lang w:eastAsia="ja-JP"/>
              </w:rPr>
            </w:pPr>
            <w:r w:rsidRPr="004D33A8">
              <w:rPr>
                <w:lang w:eastAsia="ja-JP"/>
              </w:rPr>
              <w:t>高校卒業</w:t>
            </w:r>
          </w:p>
        </w:tc>
        <w:tc>
          <w:tcPr>
            <w:tcW w:w="0" w:type="auto"/>
          </w:tcPr>
          <w:p w14:paraId="7B631F6E" w14:textId="406360BF" w:rsidR="00A41C30" w:rsidRDefault="00A41C30" w:rsidP="00077E12">
            <w:pPr>
              <w:keepNext/>
              <w:jc w:val="center"/>
              <w:rPr>
                <w:lang w:eastAsia="ja-JP"/>
              </w:rPr>
            </w:pPr>
            <w:r w:rsidRPr="004D33A8">
              <w:rPr>
                <w:lang w:eastAsia="ja-JP"/>
              </w:rPr>
              <w:t>38.9%</w:t>
            </w:r>
          </w:p>
        </w:tc>
        <w:tc>
          <w:tcPr>
            <w:tcW w:w="2014" w:type="dxa"/>
          </w:tcPr>
          <w:p w14:paraId="24B9B1E7" w14:textId="41E7391C" w:rsidR="00A41C30" w:rsidRDefault="00A41C30" w:rsidP="00077E12">
            <w:pPr>
              <w:keepNext/>
              <w:jc w:val="center"/>
              <w:rPr>
                <w:lang w:eastAsia="ja-JP"/>
              </w:rPr>
            </w:pPr>
            <w:r w:rsidRPr="004D33A8">
              <w:rPr>
                <w:lang w:eastAsia="ja-JP"/>
              </w:rPr>
              <w:t>17.7%</w:t>
            </w:r>
          </w:p>
        </w:tc>
        <w:tc>
          <w:tcPr>
            <w:tcW w:w="1553" w:type="dxa"/>
          </w:tcPr>
          <w:p w14:paraId="02EAB6F9" w14:textId="30EF2663" w:rsidR="00A41C30" w:rsidRDefault="00A41C30" w:rsidP="00077E12">
            <w:pPr>
              <w:keepNext/>
              <w:jc w:val="center"/>
              <w:rPr>
                <w:lang w:eastAsia="ja-JP"/>
              </w:rPr>
            </w:pPr>
            <w:r w:rsidRPr="004D33A8">
              <w:rPr>
                <w:lang w:eastAsia="ja-JP"/>
              </w:rPr>
              <w:t>-21.2 pp</w:t>
            </w:r>
          </w:p>
        </w:tc>
      </w:tr>
      <w:tr w:rsidR="00A41C30" w14:paraId="1AE3E03B" w14:textId="77777777" w:rsidTr="00A8260F">
        <w:tc>
          <w:tcPr>
            <w:tcW w:w="0" w:type="auto"/>
            <w:vMerge/>
          </w:tcPr>
          <w:p w14:paraId="478E2750" w14:textId="0027D913" w:rsidR="00A41C30" w:rsidRDefault="00A41C30" w:rsidP="00077E12">
            <w:pPr>
              <w:keepNext/>
              <w:jc w:val="center"/>
              <w:rPr>
                <w:lang w:eastAsia="ja-JP"/>
              </w:rPr>
            </w:pPr>
          </w:p>
        </w:tc>
        <w:tc>
          <w:tcPr>
            <w:tcW w:w="0" w:type="auto"/>
          </w:tcPr>
          <w:p w14:paraId="33871514" w14:textId="49033E62" w:rsidR="00A41C30" w:rsidRDefault="00A41C30" w:rsidP="00077E12">
            <w:pPr>
              <w:keepNext/>
              <w:jc w:val="center"/>
              <w:rPr>
                <w:lang w:eastAsia="ja-JP"/>
              </w:rPr>
            </w:pPr>
            <w:r w:rsidRPr="004D33A8">
              <w:rPr>
                <w:lang w:eastAsia="ja-JP"/>
              </w:rPr>
              <w:t>短大・大学一部・準学士</w:t>
            </w:r>
          </w:p>
        </w:tc>
        <w:tc>
          <w:tcPr>
            <w:tcW w:w="0" w:type="auto"/>
          </w:tcPr>
          <w:p w14:paraId="60407203" w14:textId="2366340E" w:rsidR="00A41C30" w:rsidRDefault="00A41C30" w:rsidP="00077E12">
            <w:pPr>
              <w:keepNext/>
              <w:jc w:val="center"/>
              <w:rPr>
                <w:lang w:eastAsia="ja-JP"/>
              </w:rPr>
            </w:pPr>
            <w:r w:rsidRPr="004D33A8">
              <w:rPr>
                <w:lang w:eastAsia="ja-JP"/>
              </w:rPr>
              <w:t>30.0%</w:t>
            </w:r>
          </w:p>
        </w:tc>
        <w:tc>
          <w:tcPr>
            <w:tcW w:w="2014" w:type="dxa"/>
          </w:tcPr>
          <w:p w14:paraId="2362BD73" w14:textId="59FF10FB" w:rsidR="00A41C30" w:rsidRDefault="00A41C30" w:rsidP="00077E12">
            <w:pPr>
              <w:keepNext/>
              <w:jc w:val="center"/>
              <w:rPr>
                <w:lang w:eastAsia="ja-JP"/>
              </w:rPr>
            </w:pPr>
            <w:r w:rsidRPr="004D33A8">
              <w:rPr>
                <w:lang w:eastAsia="ja-JP"/>
              </w:rPr>
              <w:t>25.5%</w:t>
            </w:r>
          </w:p>
        </w:tc>
        <w:tc>
          <w:tcPr>
            <w:tcW w:w="1553" w:type="dxa"/>
          </w:tcPr>
          <w:p w14:paraId="1E0AAEE2" w14:textId="4D27691E" w:rsidR="00A41C30" w:rsidRDefault="00A41C30" w:rsidP="00077E12">
            <w:pPr>
              <w:keepNext/>
              <w:jc w:val="center"/>
              <w:rPr>
                <w:lang w:eastAsia="ja-JP"/>
              </w:rPr>
            </w:pPr>
            <w:r w:rsidRPr="004D33A8">
              <w:rPr>
                <w:lang w:eastAsia="ja-JP"/>
              </w:rPr>
              <w:t>-4.6 pp</w:t>
            </w:r>
          </w:p>
        </w:tc>
      </w:tr>
      <w:tr w:rsidR="00A41C30" w14:paraId="2BC8B884" w14:textId="77777777" w:rsidTr="00A8260F">
        <w:tc>
          <w:tcPr>
            <w:tcW w:w="0" w:type="auto"/>
            <w:vMerge/>
          </w:tcPr>
          <w:p w14:paraId="331DFFE4" w14:textId="7296D855" w:rsidR="00A41C30" w:rsidRDefault="00A41C30" w:rsidP="00077E12">
            <w:pPr>
              <w:keepNext/>
              <w:jc w:val="center"/>
              <w:rPr>
                <w:lang w:eastAsia="ja-JP"/>
              </w:rPr>
            </w:pPr>
          </w:p>
        </w:tc>
        <w:tc>
          <w:tcPr>
            <w:tcW w:w="0" w:type="auto"/>
          </w:tcPr>
          <w:p w14:paraId="20EE9A1B" w14:textId="44A856E2" w:rsidR="00A41C30" w:rsidRDefault="00A41C30" w:rsidP="00077E12">
            <w:pPr>
              <w:keepNext/>
              <w:jc w:val="center"/>
              <w:rPr>
                <w:lang w:eastAsia="ja-JP"/>
              </w:rPr>
            </w:pPr>
            <w:r w:rsidRPr="004D33A8">
              <w:rPr>
                <w:lang w:eastAsia="ja-JP"/>
              </w:rPr>
              <w:t>学士号</w:t>
            </w:r>
          </w:p>
        </w:tc>
        <w:tc>
          <w:tcPr>
            <w:tcW w:w="0" w:type="auto"/>
          </w:tcPr>
          <w:p w14:paraId="7C9AD433" w14:textId="6074FED5" w:rsidR="00A41C30" w:rsidRDefault="00A41C30" w:rsidP="00077E12">
            <w:pPr>
              <w:keepNext/>
              <w:jc w:val="center"/>
              <w:rPr>
                <w:lang w:eastAsia="ja-JP"/>
              </w:rPr>
            </w:pPr>
            <w:r w:rsidRPr="004D33A8">
              <w:rPr>
                <w:lang w:eastAsia="ja-JP"/>
              </w:rPr>
              <w:t>13.3%</w:t>
            </w:r>
          </w:p>
        </w:tc>
        <w:tc>
          <w:tcPr>
            <w:tcW w:w="2014" w:type="dxa"/>
          </w:tcPr>
          <w:p w14:paraId="5ACB92ED" w14:textId="7C1A964C" w:rsidR="00A41C30" w:rsidRDefault="00A41C30" w:rsidP="00077E12">
            <w:pPr>
              <w:keepNext/>
              <w:jc w:val="center"/>
              <w:rPr>
                <w:lang w:eastAsia="ja-JP"/>
              </w:rPr>
            </w:pPr>
            <w:r w:rsidRPr="004D33A8">
              <w:rPr>
                <w:lang w:eastAsia="ja-JP"/>
              </w:rPr>
              <w:t>37.1%</w:t>
            </w:r>
          </w:p>
        </w:tc>
        <w:tc>
          <w:tcPr>
            <w:tcW w:w="1553" w:type="dxa"/>
          </w:tcPr>
          <w:p w14:paraId="4ED0653D" w14:textId="5DB323C5" w:rsidR="00A41C30" w:rsidRDefault="00A41C30" w:rsidP="00077E12">
            <w:pPr>
              <w:keepNext/>
              <w:jc w:val="center"/>
              <w:rPr>
                <w:lang w:eastAsia="ja-JP"/>
              </w:rPr>
            </w:pPr>
            <w:r w:rsidRPr="004D33A8">
              <w:rPr>
                <w:lang w:eastAsia="ja-JP"/>
              </w:rPr>
              <w:t>+23.8 pp</w:t>
            </w:r>
          </w:p>
        </w:tc>
      </w:tr>
      <w:tr w:rsidR="00A41C30" w14:paraId="7AE772DC" w14:textId="77777777" w:rsidTr="00A8260F">
        <w:tc>
          <w:tcPr>
            <w:tcW w:w="0" w:type="auto"/>
            <w:vMerge/>
          </w:tcPr>
          <w:p w14:paraId="4E5B743F" w14:textId="4F14FC0D" w:rsidR="00A41C30" w:rsidRDefault="00A41C30" w:rsidP="00077E12">
            <w:pPr>
              <w:keepNext/>
              <w:jc w:val="center"/>
              <w:rPr>
                <w:lang w:eastAsia="ja-JP"/>
              </w:rPr>
            </w:pPr>
          </w:p>
        </w:tc>
        <w:tc>
          <w:tcPr>
            <w:tcW w:w="0" w:type="auto"/>
          </w:tcPr>
          <w:p w14:paraId="25877BFD" w14:textId="1ACE1A24" w:rsidR="00A41C30" w:rsidRDefault="00A41C30" w:rsidP="00077E12">
            <w:pPr>
              <w:keepNext/>
              <w:jc w:val="center"/>
              <w:rPr>
                <w:lang w:eastAsia="ja-JP"/>
              </w:rPr>
            </w:pPr>
            <w:r w:rsidRPr="004D33A8">
              <w:rPr>
                <w:lang w:eastAsia="ja-JP"/>
              </w:rPr>
              <w:t>大学院卒</w:t>
            </w:r>
          </w:p>
        </w:tc>
        <w:tc>
          <w:tcPr>
            <w:tcW w:w="0" w:type="auto"/>
          </w:tcPr>
          <w:p w14:paraId="59AC705A" w14:textId="1B442CF3" w:rsidR="00A41C30" w:rsidRDefault="00A41C30" w:rsidP="00077E12">
            <w:pPr>
              <w:keepNext/>
              <w:jc w:val="center"/>
              <w:rPr>
                <w:lang w:eastAsia="ja-JP"/>
              </w:rPr>
            </w:pPr>
            <w:r w:rsidRPr="004D33A8">
              <w:rPr>
                <w:lang w:eastAsia="ja-JP"/>
              </w:rPr>
              <w:t>4.5%</w:t>
            </w:r>
          </w:p>
        </w:tc>
        <w:tc>
          <w:tcPr>
            <w:tcW w:w="2014" w:type="dxa"/>
          </w:tcPr>
          <w:p w14:paraId="475F058F" w14:textId="62F175E8" w:rsidR="00A41C30" w:rsidRDefault="00A41C30" w:rsidP="00077E12">
            <w:pPr>
              <w:keepNext/>
              <w:jc w:val="center"/>
              <w:rPr>
                <w:lang w:eastAsia="ja-JP"/>
              </w:rPr>
            </w:pPr>
            <w:r w:rsidRPr="004D33A8">
              <w:rPr>
                <w:lang w:eastAsia="ja-JP"/>
              </w:rPr>
              <w:t>17.4%</w:t>
            </w:r>
          </w:p>
        </w:tc>
        <w:tc>
          <w:tcPr>
            <w:tcW w:w="1553" w:type="dxa"/>
          </w:tcPr>
          <w:p w14:paraId="23652920" w14:textId="2AEAA7F0" w:rsidR="00A41C30" w:rsidRDefault="00A41C30" w:rsidP="00077E12">
            <w:pPr>
              <w:keepNext/>
              <w:jc w:val="center"/>
              <w:rPr>
                <w:lang w:eastAsia="ja-JP"/>
              </w:rPr>
            </w:pPr>
            <w:r w:rsidRPr="004D33A8">
              <w:rPr>
                <w:lang w:eastAsia="ja-JP"/>
              </w:rPr>
              <w:t>+12.8 pp</w:t>
            </w:r>
          </w:p>
        </w:tc>
      </w:tr>
      <w:tr w:rsidR="00A41C30" w14:paraId="24DBA495" w14:textId="77777777" w:rsidTr="00A8260F">
        <w:tc>
          <w:tcPr>
            <w:tcW w:w="0" w:type="auto"/>
            <w:vMerge w:val="restart"/>
          </w:tcPr>
          <w:p w14:paraId="1C2E51A4" w14:textId="57267D75" w:rsidR="00A41C30" w:rsidRDefault="00A41C30" w:rsidP="00077E12">
            <w:pPr>
              <w:keepNext/>
              <w:jc w:val="center"/>
              <w:rPr>
                <w:lang w:eastAsia="ja-JP"/>
              </w:rPr>
            </w:pPr>
            <w:r>
              <w:rPr>
                <w:rFonts w:hint="eastAsia"/>
                <w:lang w:eastAsia="ja-JP"/>
              </w:rPr>
              <w:t>労働市場</w:t>
            </w:r>
          </w:p>
        </w:tc>
        <w:tc>
          <w:tcPr>
            <w:tcW w:w="0" w:type="auto"/>
          </w:tcPr>
          <w:p w14:paraId="37FED3D3" w14:textId="6016FDDB" w:rsidR="00A41C30" w:rsidRDefault="00A41C30" w:rsidP="00077E12">
            <w:pPr>
              <w:keepNext/>
              <w:jc w:val="center"/>
              <w:rPr>
                <w:lang w:eastAsia="ja-JP"/>
              </w:rPr>
            </w:pPr>
            <w:r w:rsidRPr="004D33A8">
              <w:rPr>
                <w:lang w:eastAsia="ja-JP"/>
              </w:rPr>
              <w:t>週労働時間</w:t>
            </w:r>
          </w:p>
        </w:tc>
        <w:tc>
          <w:tcPr>
            <w:tcW w:w="0" w:type="auto"/>
          </w:tcPr>
          <w:p w14:paraId="461117EC" w14:textId="55EA11FA" w:rsidR="00A41C30" w:rsidRDefault="00A41C30" w:rsidP="00077E12">
            <w:pPr>
              <w:keepNext/>
              <w:jc w:val="center"/>
              <w:rPr>
                <w:lang w:eastAsia="ja-JP"/>
              </w:rPr>
            </w:pPr>
            <w:r w:rsidRPr="004D33A8">
              <w:rPr>
                <w:lang w:eastAsia="ja-JP"/>
              </w:rPr>
              <w:t>37.5</w:t>
            </w:r>
          </w:p>
        </w:tc>
        <w:tc>
          <w:tcPr>
            <w:tcW w:w="2014" w:type="dxa"/>
          </w:tcPr>
          <w:p w14:paraId="18CFA383" w14:textId="1F415481" w:rsidR="00A41C30" w:rsidRDefault="00A41C30" w:rsidP="00077E12">
            <w:pPr>
              <w:keepNext/>
              <w:jc w:val="center"/>
              <w:rPr>
                <w:lang w:eastAsia="ja-JP"/>
              </w:rPr>
            </w:pPr>
            <w:r w:rsidRPr="004D33A8">
              <w:rPr>
                <w:lang w:eastAsia="ja-JP"/>
              </w:rPr>
              <w:t>38.7</w:t>
            </w:r>
          </w:p>
        </w:tc>
        <w:tc>
          <w:tcPr>
            <w:tcW w:w="1553" w:type="dxa"/>
          </w:tcPr>
          <w:p w14:paraId="70C085D8" w14:textId="41FA973E" w:rsidR="00A41C30" w:rsidRDefault="00A41C30" w:rsidP="00077E12">
            <w:pPr>
              <w:keepNext/>
              <w:jc w:val="center"/>
              <w:rPr>
                <w:lang w:eastAsia="ja-JP"/>
              </w:rPr>
            </w:pPr>
            <w:r w:rsidRPr="004D33A8">
              <w:rPr>
                <w:lang w:eastAsia="ja-JP"/>
              </w:rPr>
              <w:t>+1.2</w:t>
            </w:r>
          </w:p>
        </w:tc>
      </w:tr>
      <w:tr w:rsidR="00A41C30" w14:paraId="38C61C17" w14:textId="77777777" w:rsidTr="00A8260F">
        <w:tc>
          <w:tcPr>
            <w:tcW w:w="0" w:type="auto"/>
            <w:vMerge/>
          </w:tcPr>
          <w:p w14:paraId="1945BE60" w14:textId="2F1D93EA" w:rsidR="00A41C30" w:rsidRDefault="00A41C30" w:rsidP="00077E12">
            <w:pPr>
              <w:keepNext/>
              <w:jc w:val="center"/>
              <w:rPr>
                <w:lang w:eastAsia="ja-JP"/>
              </w:rPr>
            </w:pPr>
          </w:p>
        </w:tc>
        <w:tc>
          <w:tcPr>
            <w:tcW w:w="0" w:type="auto"/>
          </w:tcPr>
          <w:p w14:paraId="23A51EFA" w14:textId="22CA20BA" w:rsidR="00A41C30" w:rsidRDefault="00A41C30" w:rsidP="00077E12">
            <w:pPr>
              <w:keepNext/>
              <w:jc w:val="center"/>
              <w:rPr>
                <w:lang w:eastAsia="ja-JP"/>
              </w:rPr>
            </w:pPr>
            <w:r w:rsidRPr="004D33A8">
              <w:rPr>
                <w:lang w:eastAsia="ja-JP"/>
              </w:rPr>
              <w:t>時給（ドル）</w:t>
            </w:r>
          </w:p>
        </w:tc>
        <w:tc>
          <w:tcPr>
            <w:tcW w:w="0" w:type="auto"/>
          </w:tcPr>
          <w:p w14:paraId="10A215D8" w14:textId="5E23C78F" w:rsidR="00A41C30" w:rsidRDefault="00A41C30" w:rsidP="00077E12">
            <w:pPr>
              <w:keepNext/>
              <w:jc w:val="center"/>
              <w:rPr>
                <w:lang w:eastAsia="ja-JP"/>
              </w:rPr>
            </w:pPr>
            <w:r w:rsidRPr="004D33A8">
              <w:rPr>
                <w:lang w:eastAsia="ja-JP"/>
              </w:rPr>
              <w:t>$22.23</w:t>
            </w:r>
          </w:p>
        </w:tc>
        <w:tc>
          <w:tcPr>
            <w:tcW w:w="2014" w:type="dxa"/>
          </w:tcPr>
          <w:p w14:paraId="352CBBB6" w14:textId="22895209" w:rsidR="00A41C30" w:rsidRDefault="00A41C30" w:rsidP="00077E12">
            <w:pPr>
              <w:keepNext/>
              <w:jc w:val="center"/>
              <w:rPr>
                <w:lang w:eastAsia="ja-JP"/>
              </w:rPr>
            </w:pPr>
            <w:r w:rsidRPr="004D33A8">
              <w:rPr>
                <w:lang w:eastAsia="ja-JP"/>
              </w:rPr>
              <w:t>$32.69</w:t>
            </w:r>
          </w:p>
        </w:tc>
        <w:tc>
          <w:tcPr>
            <w:tcW w:w="1553" w:type="dxa"/>
          </w:tcPr>
          <w:p w14:paraId="102A1075" w14:textId="76961CEA" w:rsidR="00A41C30" w:rsidRDefault="00A41C30" w:rsidP="00077E12">
            <w:pPr>
              <w:keepNext/>
              <w:jc w:val="center"/>
              <w:rPr>
                <w:lang w:eastAsia="ja-JP"/>
              </w:rPr>
            </w:pPr>
            <w:r w:rsidRPr="00A41C30">
              <w:rPr>
                <w:lang w:eastAsia="ja-JP"/>
              </w:rPr>
              <w:t>+$10.45</w:t>
            </w:r>
          </w:p>
        </w:tc>
      </w:tr>
      <w:tr w:rsidR="00A41C30" w14:paraId="3CBA84F7" w14:textId="77777777" w:rsidTr="00A8260F">
        <w:tc>
          <w:tcPr>
            <w:tcW w:w="0" w:type="auto"/>
            <w:vMerge/>
          </w:tcPr>
          <w:p w14:paraId="2330720D" w14:textId="66D459E3" w:rsidR="00A41C30" w:rsidRDefault="00A41C30" w:rsidP="00077E12">
            <w:pPr>
              <w:keepNext/>
              <w:jc w:val="center"/>
              <w:rPr>
                <w:lang w:eastAsia="ja-JP"/>
              </w:rPr>
            </w:pPr>
          </w:p>
        </w:tc>
        <w:tc>
          <w:tcPr>
            <w:tcW w:w="0" w:type="auto"/>
          </w:tcPr>
          <w:p w14:paraId="14943272" w14:textId="619E2EBA" w:rsidR="00A41C30" w:rsidRDefault="00A41C30" w:rsidP="00077E12">
            <w:pPr>
              <w:keepNext/>
              <w:jc w:val="center"/>
              <w:rPr>
                <w:lang w:eastAsia="ja-JP"/>
              </w:rPr>
            </w:pPr>
            <w:r w:rsidRPr="004D33A8">
              <w:rPr>
                <w:lang w:eastAsia="ja-JP"/>
              </w:rPr>
              <w:t>労働組合加入者</w:t>
            </w:r>
          </w:p>
        </w:tc>
        <w:tc>
          <w:tcPr>
            <w:tcW w:w="0" w:type="auto"/>
          </w:tcPr>
          <w:p w14:paraId="145FEB1A" w14:textId="3EDB97BB" w:rsidR="00A41C30" w:rsidRDefault="00A41C30" w:rsidP="00077E12">
            <w:pPr>
              <w:keepNext/>
              <w:jc w:val="center"/>
              <w:rPr>
                <w:lang w:eastAsia="ja-JP"/>
              </w:rPr>
            </w:pPr>
            <w:r w:rsidRPr="00A41C30">
              <w:rPr>
                <w:lang w:eastAsia="ja-JP"/>
              </w:rPr>
              <w:t>11.7%</w:t>
            </w:r>
          </w:p>
        </w:tc>
        <w:tc>
          <w:tcPr>
            <w:tcW w:w="2014" w:type="dxa"/>
          </w:tcPr>
          <w:p w14:paraId="3ECAF3F3" w14:textId="2AD924F8" w:rsidR="00A41C30" w:rsidRDefault="00A41C30" w:rsidP="00077E12">
            <w:pPr>
              <w:keepNext/>
              <w:jc w:val="center"/>
              <w:rPr>
                <w:lang w:eastAsia="ja-JP"/>
              </w:rPr>
            </w:pPr>
            <w:r w:rsidRPr="00A41C30">
              <w:rPr>
                <w:lang w:eastAsia="ja-JP"/>
              </w:rPr>
              <w:t>5.3%</w:t>
            </w:r>
          </w:p>
        </w:tc>
        <w:tc>
          <w:tcPr>
            <w:tcW w:w="1553" w:type="dxa"/>
          </w:tcPr>
          <w:p w14:paraId="0AFD9144" w14:textId="436BE751" w:rsidR="00A41C30" w:rsidRDefault="00A41C30" w:rsidP="00077E12">
            <w:pPr>
              <w:keepNext/>
              <w:jc w:val="center"/>
              <w:rPr>
                <w:lang w:eastAsia="ja-JP"/>
              </w:rPr>
            </w:pPr>
            <w:r w:rsidRPr="00A41C30">
              <w:rPr>
                <w:lang w:eastAsia="ja-JP"/>
              </w:rPr>
              <w:t>-6.4 pp</w:t>
            </w:r>
          </w:p>
        </w:tc>
      </w:tr>
      <w:tr w:rsidR="008E17DD" w14:paraId="66B03C8F" w14:textId="77777777" w:rsidTr="00A8260F">
        <w:tc>
          <w:tcPr>
            <w:tcW w:w="0" w:type="auto"/>
          </w:tcPr>
          <w:p w14:paraId="5A8BD876" w14:textId="77777777" w:rsidR="008E17DD" w:rsidRDefault="008E17DD" w:rsidP="00077E12">
            <w:pPr>
              <w:keepNext/>
              <w:jc w:val="center"/>
              <w:rPr>
                <w:lang w:eastAsia="ja-JP"/>
              </w:rPr>
            </w:pPr>
          </w:p>
        </w:tc>
        <w:tc>
          <w:tcPr>
            <w:tcW w:w="0" w:type="auto"/>
          </w:tcPr>
          <w:p w14:paraId="41FC13D0" w14:textId="05D2E0FA" w:rsidR="008E17DD" w:rsidRDefault="004D33A8" w:rsidP="00077E12">
            <w:pPr>
              <w:keepNext/>
              <w:jc w:val="center"/>
              <w:rPr>
                <w:lang w:eastAsia="ja-JP"/>
              </w:rPr>
            </w:pPr>
            <w:r w:rsidRPr="004D33A8">
              <w:rPr>
                <w:lang w:eastAsia="ja-JP"/>
              </w:rPr>
              <w:t>サンプル数</w:t>
            </w:r>
          </w:p>
        </w:tc>
        <w:tc>
          <w:tcPr>
            <w:tcW w:w="0" w:type="auto"/>
          </w:tcPr>
          <w:p w14:paraId="7E90F072" w14:textId="19F4B3CE" w:rsidR="008E17DD" w:rsidRDefault="00A41C30" w:rsidP="00077E12">
            <w:pPr>
              <w:keepNext/>
              <w:jc w:val="center"/>
              <w:rPr>
                <w:lang w:eastAsia="ja-JP"/>
              </w:rPr>
            </w:pPr>
            <w:r w:rsidRPr="00A41C30">
              <w:rPr>
                <w:lang w:eastAsia="ja-JP"/>
              </w:rPr>
              <w:t>42,546</w:t>
            </w:r>
          </w:p>
        </w:tc>
        <w:tc>
          <w:tcPr>
            <w:tcW w:w="2014" w:type="dxa"/>
          </w:tcPr>
          <w:p w14:paraId="1965361C" w14:textId="02F999E4" w:rsidR="008E17DD" w:rsidRDefault="00A41C30" w:rsidP="00077E12">
            <w:pPr>
              <w:keepNext/>
              <w:jc w:val="center"/>
              <w:rPr>
                <w:lang w:eastAsia="ja-JP"/>
              </w:rPr>
            </w:pPr>
            <w:r w:rsidRPr="00A41C30">
              <w:rPr>
                <w:lang w:eastAsia="ja-JP"/>
              </w:rPr>
              <w:t>32,301</w:t>
            </w:r>
          </w:p>
        </w:tc>
        <w:tc>
          <w:tcPr>
            <w:tcW w:w="1553" w:type="dxa"/>
          </w:tcPr>
          <w:p w14:paraId="5AD98AD7" w14:textId="77777777" w:rsidR="008E17DD" w:rsidRDefault="008E17DD" w:rsidP="00077E12">
            <w:pPr>
              <w:keepNext/>
              <w:jc w:val="center"/>
              <w:rPr>
                <w:lang w:eastAsia="ja-JP"/>
              </w:rPr>
            </w:pPr>
          </w:p>
        </w:tc>
      </w:tr>
    </w:tbl>
    <w:p w14:paraId="3604807E" w14:textId="60E6D976" w:rsidR="00086291" w:rsidRDefault="00EE7D28" w:rsidP="00077E12">
      <w:pPr>
        <w:pStyle w:val="af7"/>
        <w:keepNext/>
        <w:jc w:val="center"/>
        <w:rPr>
          <w:lang w:eastAsia="ja-JP"/>
        </w:rPr>
      </w:pPr>
      <w:r>
        <w:rPr>
          <w:lang w:eastAsia="ja-JP"/>
        </w:rPr>
        <w:t>表2</w:t>
      </w:r>
      <w:r w:rsidR="00000000">
        <w:rPr>
          <w:lang w:eastAsia="ja-JP"/>
        </w:rPr>
        <w:t xml:space="preserve">　</w:t>
      </w:r>
      <w:r w:rsidR="00811437">
        <w:rPr>
          <w:lang w:eastAsia="ja-JP"/>
        </w:rPr>
        <w:t>高影響</w:t>
      </w:r>
      <w:r w:rsidR="00000000">
        <w:rPr>
          <w:lang w:eastAsia="ja-JP"/>
        </w:rPr>
        <w:t>労働者と</w:t>
      </w:r>
      <w:r w:rsidR="00811437">
        <w:rPr>
          <w:lang w:eastAsia="ja-JP"/>
        </w:rPr>
        <w:t>影響なし</w:t>
      </w:r>
      <w:r w:rsidR="00000000">
        <w:rPr>
          <w:lang w:eastAsia="ja-JP"/>
        </w:rPr>
        <w:t>労働者の属性比較（出典：</w:t>
      </w:r>
      <w:proofErr w:type="spellStart"/>
      <w:r w:rsidR="00000000">
        <w:rPr>
          <w:lang w:eastAsia="ja-JP"/>
        </w:rPr>
        <w:t>Massenkoff</w:t>
      </w:r>
      <w:proofErr w:type="spellEnd"/>
      <w:r w:rsidR="00000000">
        <w:rPr>
          <w:lang w:eastAsia="ja-JP"/>
        </w:rPr>
        <w:t xml:space="preserve"> and McCrory, 2026）</w:t>
      </w:r>
    </w:p>
    <w:p w14:paraId="65C223EF" w14:textId="6AFE16BB" w:rsidR="00086291" w:rsidRDefault="00EE7D28" w:rsidP="00077E12">
      <w:pPr>
        <w:spacing w:after="0" w:line="320" w:lineRule="exact"/>
        <w:ind w:firstLineChars="100" w:firstLine="220"/>
        <w:jc w:val="both"/>
        <w:rPr>
          <w:lang w:eastAsia="ja-JP"/>
        </w:rPr>
      </w:pPr>
      <w:r>
        <w:rPr>
          <w:lang w:eastAsia="ja-JP"/>
        </w:rPr>
        <w:t>表2</w:t>
      </w:r>
      <w:r w:rsidR="00000000">
        <w:rPr>
          <w:lang w:eastAsia="ja-JP"/>
        </w:rPr>
        <w:t>によれば、</w:t>
      </w:r>
      <w:r w:rsidR="00F2678B" w:rsidRPr="00F2678B">
        <w:rPr>
          <w:lang w:eastAsia="ja-JP"/>
        </w:rPr>
        <w:t>AIによる影響度</w:t>
      </w:r>
      <w:r w:rsidR="00000000">
        <w:rPr>
          <w:lang w:eastAsia="ja-JP"/>
        </w:rPr>
        <w:t>の高い労働者は、平均年齢がやや高く、女性比率が15.5ポイント高い。また、白人非ヒスパニック比率が10.6ポイント高く、アジア系比率も4.4ポイント高い。学歴面では学士号・大学院学位保有者の割合が大きく、時給は</w:t>
      </w:r>
      <w:r w:rsidR="00811437">
        <w:rPr>
          <w:lang w:eastAsia="ja-JP"/>
        </w:rPr>
        <w:t>影響なし</w:t>
      </w:r>
      <w:r w:rsidR="00000000">
        <w:rPr>
          <w:lang w:eastAsia="ja-JP"/>
        </w:rPr>
        <w:t>群より10.45ドル高い。</w:t>
      </w:r>
    </w:p>
    <w:p w14:paraId="63E97092" w14:textId="2C363C08" w:rsidR="00086291" w:rsidRDefault="00000000" w:rsidP="00077E12">
      <w:pPr>
        <w:spacing w:after="0" w:line="320" w:lineRule="exact"/>
        <w:ind w:firstLineChars="100" w:firstLine="220"/>
        <w:jc w:val="both"/>
        <w:rPr>
          <w:lang w:eastAsia="ja-JP"/>
        </w:rPr>
      </w:pPr>
      <w:r>
        <w:rPr>
          <w:lang w:eastAsia="ja-JP"/>
        </w:rPr>
        <w:t>この結果は、現時点の生成AIが、低賃金の単純肉体労働よりも、むしろ高学歴・高賃金の知識労働を強く射程に入れていることを示している。過去の自動化研究では、機械化が主として製造業や反復的肉体労働へ影響したのに対し、LLM時代のAIは文章理解・要約・検索・分析といった認知的業務へ深く入り込んでいる点に特徴がある。</w:t>
      </w:r>
    </w:p>
    <w:p w14:paraId="0D908EB2" w14:textId="77777777" w:rsidR="00086291" w:rsidRDefault="00000000">
      <w:pPr>
        <w:pStyle w:val="1"/>
        <w:rPr>
          <w:lang w:eastAsia="ja-JP"/>
        </w:rPr>
      </w:pPr>
      <w:r>
        <w:rPr>
          <w:rFonts w:ascii="游明朝" w:eastAsia="游明朝" w:hAnsi="游明朝"/>
          <w:lang w:eastAsia="ja-JP"/>
        </w:rPr>
        <w:t>6．失業率と若年採用への初期的影響</w:t>
      </w:r>
    </w:p>
    <w:p w14:paraId="7DBF0D97" w14:textId="7D0E785B" w:rsidR="00086291" w:rsidRDefault="00000000" w:rsidP="00595A69">
      <w:pPr>
        <w:spacing w:after="80" w:line="320" w:lineRule="exact"/>
        <w:ind w:firstLineChars="100" w:firstLine="220"/>
        <w:jc w:val="both"/>
        <w:rPr>
          <w:lang w:eastAsia="ja-JP"/>
        </w:rPr>
      </w:pPr>
      <w:r>
        <w:rPr>
          <w:lang w:eastAsia="ja-JP"/>
        </w:rPr>
        <w:t>AIの導入が本当に雇用へ悪影響を及ぼしているならば、最も直接的には失業率の上昇として表れる可能性がある。そこで著者らは、</w:t>
      </w:r>
      <w:r w:rsidR="00F2678B" w:rsidRPr="00F2678B">
        <w:rPr>
          <w:lang w:eastAsia="ja-JP"/>
        </w:rPr>
        <w:t>AIによる影響度</w:t>
      </w:r>
      <w:r>
        <w:rPr>
          <w:lang w:eastAsia="ja-JP"/>
        </w:rPr>
        <w:t>上位群と</w:t>
      </w:r>
      <w:r w:rsidR="00811437">
        <w:rPr>
          <w:lang w:eastAsia="ja-JP"/>
        </w:rPr>
        <w:t>影響なし</w:t>
      </w:r>
      <w:r>
        <w:rPr>
          <w:lang w:eastAsia="ja-JP"/>
        </w:rPr>
        <w:t>群の失業率推移を2016年以降で比較し、さらにChatGPT公開後の差分の変化を検証している。</w:t>
      </w:r>
    </w:p>
    <w:p w14:paraId="25794C46" w14:textId="77777777" w:rsidR="00086291" w:rsidRDefault="00000000">
      <w:pPr>
        <w:jc w:val="center"/>
      </w:pPr>
      <w:r>
        <w:rPr>
          <w:noProof/>
        </w:rPr>
        <w:lastRenderedPageBreak/>
        <w:drawing>
          <wp:inline distT="0" distB="0" distL="0" distR="0" wp14:anchorId="584CEACF" wp14:editId="19D8ED54">
            <wp:extent cx="5472000" cy="258340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スクリーンショット 2026-04-10 164757.png"/>
                    <pic:cNvPicPr/>
                  </pic:nvPicPr>
                  <pic:blipFill>
                    <a:blip r:embed="rId11"/>
                    <a:stretch>
                      <a:fillRect/>
                    </a:stretch>
                  </pic:blipFill>
                  <pic:spPr>
                    <a:xfrm>
                      <a:off x="0" y="0"/>
                      <a:ext cx="5472000" cy="2583409"/>
                    </a:xfrm>
                    <a:prstGeom prst="rect">
                      <a:avLst/>
                    </a:prstGeom>
                  </pic:spPr>
                </pic:pic>
              </a:graphicData>
            </a:graphic>
          </wp:inline>
        </w:drawing>
      </w:r>
    </w:p>
    <w:p w14:paraId="396FDAFE" w14:textId="73EEFE65" w:rsidR="00086291" w:rsidRDefault="00EE7D28">
      <w:pPr>
        <w:pStyle w:val="af7"/>
        <w:jc w:val="center"/>
        <w:rPr>
          <w:lang w:eastAsia="ja-JP"/>
        </w:rPr>
      </w:pPr>
      <w:r>
        <w:rPr>
          <w:lang w:eastAsia="ja-JP"/>
        </w:rPr>
        <w:t>図4</w:t>
      </w:r>
      <w:r w:rsidR="00000000">
        <w:rPr>
          <w:lang w:eastAsia="ja-JP"/>
        </w:rPr>
        <w:t xml:space="preserve">　</w:t>
      </w:r>
      <w:r w:rsidR="00811437">
        <w:rPr>
          <w:lang w:eastAsia="ja-JP"/>
        </w:rPr>
        <w:t>高影響</w:t>
      </w:r>
      <w:r w:rsidR="00000000">
        <w:rPr>
          <w:lang w:eastAsia="ja-JP"/>
        </w:rPr>
        <w:t>群と</w:t>
      </w:r>
      <w:r w:rsidR="00811437">
        <w:rPr>
          <w:lang w:eastAsia="ja-JP"/>
        </w:rPr>
        <w:t>影響なし</w:t>
      </w:r>
      <w:r w:rsidR="00000000">
        <w:rPr>
          <w:lang w:eastAsia="ja-JP"/>
        </w:rPr>
        <w:t>群の失業率推移（出典：</w:t>
      </w:r>
      <w:proofErr w:type="spellStart"/>
      <w:r w:rsidR="00000000">
        <w:rPr>
          <w:lang w:eastAsia="ja-JP"/>
        </w:rPr>
        <w:t>Massenkoff</w:t>
      </w:r>
      <w:proofErr w:type="spellEnd"/>
      <w:r w:rsidR="00000000">
        <w:rPr>
          <w:lang w:eastAsia="ja-JP"/>
        </w:rPr>
        <w:t xml:space="preserve"> and McCrory, 2026）</w:t>
      </w:r>
    </w:p>
    <w:p w14:paraId="133119A5" w14:textId="1C70C16D" w:rsidR="00086291" w:rsidRDefault="00EE7D28" w:rsidP="00077E12">
      <w:pPr>
        <w:spacing w:after="0" w:line="320" w:lineRule="exact"/>
        <w:ind w:firstLineChars="100" w:firstLine="220"/>
        <w:jc w:val="both"/>
        <w:rPr>
          <w:lang w:eastAsia="ja-JP"/>
        </w:rPr>
      </w:pPr>
      <w:r>
        <w:rPr>
          <w:lang w:eastAsia="ja-JP"/>
        </w:rPr>
        <w:t>図4</w:t>
      </w:r>
      <w:r w:rsidR="00000000">
        <w:rPr>
          <w:lang w:eastAsia="ja-JP"/>
        </w:rPr>
        <w:t>より、コロナ禍では対面業務の多い</w:t>
      </w:r>
      <w:r w:rsidR="00811437">
        <w:rPr>
          <w:lang w:eastAsia="ja-JP"/>
        </w:rPr>
        <w:t>影響なし</w:t>
      </w:r>
      <w:r w:rsidR="00000000">
        <w:rPr>
          <w:lang w:eastAsia="ja-JP"/>
        </w:rPr>
        <w:t>群の失業率が大きく上昇した一方、その後は両群のトレンドが概ね近い水準で推移している。ChatGPT公開後に限定しても、</w:t>
      </w:r>
      <w:r w:rsidR="00F2678B" w:rsidRPr="00F2678B">
        <w:rPr>
          <w:lang w:eastAsia="ja-JP"/>
        </w:rPr>
        <w:t>AIによる影響度</w:t>
      </w:r>
      <w:r w:rsidR="00000000">
        <w:rPr>
          <w:lang w:eastAsia="ja-JP"/>
        </w:rPr>
        <w:t>の高い群で失業率が統計的に有意に上昇したとはいえない。つまり、現時点でAIが広範な失業を生んでいる証拠は限定的である。</w:t>
      </w:r>
    </w:p>
    <w:p w14:paraId="5DB17A79" w14:textId="77777777" w:rsidR="00086291" w:rsidRDefault="00000000" w:rsidP="00077E12">
      <w:pPr>
        <w:spacing w:after="0" w:line="320" w:lineRule="exact"/>
        <w:ind w:firstLineChars="100" w:firstLine="220"/>
        <w:jc w:val="both"/>
        <w:rPr>
          <w:lang w:eastAsia="ja-JP"/>
        </w:rPr>
      </w:pPr>
      <w:r>
        <w:rPr>
          <w:lang w:eastAsia="ja-JP"/>
        </w:rPr>
        <w:t>ただし、失業率に変化がないからといって影響がないとは限らない。新規採用の減速、求人内容の変化、職務再設計、社内異動による吸収など、失業に表れない形で調整が進む可能性がある。そこで論文は、若年層の職業参入にも注目している。</w:t>
      </w:r>
    </w:p>
    <w:p w14:paraId="7CB46240" w14:textId="77777777" w:rsidR="00086291" w:rsidRDefault="00000000">
      <w:pPr>
        <w:jc w:val="center"/>
      </w:pPr>
      <w:r>
        <w:rPr>
          <w:noProof/>
        </w:rPr>
        <w:drawing>
          <wp:inline distT="0" distB="0" distL="0" distR="0" wp14:anchorId="32157919" wp14:editId="7CD375CA">
            <wp:extent cx="5472000" cy="256676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スクリーンショット 2026-04-10 164805.png"/>
                    <pic:cNvPicPr/>
                  </pic:nvPicPr>
                  <pic:blipFill>
                    <a:blip r:embed="rId12"/>
                    <a:stretch>
                      <a:fillRect/>
                    </a:stretch>
                  </pic:blipFill>
                  <pic:spPr>
                    <a:xfrm>
                      <a:off x="0" y="0"/>
                      <a:ext cx="5472000" cy="2566763"/>
                    </a:xfrm>
                    <a:prstGeom prst="rect">
                      <a:avLst/>
                    </a:prstGeom>
                  </pic:spPr>
                </pic:pic>
              </a:graphicData>
            </a:graphic>
          </wp:inline>
        </w:drawing>
      </w:r>
    </w:p>
    <w:p w14:paraId="2F2A197A" w14:textId="56CE0EE0" w:rsidR="00086291" w:rsidRDefault="00EE7D28">
      <w:pPr>
        <w:pStyle w:val="af7"/>
        <w:jc w:val="center"/>
        <w:rPr>
          <w:lang w:eastAsia="ja-JP"/>
        </w:rPr>
      </w:pPr>
      <w:r>
        <w:rPr>
          <w:lang w:eastAsia="ja-JP"/>
        </w:rPr>
        <w:t>図5</w:t>
      </w:r>
      <w:r w:rsidR="00000000">
        <w:rPr>
          <w:lang w:eastAsia="ja-JP"/>
        </w:rPr>
        <w:t xml:space="preserve">　22～25歳における新規就業率の比較（出典：</w:t>
      </w:r>
      <w:proofErr w:type="spellStart"/>
      <w:r w:rsidR="00000000">
        <w:rPr>
          <w:lang w:eastAsia="ja-JP"/>
        </w:rPr>
        <w:t>Massenkoff</w:t>
      </w:r>
      <w:proofErr w:type="spellEnd"/>
      <w:r w:rsidR="00000000">
        <w:rPr>
          <w:lang w:eastAsia="ja-JP"/>
        </w:rPr>
        <w:t xml:space="preserve"> and McCrory, 2026）</w:t>
      </w:r>
    </w:p>
    <w:p w14:paraId="7D202A45" w14:textId="188E512E" w:rsidR="00086291" w:rsidRDefault="00EE7D28" w:rsidP="00077E12">
      <w:pPr>
        <w:spacing w:after="0" w:line="320" w:lineRule="exact"/>
        <w:ind w:firstLineChars="100" w:firstLine="220"/>
        <w:jc w:val="both"/>
        <w:rPr>
          <w:lang w:eastAsia="ja-JP"/>
        </w:rPr>
      </w:pPr>
      <w:r>
        <w:rPr>
          <w:lang w:eastAsia="ja-JP"/>
        </w:rPr>
        <w:t>図5</w:t>
      </w:r>
      <w:r w:rsidR="00000000">
        <w:rPr>
          <w:lang w:eastAsia="ja-JP"/>
        </w:rPr>
        <w:t>では、22～25歳の若年労働者が</w:t>
      </w:r>
      <w:r w:rsidR="004169EA">
        <w:rPr>
          <w:lang w:eastAsia="ja-JP"/>
        </w:rPr>
        <w:t>AI影響度の高い職種</w:t>
      </w:r>
      <w:r w:rsidR="00000000">
        <w:rPr>
          <w:lang w:eastAsia="ja-JP"/>
        </w:rPr>
        <w:t>へ新たに就業する割合が、2024年以降低下していることが示される。論文の推定では、ChatGPT公開後の</w:t>
      </w:r>
      <w:r w:rsidR="004169EA">
        <w:rPr>
          <w:lang w:eastAsia="ja-JP"/>
        </w:rPr>
        <w:t>AI影響度の高い職種</w:t>
      </w:r>
      <w:r w:rsidR="00000000">
        <w:rPr>
          <w:lang w:eastAsia="ja-JP"/>
        </w:rPr>
        <w:t>における就業率は、2022年比で平均14％低下している</w:t>
      </w:r>
      <w:r w:rsidR="00456F04">
        <w:rPr>
          <w:rFonts w:hint="eastAsia"/>
          <w:lang w:eastAsia="ja-JP"/>
        </w:rPr>
        <w:t>[1]</w:t>
      </w:r>
      <w:r w:rsidR="00000000">
        <w:rPr>
          <w:lang w:eastAsia="ja-JP"/>
        </w:rPr>
        <w:t>。ただしこの結果は統計的有意性がぎりぎりであり、景気や進学行動など他要因の影響も否定できない</w:t>
      </w:r>
      <w:r w:rsidR="00567B81">
        <w:rPr>
          <w:rFonts w:hint="eastAsia"/>
          <w:lang w:eastAsia="ja-JP"/>
        </w:rPr>
        <w:t>。</w:t>
      </w:r>
    </w:p>
    <w:p w14:paraId="560287CF" w14:textId="77777777" w:rsidR="00086291" w:rsidRDefault="00000000" w:rsidP="00077E12">
      <w:pPr>
        <w:spacing w:after="0" w:line="320" w:lineRule="exact"/>
        <w:ind w:firstLineChars="100" w:firstLine="220"/>
        <w:jc w:val="both"/>
        <w:rPr>
          <w:lang w:eastAsia="ja-JP"/>
        </w:rPr>
      </w:pPr>
      <w:r>
        <w:rPr>
          <w:lang w:eastAsia="ja-JP"/>
        </w:rPr>
        <w:lastRenderedPageBreak/>
        <w:t>それでも、初職や入口職に当たる業務ほどAIの補助・自動化の影響を受けやすい可能性は高い。顧客一次対応、データ整理、初歩的分析、文章下書きなどは、若手が経験を積む代表的な仕事である一方、まさにLLMが得意とする領域でもあるためである。</w:t>
      </w:r>
    </w:p>
    <w:p w14:paraId="3A20FC06" w14:textId="77777777" w:rsidR="00086291" w:rsidRDefault="00000000">
      <w:pPr>
        <w:pStyle w:val="1"/>
        <w:rPr>
          <w:lang w:eastAsia="ja-JP"/>
        </w:rPr>
      </w:pPr>
      <w:r>
        <w:rPr>
          <w:rFonts w:ascii="游明朝" w:eastAsia="游明朝" w:hAnsi="游明朝"/>
          <w:lang w:eastAsia="ja-JP"/>
        </w:rPr>
        <w:t>7．考察</w:t>
      </w:r>
    </w:p>
    <w:p w14:paraId="1E713445" w14:textId="242AAD52" w:rsidR="00086291" w:rsidRDefault="00000000" w:rsidP="00077E12">
      <w:pPr>
        <w:spacing w:after="80" w:line="320" w:lineRule="exact"/>
        <w:ind w:firstLineChars="100" w:firstLine="220"/>
        <w:jc w:val="both"/>
        <w:rPr>
          <w:lang w:eastAsia="ja-JP"/>
        </w:rPr>
      </w:pPr>
      <w:r>
        <w:rPr>
          <w:lang w:eastAsia="ja-JP"/>
        </w:rPr>
        <w:t>一方で、現時点の実証結果はまだ初期段階であり、因果関係の確定には慎重さが必要である。Observed Exposure は有用な先行指標だが、業界別導入速度、企業内での利用ルール、補完的な新業務の創出などをさらに追跡する必要がある。今後は、失業率だけでなく、賃金、昇進、求人内容、タスク再配分といった多面的指標を併用して分析を深めることが求められる。</w:t>
      </w:r>
    </w:p>
    <w:p w14:paraId="77EEF67B" w14:textId="77777777" w:rsidR="00086291" w:rsidRDefault="00000000">
      <w:pPr>
        <w:pStyle w:val="1"/>
        <w:rPr>
          <w:lang w:eastAsia="ja-JP"/>
        </w:rPr>
      </w:pPr>
      <w:r>
        <w:rPr>
          <w:rFonts w:ascii="游明朝" w:eastAsia="游明朝" w:hAnsi="游明朝"/>
          <w:lang w:eastAsia="ja-JP"/>
        </w:rPr>
        <w:t>8．むすび</w:t>
      </w:r>
    </w:p>
    <w:p w14:paraId="2572CE76" w14:textId="0F9CB05F" w:rsidR="00086291" w:rsidRDefault="00000000" w:rsidP="00077E12">
      <w:pPr>
        <w:spacing w:after="0" w:line="320" w:lineRule="exact"/>
        <w:ind w:firstLineChars="100" w:firstLine="220"/>
        <w:jc w:val="both"/>
        <w:rPr>
          <w:lang w:eastAsia="ja-JP"/>
        </w:rPr>
      </w:pPr>
      <w:r>
        <w:rPr>
          <w:lang w:eastAsia="ja-JP"/>
        </w:rPr>
        <w:t>本レポートでは、Anthropic社の論文をもとに、Observed Exposure という新しい</w:t>
      </w:r>
      <w:r w:rsidR="00F2678B" w:rsidRPr="00F2678B">
        <w:rPr>
          <w:lang w:eastAsia="ja-JP"/>
        </w:rPr>
        <w:t>AIによる影響度</w:t>
      </w:r>
      <w:r>
        <w:rPr>
          <w:lang w:eastAsia="ja-JP"/>
        </w:rPr>
        <w:t>指標の考え方と、その初期的な実証結果を整理した。分析の結果、AIは理論上広範な知識労働へ適用可能であるものの、実際の利用はまだ限定的であり、現時点で</w:t>
      </w:r>
      <w:r w:rsidR="004169EA">
        <w:rPr>
          <w:lang w:eastAsia="ja-JP"/>
        </w:rPr>
        <w:t>AI影響度の高い職種</w:t>
      </w:r>
      <w:r>
        <w:rPr>
          <w:lang w:eastAsia="ja-JP"/>
        </w:rPr>
        <w:t>の失業率が顕著に上昇した証拠は見られない。</w:t>
      </w:r>
    </w:p>
    <w:p w14:paraId="40674F6C" w14:textId="32DC050D" w:rsidR="00086291" w:rsidRDefault="00000000" w:rsidP="00077E12">
      <w:pPr>
        <w:spacing w:after="0" w:line="320" w:lineRule="exact"/>
        <w:ind w:firstLineChars="100" w:firstLine="220"/>
        <w:jc w:val="both"/>
        <w:rPr>
          <w:lang w:eastAsia="ja-JP"/>
        </w:rPr>
      </w:pPr>
      <w:r>
        <w:rPr>
          <w:lang w:eastAsia="ja-JP"/>
        </w:rPr>
        <w:t>しかし、職業別の将来成長率には弱い下押し圧力がみられ、若年層の</w:t>
      </w:r>
      <w:r w:rsidR="004169EA">
        <w:rPr>
          <w:lang w:eastAsia="ja-JP"/>
        </w:rPr>
        <w:t>AI影響度の高い職種</w:t>
      </w:r>
      <w:r>
        <w:rPr>
          <w:lang w:eastAsia="ja-JP"/>
        </w:rPr>
        <w:t>への就業率にも減少傾向が確認された。したがって、AIの労働市場影響は『すでに終わった問題』ではなく、『これから本格的に観測すべき問題』と位置付けるのが妥当である。今後は、実利用データの継続的な更新と、教育・雇用政策を視野に入れた長期的追跡が重要である。</w:t>
      </w:r>
    </w:p>
    <w:p w14:paraId="22199089" w14:textId="0ACD52D6" w:rsidR="00811437" w:rsidRDefault="00000000" w:rsidP="00811437">
      <w:pPr>
        <w:pStyle w:val="1"/>
        <w:rPr>
          <w:lang w:eastAsia="ja-JP"/>
        </w:rPr>
      </w:pPr>
      <w:proofErr w:type="spellStart"/>
      <w:r>
        <w:rPr>
          <w:rFonts w:ascii="游明朝" w:eastAsia="游明朝" w:hAnsi="游明朝"/>
        </w:rPr>
        <w:t>参考文献</w:t>
      </w:r>
      <w:proofErr w:type="spellEnd"/>
    </w:p>
    <w:p w14:paraId="0FA700F2" w14:textId="49CA9B5B" w:rsidR="00086291" w:rsidRDefault="00811437" w:rsidP="00811437">
      <w:pPr>
        <w:spacing w:after="0" w:line="320" w:lineRule="exact"/>
        <w:jc w:val="both"/>
        <w:rPr>
          <w:lang w:eastAsia="ja-JP"/>
        </w:rPr>
      </w:pPr>
      <w:r>
        <w:rPr>
          <w:lang w:eastAsia="ja-JP"/>
        </w:rPr>
        <w:t xml:space="preserve">[1] </w:t>
      </w:r>
      <w:proofErr w:type="spellStart"/>
      <w:r>
        <w:rPr>
          <w:lang w:eastAsia="ja-JP"/>
        </w:rPr>
        <w:t>Massenkoff</w:t>
      </w:r>
      <w:proofErr w:type="spellEnd"/>
      <w:r>
        <w:rPr>
          <w:lang w:eastAsia="ja-JP"/>
        </w:rPr>
        <w:t>, L., McCrory, P. (2026). Nowcasting Econ Report v12.</w:t>
      </w:r>
    </w:p>
    <w:sectPr w:rsidR="00086291" w:rsidSect="00034616">
      <w:footerReference w:type="default" r:id="rId13"/>
      <w:pgSz w:w="11906" w:h="16838"/>
      <w:pgMar w:top="1304" w:right="1247" w:bottom="130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030512" w14:textId="77777777" w:rsidR="00A71427" w:rsidRDefault="00A71427" w:rsidP="0030754F">
      <w:pPr>
        <w:spacing w:after="0" w:line="240" w:lineRule="auto"/>
      </w:pPr>
      <w:r>
        <w:separator/>
      </w:r>
    </w:p>
  </w:endnote>
  <w:endnote w:type="continuationSeparator" w:id="0">
    <w:p w14:paraId="32B97088" w14:textId="77777777" w:rsidR="00A71427" w:rsidRDefault="00A71427" w:rsidP="003075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8341453"/>
      <w:docPartObj>
        <w:docPartGallery w:val="Page Numbers (Bottom of Page)"/>
        <w:docPartUnique/>
      </w:docPartObj>
    </w:sdtPr>
    <w:sdtContent>
      <w:p w14:paraId="4E8DBCE6" w14:textId="77777777" w:rsidR="0030754F" w:rsidRDefault="0030754F">
        <w:pPr>
          <w:pStyle w:val="a7"/>
          <w:jc w:val="center"/>
        </w:pPr>
        <w:r>
          <w:fldChar w:fldCharType="begin"/>
        </w:r>
        <w:r>
          <w:instrText>PAGE   \* MERGEFORMAT</w:instrText>
        </w:r>
        <w:r>
          <w:fldChar w:fldCharType="separate"/>
        </w:r>
        <w:r>
          <w:rPr>
            <w:lang w:val="ja-JP" w:eastAsia="ja-JP"/>
          </w:rPr>
          <w:t>2</w:t>
        </w:r>
        <w:r>
          <w:fldChar w:fldCharType="end"/>
        </w:r>
      </w:p>
    </w:sdtContent>
  </w:sdt>
  <w:p w14:paraId="2E94AD5B" w14:textId="77777777" w:rsidR="0030754F" w:rsidRDefault="0030754F">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F0EDCF" w14:textId="77777777" w:rsidR="00A71427" w:rsidRDefault="00A71427" w:rsidP="0030754F">
      <w:pPr>
        <w:spacing w:after="0" w:line="240" w:lineRule="auto"/>
      </w:pPr>
      <w:r>
        <w:separator/>
      </w:r>
    </w:p>
  </w:footnote>
  <w:footnote w:type="continuationSeparator" w:id="0">
    <w:p w14:paraId="3FF5E9E1" w14:textId="77777777" w:rsidR="00A71427" w:rsidRDefault="00A71427" w:rsidP="003075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18365623">
    <w:abstractNumId w:val="8"/>
  </w:num>
  <w:num w:numId="2" w16cid:durableId="564990591">
    <w:abstractNumId w:val="6"/>
  </w:num>
  <w:num w:numId="3" w16cid:durableId="496457663">
    <w:abstractNumId w:val="5"/>
  </w:num>
  <w:num w:numId="4" w16cid:durableId="853879494">
    <w:abstractNumId w:val="4"/>
  </w:num>
  <w:num w:numId="5" w16cid:durableId="1677263031">
    <w:abstractNumId w:val="7"/>
  </w:num>
  <w:num w:numId="6" w16cid:durableId="190264612">
    <w:abstractNumId w:val="3"/>
  </w:num>
  <w:num w:numId="7" w16cid:durableId="210457403">
    <w:abstractNumId w:val="2"/>
  </w:num>
  <w:num w:numId="8" w16cid:durableId="1053969826">
    <w:abstractNumId w:val="1"/>
  </w:num>
  <w:num w:numId="9" w16cid:durableId="20646753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1FE2"/>
    <w:rsid w:val="00077E12"/>
    <w:rsid w:val="00086291"/>
    <w:rsid w:val="000F1C21"/>
    <w:rsid w:val="00100178"/>
    <w:rsid w:val="0015074B"/>
    <w:rsid w:val="001958B7"/>
    <w:rsid w:val="001A4657"/>
    <w:rsid w:val="00227466"/>
    <w:rsid w:val="0029639D"/>
    <w:rsid w:val="0030754F"/>
    <w:rsid w:val="00326F90"/>
    <w:rsid w:val="004169EA"/>
    <w:rsid w:val="00456F04"/>
    <w:rsid w:val="004B4704"/>
    <w:rsid w:val="004D33A8"/>
    <w:rsid w:val="004D6C29"/>
    <w:rsid w:val="0050106E"/>
    <w:rsid w:val="00526A5D"/>
    <w:rsid w:val="00567B81"/>
    <w:rsid w:val="00595A69"/>
    <w:rsid w:val="006158C5"/>
    <w:rsid w:val="0063674D"/>
    <w:rsid w:val="006A4DEE"/>
    <w:rsid w:val="00704131"/>
    <w:rsid w:val="00811437"/>
    <w:rsid w:val="0083041B"/>
    <w:rsid w:val="008E17DD"/>
    <w:rsid w:val="009249CB"/>
    <w:rsid w:val="00980C48"/>
    <w:rsid w:val="00A1662D"/>
    <w:rsid w:val="00A41C30"/>
    <w:rsid w:val="00A71427"/>
    <w:rsid w:val="00A8260F"/>
    <w:rsid w:val="00A939C0"/>
    <w:rsid w:val="00AA1D8D"/>
    <w:rsid w:val="00B47730"/>
    <w:rsid w:val="00BA1AFB"/>
    <w:rsid w:val="00CB0664"/>
    <w:rsid w:val="00D6529F"/>
    <w:rsid w:val="00DA7951"/>
    <w:rsid w:val="00EA1972"/>
    <w:rsid w:val="00EE7D28"/>
    <w:rsid w:val="00F2678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4DEFA2C0"/>
  <w14:defaultImageDpi w14:val="300"/>
  <w15:docId w15:val="{F97A2BC3-9EFA-4B2E-BEF0-D5333FCA7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游明朝" w:eastAsia="游明朝" w:hAnsi="游明朝"/>
      <w:color w:val="00000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36"/>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sz w:val="20"/>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
    <w:name w:val="Date"/>
    <w:basedOn w:val="a1"/>
    <w:next w:val="a1"/>
    <w:link w:val="aff0"/>
    <w:uiPriority w:val="99"/>
    <w:semiHidden/>
    <w:unhideWhenUsed/>
    <w:rsid w:val="0030754F"/>
  </w:style>
  <w:style w:type="character" w:customStyle="1" w:styleId="aff0">
    <w:name w:val="日付 (文字)"/>
    <w:basedOn w:val="a2"/>
    <w:link w:val="aff"/>
    <w:uiPriority w:val="99"/>
    <w:semiHidden/>
    <w:rsid w:val="0030754F"/>
    <w:rPr>
      <w:rFonts w:ascii="游明朝" w:eastAsia="游明朝" w:hAnsi="游明朝"/>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161</TotalTime>
  <Pages>7</Pages>
  <Words>2605</Words>
  <Characters>3075</Characters>
  <Application>Microsoft Office Word</Application>
  <DocSecurity>0</DocSecurity>
  <Lines>153</Lines>
  <Paragraphs>162</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5518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23238183 佐藤　樹</cp:lastModifiedBy>
  <cp:revision>16</cp:revision>
  <dcterms:created xsi:type="dcterms:W3CDTF">2013-12-23T23:15:00Z</dcterms:created>
  <dcterms:modified xsi:type="dcterms:W3CDTF">2026-04-22T07:35:00Z</dcterms:modified>
  <cp:category/>
</cp:coreProperties>
</file>