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color w:val="1155cc"/>
          <w:sz w:val="36"/>
          <w:szCs w:val="36"/>
        </w:rPr>
      </w:pPr>
      <w:r w:rsidDel="00000000" w:rsidR="00000000" w:rsidRPr="00000000">
        <w:rPr>
          <w:rFonts w:ascii="Cambria" w:cs="Cambria" w:eastAsia="Cambria" w:hAnsi="Cambria"/>
          <w:b w:val="1"/>
          <w:color w:val="1155cc"/>
          <w:sz w:val="36"/>
          <w:szCs w:val="36"/>
          <w:rtl w:val="0"/>
        </w:rPr>
        <w:t xml:space="preserve">KNN Algos</w:t>
      </w:r>
    </w:p>
    <w:p w:rsidR="00000000" w:rsidDel="00000000" w:rsidP="00000000" w:rsidRDefault="00000000" w:rsidRPr="00000000" w14:paraId="00000002">
      <w:pPr>
        <w:jc w:val="center"/>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36"/>
          <w:szCs w:val="36"/>
          <w:rtl w:val="0"/>
        </w:rPr>
        <w:t xml:space="preserve">(</w:t>
      </w:r>
      <w:hyperlink r:id="rId6">
        <w:r w:rsidDel="00000000" w:rsidR="00000000" w:rsidRPr="00000000">
          <w:rPr>
            <w:rFonts w:ascii="Cambria" w:cs="Cambria" w:eastAsia="Cambria" w:hAnsi="Cambria"/>
            <w:b w:val="1"/>
            <w:color w:val="1155cc"/>
            <w:sz w:val="24"/>
            <w:szCs w:val="24"/>
            <w:rtl w:val="0"/>
          </w:rPr>
          <w:t xml:space="preserve">https://www.analyticsvidhya.com/blog/2018/03/introduction-k-neighbours-algorithm-clustering/</w:t>
        </w:r>
      </w:hyperlink>
      <w:r w:rsidDel="00000000" w:rsidR="00000000" w:rsidRPr="00000000">
        <w:rPr>
          <w:rFonts w:ascii="Cambria" w:cs="Cambria" w:eastAsia="Cambria" w:hAnsi="Cambria"/>
          <w:b w:val="1"/>
          <w:color w:val="1155cc"/>
          <w:sz w:val="24"/>
          <w:szCs w:val="24"/>
          <w:rtl w:val="0"/>
        </w:rPr>
        <w:t xml:space="preserve"> )</w:t>
      </w:r>
      <w:r w:rsidDel="00000000" w:rsidR="00000000" w:rsidRPr="00000000">
        <w:rPr>
          <w:rtl w:val="0"/>
        </w:rPr>
      </w:r>
    </w:p>
    <w:p w:rsidR="00000000" w:rsidDel="00000000" w:rsidP="00000000" w:rsidRDefault="00000000" w:rsidRPr="00000000" w14:paraId="00000003">
      <w:pPr>
        <w:pStyle w:val="Heading1"/>
        <w:rPr>
          <w:rFonts w:ascii="Cambria" w:cs="Cambria" w:eastAsia="Cambria" w:hAnsi="Cambria"/>
          <w:b w:val="1"/>
          <w:color w:val="1155cc"/>
          <w:sz w:val="28"/>
          <w:szCs w:val="28"/>
        </w:rPr>
      </w:pPr>
      <w:bookmarkStart w:colFirst="0" w:colLast="0" w:name="_ae0s18g1bvv9" w:id="0"/>
      <w:bookmarkEnd w:id="0"/>
      <w:r w:rsidDel="00000000" w:rsidR="00000000" w:rsidRPr="00000000">
        <w:rPr>
          <w:rFonts w:ascii="Cambria" w:cs="Cambria" w:eastAsia="Cambria" w:hAnsi="Cambria"/>
          <w:b w:val="1"/>
          <w:color w:val="1155cc"/>
          <w:sz w:val="28"/>
          <w:szCs w:val="28"/>
          <w:rtl w:val="0"/>
        </w:rPr>
        <w:t xml:space="preserve">Some pros and cons of KNN</w:t>
      </w:r>
    </w:p>
    <w:p w:rsidR="00000000" w:rsidDel="00000000" w:rsidP="00000000" w:rsidRDefault="00000000" w:rsidRPr="00000000" w14:paraId="00000004">
      <w:pPr>
        <w:rPr/>
      </w:pPr>
      <w:r w:rsidDel="00000000" w:rsidR="00000000" w:rsidRPr="00000000">
        <w:rPr>
          <w:rtl w:val="0"/>
        </w:rPr>
        <w:t xml:space="preserve">Pros:</w:t>
      </w:r>
    </w:p>
    <w:p w:rsidR="00000000" w:rsidDel="00000000" w:rsidP="00000000" w:rsidRDefault="00000000" w:rsidRPr="00000000" w14:paraId="00000005">
      <w:pPr>
        <w:numPr>
          <w:ilvl w:val="0"/>
          <w:numId w:val="4"/>
        </w:numPr>
        <w:ind w:left="720" w:hanging="360"/>
      </w:pPr>
      <w:r w:rsidDel="00000000" w:rsidR="00000000" w:rsidRPr="00000000">
        <w:rPr>
          <w:rtl w:val="0"/>
        </w:rPr>
        <w:t xml:space="preserve">No assumptions about data</w:t>
      </w:r>
    </w:p>
    <w:p w:rsidR="00000000" w:rsidDel="00000000" w:rsidP="00000000" w:rsidRDefault="00000000" w:rsidRPr="00000000" w14:paraId="00000006">
      <w:pPr>
        <w:numPr>
          <w:ilvl w:val="0"/>
          <w:numId w:val="4"/>
        </w:numPr>
        <w:ind w:left="720" w:hanging="360"/>
      </w:pPr>
      <w:r w:rsidDel="00000000" w:rsidR="00000000" w:rsidRPr="00000000">
        <w:rPr>
          <w:rtl w:val="0"/>
        </w:rPr>
        <w:t xml:space="preserve">Simple algorithm — easy to understand</w:t>
      </w:r>
    </w:p>
    <w:p w:rsidR="00000000" w:rsidDel="00000000" w:rsidP="00000000" w:rsidRDefault="00000000" w:rsidRPr="00000000" w14:paraId="00000007">
      <w:pPr>
        <w:numPr>
          <w:ilvl w:val="0"/>
          <w:numId w:val="4"/>
        </w:numPr>
        <w:ind w:left="720" w:hanging="360"/>
      </w:pPr>
      <w:r w:rsidDel="00000000" w:rsidR="00000000" w:rsidRPr="00000000">
        <w:rPr>
          <w:rtl w:val="0"/>
        </w:rPr>
        <w:t xml:space="preserve">Can be used for classification and regression</w:t>
      </w:r>
    </w:p>
    <w:p w:rsidR="00000000" w:rsidDel="00000000" w:rsidP="00000000" w:rsidRDefault="00000000" w:rsidRPr="00000000" w14:paraId="00000008">
      <w:pPr>
        <w:rPr/>
      </w:pPr>
      <w:r w:rsidDel="00000000" w:rsidR="00000000" w:rsidRPr="00000000">
        <w:rPr>
          <w:rtl w:val="0"/>
        </w:rPr>
        <w:t xml:space="preserve">Cons:</w:t>
      </w:r>
    </w:p>
    <w:p w:rsidR="00000000" w:rsidDel="00000000" w:rsidP="00000000" w:rsidRDefault="00000000" w:rsidRPr="00000000" w14:paraId="00000009">
      <w:pPr>
        <w:numPr>
          <w:ilvl w:val="0"/>
          <w:numId w:val="6"/>
        </w:numPr>
        <w:ind w:left="720" w:hanging="360"/>
      </w:pPr>
      <w:r w:rsidDel="00000000" w:rsidR="00000000" w:rsidRPr="00000000">
        <w:rPr>
          <w:rtl w:val="0"/>
        </w:rPr>
        <w:t xml:space="preserve">High memory requirement — All of the training data must be present in memory in order to calculate the closest K neighbors</w:t>
      </w:r>
    </w:p>
    <w:p w:rsidR="00000000" w:rsidDel="00000000" w:rsidP="00000000" w:rsidRDefault="00000000" w:rsidRPr="00000000" w14:paraId="0000000A">
      <w:pPr>
        <w:numPr>
          <w:ilvl w:val="0"/>
          <w:numId w:val="6"/>
        </w:numPr>
        <w:ind w:left="720" w:hanging="360"/>
      </w:pPr>
      <w:r w:rsidDel="00000000" w:rsidR="00000000" w:rsidRPr="00000000">
        <w:rPr>
          <w:rtl w:val="0"/>
        </w:rPr>
        <w:t xml:space="preserve">Sensitive to irrelevant features</w:t>
      </w:r>
    </w:p>
    <w:p w:rsidR="00000000" w:rsidDel="00000000" w:rsidP="00000000" w:rsidRDefault="00000000" w:rsidRPr="00000000" w14:paraId="0000000B">
      <w:pPr>
        <w:numPr>
          <w:ilvl w:val="0"/>
          <w:numId w:val="6"/>
        </w:numPr>
        <w:ind w:left="720" w:hanging="360"/>
      </w:pPr>
      <w:r w:rsidDel="00000000" w:rsidR="00000000" w:rsidRPr="00000000">
        <w:rPr>
          <w:rtl w:val="0"/>
        </w:rPr>
        <w:t xml:space="preserve">Sensitive to the scale of the data since we’re computing the distance to the closest K points</w:t>
      </w:r>
      <w:r w:rsidDel="00000000" w:rsidR="00000000" w:rsidRPr="00000000">
        <w:rPr>
          <w:rtl w:val="0"/>
        </w:rPr>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K Nearest Neighbors algorithm doesn’t require any additional training when new data becomes available. Rather it determines the K closest points according to some distance metric (the samples must reside in memory). </w:t>
      </w:r>
    </w:p>
    <w:p w:rsidR="00000000" w:rsidDel="00000000" w:rsidP="00000000" w:rsidRDefault="00000000" w:rsidRPr="00000000" w14:paraId="0000000F">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Then, it looks at the target label for each of the neighbors and places the newfound data point into the same category as the majority. </w:t>
      </w:r>
    </w:p>
    <w:p w:rsidR="00000000" w:rsidDel="00000000" w:rsidP="00000000" w:rsidRDefault="00000000" w:rsidRPr="00000000" w14:paraId="00000010">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Given that KNN computes distance, it’s imperative that we scale our data. In addition, since KNN disregards the underlying features, it’s our responsibility to filter out any features that are deemed irrelevant.</w:t>
      </w:r>
    </w:p>
    <w:p w:rsidR="00000000" w:rsidDel="00000000" w:rsidP="00000000" w:rsidRDefault="00000000" w:rsidRPr="00000000" w14:paraId="00000011">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12">
      <w:pPr>
        <w:pStyle w:val="Heading4"/>
        <w:keepNext w:val="0"/>
        <w:keepLines w:val="0"/>
        <w:shd w:fill="ffffff" w:val="clear"/>
        <w:spacing w:after="160" w:before="760" w:line="264" w:lineRule="auto"/>
        <w:rPr>
          <w:rFonts w:ascii="Cambria" w:cs="Cambria" w:eastAsia="Cambria" w:hAnsi="Cambria"/>
          <w:b w:val="1"/>
          <w:color w:val="000000"/>
          <w:highlight w:val="white"/>
        </w:rPr>
      </w:pPr>
      <w:bookmarkStart w:colFirst="0" w:colLast="0" w:name="_f2cjzvb5abwj" w:id="1"/>
      <w:bookmarkEnd w:id="1"/>
      <w:r w:rsidDel="00000000" w:rsidR="00000000" w:rsidRPr="00000000">
        <w:rPr>
          <w:rFonts w:ascii="Cambria" w:cs="Cambria" w:eastAsia="Cambria" w:hAnsi="Cambria"/>
          <w:b w:val="1"/>
          <w:color w:val="000000"/>
          <w:highlight w:val="white"/>
          <w:rtl w:val="0"/>
        </w:rPr>
        <w:t xml:space="preserve">Pros</w:t>
      </w:r>
    </w:p>
    <w:p w:rsidR="00000000" w:rsidDel="00000000" w:rsidP="00000000" w:rsidRDefault="00000000" w:rsidRPr="00000000" w14:paraId="00000013">
      <w:pPr>
        <w:numPr>
          <w:ilvl w:val="0"/>
          <w:numId w:val="7"/>
        </w:numPr>
        <w:shd w:fill="ffffff" w:val="clear"/>
        <w:spacing w:after="0" w:afterAutospacing="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It is extremely easy to implement</w:t>
      </w:r>
    </w:p>
    <w:p w:rsidR="00000000" w:rsidDel="00000000" w:rsidP="00000000" w:rsidRDefault="00000000" w:rsidRPr="00000000" w14:paraId="00000014">
      <w:pPr>
        <w:numPr>
          <w:ilvl w:val="0"/>
          <w:numId w:val="7"/>
        </w:numPr>
        <w:shd w:fill="ffffff" w:val="clear"/>
        <w:spacing w:after="0" w:afterAutospacing="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As said earlier, it is </w:t>
      </w:r>
      <w:hyperlink r:id="rId7">
        <w:r w:rsidDel="00000000" w:rsidR="00000000" w:rsidRPr="00000000">
          <w:rPr>
            <w:rFonts w:ascii="Cambria" w:cs="Cambria" w:eastAsia="Cambria" w:hAnsi="Cambria"/>
            <w:sz w:val="24"/>
            <w:szCs w:val="24"/>
            <w:highlight w:val="white"/>
            <w:rtl w:val="0"/>
          </w:rPr>
          <w:t xml:space="preserve">a lazy learning</w:t>
        </w:r>
      </w:hyperlink>
      <w:r w:rsidDel="00000000" w:rsidR="00000000" w:rsidRPr="00000000">
        <w:rPr>
          <w:rFonts w:ascii="Cambria" w:cs="Cambria" w:eastAsia="Cambria" w:hAnsi="Cambria"/>
          <w:sz w:val="24"/>
          <w:szCs w:val="24"/>
          <w:highlight w:val="white"/>
          <w:rtl w:val="0"/>
        </w:rPr>
        <w:t xml:space="preserve"> algorithm and therefore requires no training prior to making real-time predictions. This makes the KNN algorithm much faster than other algorithms that require training e.g SVM, </w:t>
      </w:r>
      <w:hyperlink r:id="rId8">
        <w:r w:rsidDel="00000000" w:rsidR="00000000" w:rsidRPr="00000000">
          <w:rPr>
            <w:rFonts w:ascii="Cambria" w:cs="Cambria" w:eastAsia="Cambria" w:hAnsi="Cambria"/>
            <w:sz w:val="24"/>
            <w:szCs w:val="24"/>
            <w:highlight w:val="white"/>
            <w:rtl w:val="0"/>
          </w:rPr>
          <w:t xml:space="preserve">linear regression</w:t>
        </w:r>
      </w:hyperlink>
      <w:r w:rsidDel="00000000" w:rsidR="00000000" w:rsidRPr="00000000">
        <w:rPr>
          <w:rFonts w:ascii="Cambria" w:cs="Cambria" w:eastAsia="Cambria" w:hAnsi="Cambria"/>
          <w:sz w:val="24"/>
          <w:szCs w:val="24"/>
          <w:highlight w:val="white"/>
          <w:rtl w:val="0"/>
        </w:rPr>
        <w:t xml:space="preserve">, etc.</w:t>
      </w:r>
    </w:p>
    <w:p w:rsidR="00000000" w:rsidDel="00000000" w:rsidP="00000000" w:rsidRDefault="00000000" w:rsidRPr="00000000" w14:paraId="00000015">
      <w:pPr>
        <w:numPr>
          <w:ilvl w:val="0"/>
          <w:numId w:val="7"/>
        </w:numPr>
        <w:shd w:fill="ffffff" w:val="clear"/>
        <w:spacing w:after="0" w:afterAutospacing="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Since the algorithm requires no training before making predictions, new data can be added seamlessly.</w:t>
      </w:r>
    </w:p>
    <w:p w:rsidR="00000000" w:rsidDel="00000000" w:rsidP="00000000" w:rsidRDefault="00000000" w:rsidRPr="00000000" w14:paraId="00000016">
      <w:pPr>
        <w:numPr>
          <w:ilvl w:val="0"/>
          <w:numId w:val="7"/>
        </w:numPr>
        <w:shd w:fill="ffffff" w:val="clear"/>
        <w:spacing w:after="16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There are only two parameters required to implement KNN i.e. the value of K and the distance function (e.g. Euclidean or Manhattan etc.)</w:t>
      </w:r>
    </w:p>
    <w:p w:rsidR="00000000" w:rsidDel="00000000" w:rsidP="00000000" w:rsidRDefault="00000000" w:rsidRPr="00000000" w14:paraId="00000017">
      <w:pPr>
        <w:pStyle w:val="Heading4"/>
        <w:keepNext w:val="0"/>
        <w:keepLines w:val="0"/>
        <w:shd w:fill="ffffff" w:val="clear"/>
        <w:spacing w:after="160" w:before="760" w:line="264" w:lineRule="auto"/>
        <w:rPr>
          <w:rFonts w:ascii="Cambria" w:cs="Cambria" w:eastAsia="Cambria" w:hAnsi="Cambria"/>
          <w:b w:val="1"/>
          <w:color w:val="000000"/>
          <w:highlight w:val="white"/>
        </w:rPr>
      </w:pPr>
      <w:bookmarkStart w:colFirst="0" w:colLast="0" w:name="_gtbl8eth7pus" w:id="2"/>
      <w:bookmarkEnd w:id="2"/>
      <w:r w:rsidDel="00000000" w:rsidR="00000000" w:rsidRPr="00000000">
        <w:rPr>
          <w:rFonts w:ascii="Cambria" w:cs="Cambria" w:eastAsia="Cambria" w:hAnsi="Cambria"/>
          <w:b w:val="1"/>
          <w:color w:val="000000"/>
          <w:highlight w:val="white"/>
          <w:rtl w:val="0"/>
        </w:rPr>
        <w:t xml:space="preserve">Cons</w:t>
      </w:r>
    </w:p>
    <w:p w:rsidR="00000000" w:rsidDel="00000000" w:rsidP="00000000" w:rsidRDefault="00000000" w:rsidRPr="00000000" w14:paraId="00000018">
      <w:pPr>
        <w:numPr>
          <w:ilvl w:val="0"/>
          <w:numId w:val="1"/>
        </w:numPr>
        <w:shd w:fill="ffffff" w:val="clear"/>
        <w:spacing w:after="0" w:afterAutospacing="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The KNN algorithm doesn't work well with high dimensional data because, with a large number of dimensions, it becomes difficult for the algorithm to calculate the distance in each dimension.</w:t>
      </w:r>
    </w:p>
    <w:p w:rsidR="00000000" w:rsidDel="00000000" w:rsidP="00000000" w:rsidRDefault="00000000" w:rsidRPr="00000000" w14:paraId="00000019">
      <w:pPr>
        <w:numPr>
          <w:ilvl w:val="0"/>
          <w:numId w:val="1"/>
        </w:numPr>
        <w:shd w:fill="ffffff" w:val="clear"/>
        <w:spacing w:after="0" w:afterAutospacing="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The KNN algorithm has a high prediction cost for large datasets. This is because in large datasets the cost of the calculating distance between the new points and each existing point becomes higher.</w:t>
      </w:r>
    </w:p>
    <w:p w:rsidR="00000000" w:rsidDel="00000000" w:rsidP="00000000" w:rsidRDefault="00000000" w:rsidRPr="00000000" w14:paraId="0000001A">
      <w:pPr>
        <w:numPr>
          <w:ilvl w:val="0"/>
          <w:numId w:val="1"/>
        </w:numPr>
        <w:shd w:fill="ffffff" w:val="clear"/>
        <w:spacing w:after="160" w:lineRule="auto"/>
        <w:ind w:left="720" w:hanging="360"/>
        <w:rPr>
          <w:rFonts w:ascii="Cambria" w:cs="Cambria" w:eastAsia="Cambria" w:hAnsi="Cambria"/>
          <w:color w:val="000000"/>
          <w:sz w:val="24"/>
          <w:szCs w:val="24"/>
          <w:highlight w:val="white"/>
        </w:rPr>
      </w:pPr>
      <w:r w:rsidDel="00000000" w:rsidR="00000000" w:rsidRPr="00000000">
        <w:rPr>
          <w:rFonts w:ascii="Cambria" w:cs="Cambria" w:eastAsia="Cambria" w:hAnsi="Cambria"/>
          <w:sz w:val="24"/>
          <w:szCs w:val="24"/>
          <w:highlight w:val="white"/>
          <w:rtl w:val="0"/>
        </w:rPr>
        <w:t xml:space="preserve">Finally, the KNN algorithm doesn't work well with categorical features since it is difficult to find the distance between dimensions with categorical features.</w:t>
      </w:r>
    </w:p>
    <w:p w:rsidR="00000000" w:rsidDel="00000000" w:rsidP="00000000" w:rsidRDefault="00000000" w:rsidRPr="00000000" w14:paraId="0000001B">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1C">
      <w:pPr>
        <w:rPr>
          <w:rFonts w:ascii="Cambria" w:cs="Cambria" w:eastAsia="Cambria" w:hAnsi="Cambria"/>
          <w:i w:val="1"/>
          <w:color w:val="1155cc"/>
          <w:sz w:val="24"/>
          <w:szCs w:val="24"/>
          <w:highlight w:val="white"/>
        </w:rPr>
      </w:pPr>
      <w:r w:rsidDel="00000000" w:rsidR="00000000" w:rsidRPr="00000000">
        <w:rPr>
          <w:rFonts w:ascii="Cambria" w:cs="Cambria" w:eastAsia="Cambria" w:hAnsi="Cambria"/>
          <w:sz w:val="24"/>
          <w:szCs w:val="24"/>
          <w:highlight w:val="white"/>
          <w:rtl w:val="0"/>
        </w:rPr>
        <w:t xml:space="preserve">Note:</w:t>
      </w:r>
      <w:r w:rsidDel="00000000" w:rsidR="00000000" w:rsidRPr="00000000">
        <w:rPr>
          <w:rtl w:val="0"/>
        </w:rPr>
      </w:r>
    </w:p>
    <w:p w:rsidR="00000000" w:rsidDel="00000000" w:rsidP="00000000" w:rsidRDefault="00000000" w:rsidRPr="00000000" w14:paraId="0000001D">
      <w:pPr>
        <w:numPr>
          <w:ilvl w:val="0"/>
          <w:numId w:val="2"/>
        </w:numPr>
        <w:ind w:left="720" w:hanging="360"/>
        <w:rPr>
          <w:rFonts w:ascii="Cambria" w:cs="Cambria" w:eastAsia="Cambria" w:hAnsi="Cambria"/>
          <w:color w:val="1155cc"/>
          <w:sz w:val="24"/>
          <w:szCs w:val="24"/>
          <w:highlight w:val="white"/>
        </w:rPr>
      </w:pPr>
      <w:r w:rsidDel="00000000" w:rsidR="00000000" w:rsidRPr="00000000">
        <w:rPr>
          <w:rFonts w:ascii="Cambria" w:cs="Cambria" w:eastAsia="Cambria" w:hAnsi="Cambria"/>
          <w:color w:val="1155cc"/>
          <w:sz w:val="24"/>
          <w:szCs w:val="24"/>
          <w:highlight w:val="white"/>
          <w:rtl w:val="0"/>
        </w:rPr>
        <w:t xml:space="preserve">Before making any actual predictions, it is always a good practice to scale the features so that all of them can be uniformly evaluated</w:t>
      </w:r>
    </w:p>
    <w:p w:rsidR="00000000" w:rsidDel="00000000" w:rsidP="00000000" w:rsidRDefault="00000000" w:rsidRPr="00000000" w14:paraId="0000001E">
      <w:pPr>
        <w:numPr>
          <w:ilvl w:val="0"/>
          <w:numId w:val="2"/>
        </w:numPr>
        <w:ind w:left="720" w:hanging="360"/>
        <w:rPr>
          <w:rFonts w:ascii="Cambria" w:cs="Cambria" w:eastAsia="Cambria" w:hAnsi="Cambria"/>
          <w:color w:val="1155cc"/>
          <w:sz w:val="24"/>
          <w:szCs w:val="24"/>
          <w:highlight w:val="white"/>
        </w:rPr>
      </w:pPr>
      <w:r w:rsidDel="00000000" w:rsidR="00000000" w:rsidRPr="00000000">
        <w:rPr>
          <w:rFonts w:ascii="Cambria" w:cs="Cambria" w:eastAsia="Cambria" w:hAnsi="Cambria"/>
          <w:color w:val="1155cc"/>
          <w:sz w:val="24"/>
          <w:szCs w:val="24"/>
          <w:highlight w:val="white"/>
          <w:rtl w:val="0"/>
        </w:rPr>
        <w:t xml:space="preserve">Since the range of values of raw data varies widely, in some machine learning algorithms, objective functions will not work properly without normalization. </w:t>
      </w:r>
    </w:p>
    <w:p w:rsidR="00000000" w:rsidDel="00000000" w:rsidP="00000000" w:rsidRDefault="00000000" w:rsidRPr="00000000" w14:paraId="0000001F">
      <w:pPr>
        <w:numPr>
          <w:ilvl w:val="0"/>
          <w:numId w:val="2"/>
        </w:numPr>
        <w:ind w:left="720" w:hanging="360"/>
        <w:rPr>
          <w:rFonts w:ascii="Cambria" w:cs="Cambria" w:eastAsia="Cambria" w:hAnsi="Cambria"/>
          <w:color w:val="1155cc"/>
          <w:sz w:val="24"/>
          <w:szCs w:val="24"/>
          <w:highlight w:val="white"/>
        </w:rPr>
      </w:pPr>
      <w:r w:rsidDel="00000000" w:rsidR="00000000" w:rsidRPr="00000000">
        <w:rPr>
          <w:rFonts w:ascii="Cambria" w:cs="Cambria" w:eastAsia="Cambria" w:hAnsi="Cambria"/>
          <w:color w:val="1155cc"/>
          <w:sz w:val="24"/>
          <w:szCs w:val="24"/>
          <w:highlight w:val="white"/>
          <w:rtl w:val="0"/>
        </w:rPr>
        <w:t xml:space="preserve">For example, the majority of classifiers calculate the distance between two points by the Euclidean distance. </w:t>
      </w:r>
    </w:p>
    <w:p w:rsidR="00000000" w:rsidDel="00000000" w:rsidP="00000000" w:rsidRDefault="00000000" w:rsidRPr="00000000" w14:paraId="00000020">
      <w:pPr>
        <w:numPr>
          <w:ilvl w:val="0"/>
          <w:numId w:val="2"/>
        </w:numPr>
        <w:ind w:left="720" w:hanging="360"/>
        <w:rPr>
          <w:rFonts w:ascii="Cambria" w:cs="Cambria" w:eastAsia="Cambria" w:hAnsi="Cambria"/>
          <w:color w:val="1155cc"/>
          <w:sz w:val="24"/>
          <w:szCs w:val="24"/>
          <w:highlight w:val="white"/>
        </w:rPr>
      </w:pPr>
      <w:r w:rsidDel="00000000" w:rsidR="00000000" w:rsidRPr="00000000">
        <w:rPr>
          <w:rFonts w:ascii="Cambria" w:cs="Cambria" w:eastAsia="Cambria" w:hAnsi="Cambria"/>
          <w:color w:val="1155cc"/>
          <w:sz w:val="24"/>
          <w:szCs w:val="24"/>
          <w:highlight w:val="white"/>
          <w:rtl w:val="0"/>
        </w:rPr>
        <w:t xml:space="preserve">If one of the features has a broad range of values, the distance will be governed by this particular feature. </w:t>
      </w:r>
    </w:p>
    <w:p w:rsidR="00000000" w:rsidDel="00000000" w:rsidP="00000000" w:rsidRDefault="00000000" w:rsidRPr="00000000" w14:paraId="00000021">
      <w:pPr>
        <w:numPr>
          <w:ilvl w:val="0"/>
          <w:numId w:val="2"/>
        </w:numPr>
        <w:ind w:left="720" w:hanging="360"/>
        <w:rPr>
          <w:rFonts w:ascii="Cambria" w:cs="Cambria" w:eastAsia="Cambria" w:hAnsi="Cambria"/>
          <w:color w:val="1155cc"/>
          <w:sz w:val="24"/>
          <w:szCs w:val="24"/>
          <w:highlight w:val="white"/>
        </w:rPr>
      </w:pPr>
      <w:r w:rsidDel="00000000" w:rsidR="00000000" w:rsidRPr="00000000">
        <w:rPr>
          <w:rFonts w:ascii="Cambria" w:cs="Cambria" w:eastAsia="Cambria" w:hAnsi="Cambria"/>
          <w:color w:val="1155cc"/>
          <w:sz w:val="24"/>
          <w:szCs w:val="24"/>
          <w:highlight w:val="white"/>
          <w:rtl w:val="0"/>
        </w:rPr>
        <w:t xml:space="preserve">Therefore, the range of all features should be normalized so that each feature contributes approximately proportionately to the final distance.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Example: </w:t>
      </w:r>
    </w:p>
    <w:p w:rsidR="00000000" w:rsidDel="00000000" w:rsidP="00000000" w:rsidRDefault="00000000" w:rsidRPr="00000000" w14:paraId="00000024">
      <w:pPr>
        <w:ind w:left="720" w:firstLine="0"/>
        <w:rPr>
          <w:rFonts w:ascii="Cambria" w:cs="Cambria" w:eastAsia="Cambria" w:hAnsi="Cambria"/>
          <w:b w:val="1"/>
          <w:color w:val="38761d"/>
          <w:sz w:val="24"/>
          <w:szCs w:val="24"/>
        </w:rPr>
      </w:pPr>
      <w:r w:rsidDel="00000000" w:rsidR="00000000" w:rsidRPr="00000000">
        <w:rPr>
          <w:rtl w:val="0"/>
        </w:rPr>
      </w:r>
    </w:p>
    <w:p w:rsidR="00000000" w:rsidDel="00000000" w:rsidP="00000000" w:rsidRDefault="00000000" w:rsidRPr="00000000" w14:paraId="00000025">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from sklearn.preprocessing import StandardScaler</w:t>
      </w:r>
    </w:p>
    <w:p w:rsidR="00000000" w:rsidDel="00000000" w:rsidP="00000000" w:rsidRDefault="00000000" w:rsidRPr="00000000" w14:paraId="00000026">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scaler = StandardScaler()</w:t>
      </w:r>
    </w:p>
    <w:p w:rsidR="00000000" w:rsidDel="00000000" w:rsidP="00000000" w:rsidRDefault="00000000" w:rsidRPr="00000000" w14:paraId="00000027">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scaler.fit(X_train)</w:t>
      </w:r>
    </w:p>
    <w:p w:rsidR="00000000" w:rsidDel="00000000" w:rsidP="00000000" w:rsidRDefault="00000000" w:rsidRPr="00000000" w14:paraId="00000028">
      <w:pPr>
        <w:ind w:left="720" w:firstLine="0"/>
        <w:rPr>
          <w:rFonts w:ascii="Cambria" w:cs="Cambria" w:eastAsia="Cambria" w:hAnsi="Cambria"/>
          <w:b w:val="1"/>
          <w:color w:val="38761d"/>
          <w:sz w:val="24"/>
          <w:szCs w:val="24"/>
        </w:rPr>
      </w:pPr>
      <w:r w:rsidDel="00000000" w:rsidR="00000000" w:rsidRPr="00000000">
        <w:rPr>
          <w:rtl w:val="0"/>
        </w:rPr>
      </w:r>
    </w:p>
    <w:p w:rsidR="00000000" w:rsidDel="00000000" w:rsidP="00000000" w:rsidRDefault="00000000" w:rsidRPr="00000000" w14:paraId="00000029">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X_train = scaler.transform(X_train)</w:t>
      </w:r>
    </w:p>
    <w:p w:rsidR="00000000" w:rsidDel="00000000" w:rsidP="00000000" w:rsidRDefault="00000000" w:rsidRPr="00000000" w14:paraId="0000002A">
      <w:pPr>
        <w:ind w:left="720" w:firstLine="0"/>
        <w:rPr>
          <w:rFonts w:ascii="Cambria" w:cs="Cambria" w:eastAsia="Cambria" w:hAnsi="Cambria"/>
          <w:b w:val="1"/>
          <w:color w:val="38761d"/>
          <w:sz w:val="24"/>
          <w:szCs w:val="24"/>
        </w:rPr>
      </w:pPr>
      <w:r w:rsidDel="00000000" w:rsidR="00000000" w:rsidRPr="00000000">
        <w:rPr>
          <w:rFonts w:ascii="Cambria" w:cs="Cambria" w:eastAsia="Cambria" w:hAnsi="Cambria"/>
          <w:b w:val="1"/>
          <w:color w:val="38761d"/>
          <w:sz w:val="24"/>
          <w:szCs w:val="24"/>
          <w:rtl w:val="0"/>
        </w:rPr>
        <w:t xml:space="preserve">X_test = scaler.transform(X_test)</w:t>
      </w:r>
    </w:p>
    <w:p w:rsidR="00000000" w:rsidDel="00000000" w:rsidP="00000000" w:rsidRDefault="00000000" w:rsidRPr="00000000" w14:paraId="0000002B">
      <w:pPr>
        <w:ind w:left="720" w:firstLine="0"/>
        <w:rPr>
          <w:rFonts w:ascii="Cambria" w:cs="Cambria" w:eastAsia="Cambria" w:hAnsi="Cambria"/>
          <w:b w:val="1"/>
          <w:color w:val="38761d"/>
          <w:sz w:val="24"/>
          <w:szCs w:val="24"/>
        </w:rPr>
      </w:pPr>
      <w:r w:rsidDel="00000000" w:rsidR="00000000" w:rsidRPr="00000000">
        <w:rPr>
          <w:rtl w:val="0"/>
        </w:rPr>
      </w:r>
    </w:p>
    <w:p w:rsidR="00000000" w:rsidDel="00000000" w:rsidP="00000000" w:rsidRDefault="00000000" w:rsidRPr="00000000" w14:paraId="0000002C">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Note:</w:t>
      </w:r>
    </w:p>
    <w:p w:rsidR="00000000" w:rsidDel="00000000" w:rsidP="00000000" w:rsidRDefault="00000000" w:rsidRPr="00000000" w14:paraId="0000002D">
      <w:pPr>
        <w:numPr>
          <w:ilvl w:val="0"/>
          <w:numId w:val="5"/>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need to use the </w:t>
      </w:r>
      <w:r w:rsidDel="00000000" w:rsidR="00000000" w:rsidRPr="00000000">
        <w:rPr>
          <w:rFonts w:ascii="Cambria" w:cs="Cambria" w:eastAsia="Cambria" w:hAnsi="Cambria"/>
          <w:b w:val="1"/>
          <w:sz w:val="24"/>
          <w:szCs w:val="24"/>
          <w:rtl w:val="0"/>
        </w:rPr>
        <w:t xml:space="preserve">“cross-validation”</w:t>
      </w:r>
      <w:r w:rsidDel="00000000" w:rsidR="00000000" w:rsidRPr="00000000">
        <w:rPr>
          <w:rFonts w:ascii="Cambria" w:cs="Cambria" w:eastAsia="Cambria" w:hAnsi="Cambria"/>
          <w:sz w:val="24"/>
          <w:szCs w:val="24"/>
          <w:rtl w:val="0"/>
        </w:rPr>
        <w:t xml:space="preserve"> technique in order to choose the value of k with the help of accuracy. We need to choose the odd value of k always.</w:t>
      </w:r>
    </w:p>
    <w:p w:rsidR="00000000" w:rsidDel="00000000" w:rsidP="00000000" w:rsidRDefault="00000000" w:rsidRPr="00000000" w14:paraId="0000002E">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numPr>
          <w:ilvl w:val="0"/>
          <w:numId w:val="5"/>
        </w:numPr>
        <w:ind w:left="144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Euclidean and Manhattan Distance:</w:t>
      </w:r>
    </w:p>
    <w:p w:rsidR="00000000" w:rsidDel="00000000" w:rsidP="00000000" w:rsidRDefault="00000000" w:rsidRPr="00000000" w14:paraId="00000031">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2">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3">
      <w:pPr>
        <w:numPr>
          <w:ilvl w:val="0"/>
          <w:numId w:val="5"/>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Euclidean Distance:</w:t>
      </w:r>
    </w:p>
    <w:p w:rsidR="00000000" w:rsidDel="00000000" w:rsidP="00000000" w:rsidRDefault="00000000" w:rsidRPr="00000000" w14:paraId="00000034">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338638" cy="2440484"/>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338638" cy="244048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7">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-Manhattan Distance:</w:t>
      </w:r>
    </w:p>
    <w:p w:rsidR="00000000" w:rsidDel="00000000" w:rsidP="00000000" w:rsidRDefault="00000000" w:rsidRPr="00000000" w14:paraId="00000038">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138613" cy="2327970"/>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138613" cy="23279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Jupyter Notebook: </w:t>
      </w:r>
    </w:p>
    <w:p w:rsidR="00000000" w:rsidDel="00000000" w:rsidP="00000000" w:rsidRDefault="00000000" w:rsidRPr="00000000" w14:paraId="0000003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 Nearest Neighbors with Python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Nunito" w:cs="Nunito" w:eastAsia="Nunito" w:hAnsi="Nunito"/>
        <w:color w:val="5f5f6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Nunito" w:cs="Nunito" w:eastAsia="Nunito" w:hAnsi="Nunito"/>
        <w:color w:val="5f5f6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www.analyticsvidhya.com/blog/2018/03/introduction-k-neighbours-algorithm-clustering/" TargetMode="External"/><Relationship Id="rId7" Type="http://schemas.openxmlformats.org/officeDocument/2006/relationships/hyperlink" Target="https://en.wikipedia.org/wiki/Lazy_learning" TargetMode="External"/><Relationship Id="rId8" Type="http://schemas.openxmlformats.org/officeDocument/2006/relationships/hyperlink" Target="https://stackabuse.com/linear-regression-in-python-with-scikit-lea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