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1B5C0" w14:textId="77777777" w:rsidR="000D7771" w:rsidRDefault="00000000">
      <w:pPr>
        <w:jc w:val="center"/>
        <w:rPr>
          <w:caps/>
        </w:rPr>
      </w:pPr>
      <w:r>
        <w:fldChar w:fldCharType="begin"/>
      </w:r>
      <w:r>
        <w:instrText xml:space="preserve"> HYPERLINK "https://www.miit.ru/depts/37" \o "https://www.miit.ru/depts/37" </w:instrText>
      </w:r>
      <w:r>
        <w:fldChar w:fldCharType="separate"/>
      </w:r>
      <w:r>
        <w:rPr>
          <w:caps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  <w:r>
        <w:rPr>
          <w:caps/>
        </w:rPr>
        <w:fldChar w:fldCharType="end"/>
      </w:r>
      <w:r>
        <w:rPr>
          <w:caps/>
        </w:rPr>
        <w:t xml:space="preserve"> (РУТ(МИИТ))</w:t>
      </w:r>
    </w:p>
    <w:p w14:paraId="70B636C7" w14:textId="77777777" w:rsidR="000D7771" w:rsidRDefault="000D7771">
      <w:pPr>
        <w:jc w:val="center"/>
        <w:rPr>
          <w:smallCaps/>
        </w:rPr>
      </w:pPr>
    </w:p>
    <w:p w14:paraId="19605AB2" w14:textId="77777777" w:rsidR="000D7771" w:rsidRDefault="00000000">
      <w:pPr>
        <w:jc w:val="center"/>
      </w:pPr>
      <w:r>
        <w:t>Кафедра «Управление и защита информации»</w:t>
      </w:r>
    </w:p>
    <w:p w14:paraId="20842686" w14:textId="77777777" w:rsidR="000D7771" w:rsidRDefault="000D7771">
      <w:pPr>
        <w:jc w:val="center"/>
        <w:rPr>
          <w:smallCaps/>
        </w:rPr>
      </w:pPr>
    </w:p>
    <w:p w14:paraId="08C69D94" w14:textId="77777777" w:rsidR="000D7771" w:rsidRDefault="000D7771">
      <w:pPr>
        <w:jc w:val="center"/>
        <w:rPr>
          <w:smallCaps/>
        </w:rPr>
      </w:pPr>
    </w:p>
    <w:p w14:paraId="4697E166" w14:textId="77777777" w:rsidR="000D7771" w:rsidRDefault="00000000">
      <w:pPr>
        <w:jc w:val="center"/>
        <w:rPr>
          <w:b/>
          <w:smallCaps/>
        </w:rPr>
      </w:pPr>
      <w:r>
        <w:rPr>
          <w:b/>
          <w:smallCaps/>
        </w:rPr>
        <w:t>ОТЧЁТ</w:t>
      </w:r>
    </w:p>
    <w:p w14:paraId="4BAEED75" w14:textId="77777777" w:rsidR="000D7771" w:rsidRDefault="00000000">
      <w:pPr>
        <w:jc w:val="center"/>
      </w:pPr>
      <w:r>
        <w:t>по лабораторной работе</w:t>
      </w:r>
    </w:p>
    <w:p w14:paraId="10D86E75" w14:textId="77777777" w:rsidR="000D7771" w:rsidRDefault="00000000">
      <w:pPr>
        <w:jc w:val="center"/>
      </w:pPr>
      <w:r>
        <w:t>по дисциплине</w:t>
      </w:r>
    </w:p>
    <w:p w14:paraId="5A1246E2" w14:textId="77777777" w:rsidR="000D7771" w:rsidRDefault="00000000">
      <w:pPr>
        <w:jc w:val="center"/>
        <w:rPr>
          <w:smallCaps/>
        </w:rPr>
      </w:pPr>
      <w:r>
        <w:rPr>
          <w:smallCaps/>
        </w:rPr>
        <w:t>Технология реверс-инжиниринга</w:t>
      </w:r>
    </w:p>
    <w:p w14:paraId="0A3637C7" w14:textId="77777777" w:rsidR="000D7771" w:rsidRDefault="000D7771">
      <w:pPr>
        <w:jc w:val="center"/>
      </w:pPr>
    </w:p>
    <w:p w14:paraId="5D068171" w14:textId="77777777" w:rsidR="000D7771" w:rsidRDefault="000D7771">
      <w:pPr>
        <w:jc w:val="center"/>
        <w:rPr>
          <w:smallCaps/>
        </w:rPr>
      </w:pPr>
    </w:p>
    <w:tbl>
      <w:tblPr>
        <w:tblW w:w="5267" w:type="dxa"/>
        <w:tblInd w:w="4077" w:type="dxa"/>
        <w:tblLayout w:type="fixed"/>
        <w:tblLook w:val="04A0" w:firstRow="1" w:lastRow="0" w:firstColumn="1" w:lastColumn="0" w:noHBand="0" w:noVBand="1"/>
      </w:tblPr>
      <w:tblGrid>
        <w:gridCol w:w="1701"/>
        <w:gridCol w:w="3566"/>
      </w:tblGrid>
      <w:tr w:rsidR="000D7771" w14:paraId="37F57946" w14:textId="77777777">
        <w:tc>
          <w:tcPr>
            <w:tcW w:w="1701" w:type="dxa"/>
          </w:tcPr>
          <w:p w14:paraId="5DA0B613" w14:textId="77777777" w:rsidR="000D7771" w:rsidRDefault="00000000">
            <w:pPr>
              <w:spacing w:after="0"/>
            </w:pPr>
            <w:r>
              <w:t>Выполнил</w:t>
            </w:r>
          </w:p>
        </w:tc>
        <w:tc>
          <w:tcPr>
            <w:tcW w:w="3566" w:type="dxa"/>
          </w:tcPr>
          <w:p w14:paraId="7975D190" w14:textId="77777777" w:rsidR="000D7771" w:rsidRDefault="00000000">
            <w:pPr>
              <w:spacing w:after="0"/>
            </w:pPr>
            <w:r>
              <w:t xml:space="preserve">Кручинин И.Н., </w:t>
            </w:r>
            <w:proofErr w:type="spellStart"/>
            <w:r>
              <w:t>Бикбавов</w:t>
            </w:r>
            <w:proofErr w:type="spellEnd"/>
            <w:r>
              <w:t xml:space="preserve"> Д.Р</w:t>
            </w:r>
          </w:p>
        </w:tc>
      </w:tr>
      <w:tr w:rsidR="000D7771" w14:paraId="2E6FD6C4" w14:textId="77777777">
        <w:tc>
          <w:tcPr>
            <w:tcW w:w="1701" w:type="dxa"/>
          </w:tcPr>
          <w:p w14:paraId="5F3A44ED" w14:textId="77777777" w:rsidR="000D7771" w:rsidRDefault="00000000">
            <w:pPr>
              <w:spacing w:after="0"/>
            </w:pPr>
            <w:r>
              <w:t>Группа</w:t>
            </w:r>
          </w:p>
        </w:tc>
        <w:tc>
          <w:tcPr>
            <w:tcW w:w="3566" w:type="dxa"/>
          </w:tcPr>
          <w:p w14:paraId="59731169" w14:textId="77777777" w:rsidR="000D7771" w:rsidRDefault="00000000">
            <w:pPr>
              <w:spacing w:after="0"/>
            </w:pPr>
            <w:r>
              <w:t>ТКИ-341</w:t>
            </w:r>
          </w:p>
        </w:tc>
      </w:tr>
      <w:tr w:rsidR="000D7771" w14:paraId="5463FBD9" w14:textId="77777777">
        <w:tc>
          <w:tcPr>
            <w:tcW w:w="1701" w:type="dxa"/>
          </w:tcPr>
          <w:p w14:paraId="138EED14" w14:textId="77777777" w:rsidR="000D7771" w:rsidRDefault="00000000">
            <w:pPr>
              <w:spacing w:after="0"/>
            </w:pPr>
            <w:r>
              <w:t>Проверил</w:t>
            </w:r>
          </w:p>
        </w:tc>
        <w:tc>
          <w:tcPr>
            <w:tcW w:w="3566" w:type="dxa"/>
          </w:tcPr>
          <w:p w14:paraId="6D29E3DE" w14:textId="77777777" w:rsidR="000D7771" w:rsidRDefault="00000000">
            <w:pPr>
              <w:spacing w:after="0"/>
            </w:pPr>
            <w:r>
              <w:t>проф., д.т.н. Сидоренко В.Г.</w:t>
            </w:r>
          </w:p>
          <w:p w14:paraId="7B17A00D" w14:textId="77777777" w:rsidR="000D7771" w:rsidRDefault="00000000">
            <w:pPr>
              <w:spacing w:after="0"/>
            </w:pPr>
            <w:r>
              <w:t xml:space="preserve">доц., </w:t>
            </w:r>
            <w:proofErr w:type="spellStart"/>
            <w:r>
              <w:t>к.т.н</w:t>
            </w:r>
            <w:proofErr w:type="spellEnd"/>
            <w:r>
              <w:t xml:space="preserve"> Сафронов А.И.</w:t>
            </w:r>
          </w:p>
        </w:tc>
      </w:tr>
    </w:tbl>
    <w:p w14:paraId="1AC187AE" w14:textId="77777777" w:rsidR="000D7771" w:rsidRDefault="000D7771">
      <w:pPr>
        <w:rPr>
          <w:smallCaps/>
        </w:rPr>
      </w:pPr>
    </w:p>
    <w:p w14:paraId="0D7EDB81" w14:textId="77777777" w:rsidR="000D7771" w:rsidRDefault="00000000">
      <w:pPr>
        <w:jc w:val="center"/>
        <w:rPr>
          <w:smallCaps/>
        </w:rPr>
      </w:pPr>
      <w:r>
        <w:rPr>
          <w:smallCaps/>
        </w:rPr>
        <w:t>МОСКВА – 2025</w:t>
      </w:r>
    </w:p>
    <w:p w14:paraId="56B7ADAB" w14:textId="77777777" w:rsidR="000D7771" w:rsidRDefault="000D7771">
      <w:pPr>
        <w:rPr>
          <w:smallCaps/>
        </w:rPr>
      </w:pPr>
    </w:p>
    <w:p w14:paraId="5F8E4FBD" w14:textId="77777777" w:rsidR="000D7771" w:rsidRDefault="000D7771">
      <w:pPr>
        <w:rPr>
          <w:smallCaps/>
        </w:rPr>
      </w:pPr>
    </w:p>
    <w:p w14:paraId="604E8D95" w14:textId="77777777" w:rsidR="008E22B1" w:rsidRDefault="008E22B1">
      <w:pPr>
        <w:rPr>
          <w:smallCaps/>
        </w:rPr>
      </w:pPr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id w:val="-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95DE99" w14:textId="77777777" w:rsidR="000D7771" w:rsidRDefault="00000000">
          <w:pPr>
            <w:pStyle w:val="12"/>
            <w:jc w:val="center"/>
            <w:rPr>
              <w:rFonts w:ascii="Times New Roman" w:hAnsi="Times New Roman" w:cs="Times New Roman"/>
              <w:b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Оглавление</w:t>
          </w:r>
        </w:p>
        <w:p w14:paraId="1D8984BA" w14:textId="77777777" w:rsidR="000D777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00537" w:history="1">
            <w:r w:rsidR="000D7771">
              <w:rPr>
                <w:rStyle w:val="a5"/>
              </w:rPr>
              <w:t>Постановка задачи</w:t>
            </w:r>
            <w:r w:rsidR="000D7771">
              <w:tab/>
            </w:r>
            <w:r w:rsidR="000D7771">
              <w:fldChar w:fldCharType="begin"/>
            </w:r>
            <w:r w:rsidR="000D7771">
              <w:instrText xml:space="preserve"> PAGEREF _Toc216700537 \h </w:instrText>
            </w:r>
            <w:r w:rsidR="000D7771">
              <w:fldChar w:fldCharType="separate"/>
            </w:r>
            <w:r w:rsidR="000D7771">
              <w:t>3</w:t>
            </w:r>
            <w:r w:rsidR="000D7771">
              <w:fldChar w:fldCharType="end"/>
            </w:r>
          </w:hyperlink>
        </w:p>
        <w:p w14:paraId="3FB591D6" w14:textId="77777777" w:rsidR="000D7771" w:rsidRDefault="000D77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6700538" w:history="1">
            <w:r>
              <w:rPr>
                <w:rStyle w:val="a5"/>
                <w:highlight w:val="white"/>
              </w:rPr>
              <w:t>Пояснение</w:t>
            </w:r>
            <w:r>
              <w:rPr>
                <w:rStyle w:val="a5"/>
                <w:highlight w:val="white"/>
                <w:lang w:val="en-US"/>
              </w:rPr>
              <w:t xml:space="preserve"> </w:t>
            </w:r>
            <w:r>
              <w:rPr>
                <w:rStyle w:val="a5"/>
                <w:highlight w:val="white"/>
              </w:rPr>
              <w:t>алгоритма</w:t>
            </w:r>
            <w:r>
              <w:tab/>
            </w:r>
            <w:r>
              <w:fldChar w:fldCharType="begin"/>
            </w:r>
            <w:r>
              <w:instrText xml:space="preserve"> PAGEREF _Toc216700538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33A89669" w14:textId="77777777" w:rsidR="000D7771" w:rsidRDefault="000D77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6700539" w:history="1">
            <w:r>
              <w:rPr>
                <w:rStyle w:val="a5"/>
              </w:rPr>
              <w:t>Анализ графиков энтропии и гистограмм распределения</w:t>
            </w:r>
            <w:r>
              <w:tab/>
              <w:t>4</w:t>
            </w:r>
          </w:hyperlink>
        </w:p>
        <w:p w14:paraId="659F018D" w14:textId="77777777" w:rsidR="000D7771" w:rsidRDefault="000D77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6700541" w:history="1">
            <w:r>
              <w:rPr>
                <w:rStyle w:val="a5"/>
                <w:highlight w:val="white"/>
              </w:rPr>
              <w:t>Вывод</w:t>
            </w:r>
            <w:r>
              <w:tab/>
              <w:t>11</w:t>
            </w:r>
          </w:hyperlink>
        </w:p>
        <w:p w14:paraId="200B5C09" w14:textId="77777777" w:rsidR="000D7771" w:rsidRDefault="00000000">
          <w:r>
            <w:rPr>
              <w:b/>
              <w:bCs/>
            </w:rPr>
            <w:fldChar w:fldCharType="end"/>
          </w:r>
        </w:p>
      </w:sdtContent>
    </w:sdt>
    <w:p w14:paraId="6ED688A1" w14:textId="77777777" w:rsidR="000D7771" w:rsidRDefault="000D7771">
      <w:pPr>
        <w:jc w:val="center"/>
        <w:rPr>
          <w:b/>
        </w:rPr>
      </w:pPr>
    </w:p>
    <w:p w14:paraId="37446DA4" w14:textId="77777777" w:rsidR="000D7771" w:rsidRDefault="00000000">
      <w:pPr>
        <w:spacing w:line="276" w:lineRule="auto"/>
        <w:jc w:val="left"/>
        <w:rPr>
          <w:b/>
        </w:rPr>
      </w:pPr>
      <w:r>
        <w:rPr>
          <w:b/>
        </w:rPr>
        <w:br w:type="page"/>
      </w:r>
    </w:p>
    <w:p w14:paraId="572F0ECF" w14:textId="77777777" w:rsidR="000D7771" w:rsidRDefault="00000000">
      <w:pPr>
        <w:pStyle w:val="005"/>
      </w:pPr>
      <w:r>
        <w:lastRenderedPageBreak/>
        <w:t>Цель работы</w:t>
      </w:r>
    </w:p>
    <w:p w14:paraId="4357FA0F" w14:textId="77777777" w:rsidR="000D7771" w:rsidRDefault="00000000">
      <w:pPr>
        <w:ind w:firstLine="708"/>
      </w:pPr>
      <w:r>
        <w:t>Освоение практических навыков реверс-инжиниринга:</w:t>
      </w:r>
    </w:p>
    <w:p w14:paraId="2120E9A4" w14:textId="77777777" w:rsidR="000D7771" w:rsidRDefault="00000000">
      <w:pPr>
        <w:numPr>
          <w:ilvl w:val="0"/>
          <w:numId w:val="1"/>
        </w:numPr>
        <w:suppressAutoHyphens/>
        <w:spacing w:after="160"/>
      </w:pPr>
      <w:r>
        <w:t xml:space="preserve">анализ исполняемых, графических, аудио файлов в </w:t>
      </w:r>
      <w:proofErr w:type="spellStart"/>
      <w:r>
        <w:t>hex</w:t>
      </w:r>
      <w:proofErr w:type="spellEnd"/>
      <w:r>
        <w:t>-редакторе;</w:t>
      </w:r>
    </w:p>
    <w:p w14:paraId="06B00A67" w14:textId="77777777" w:rsidR="000D7771" w:rsidRDefault="00000000">
      <w:pPr>
        <w:numPr>
          <w:ilvl w:val="0"/>
          <w:numId w:val="1"/>
        </w:numPr>
        <w:suppressAutoHyphens/>
        <w:spacing w:after="160"/>
      </w:pPr>
      <w:r>
        <w:t>Подсчёт энтропии;</w:t>
      </w:r>
    </w:p>
    <w:p w14:paraId="2A8BD262" w14:textId="77777777" w:rsidR="000D7771" w:rsidRDefault="00000000">
      <w:pPr>
        <w:numPr>
          <w:ilvl w:val="0"/>
          <w:numId w:val="1"/>
        </w:numPr>
        <w:suppressAutoHyphens/>
        <w:spacing w:after="160"/>
      </w:pPr>
      <w:r>
        <w:t>Визуализация результатов;</w:t>
      </w:r>
    </w:p>
    <w:p w14:paraId="5112BF95" w14:textId="77777777" w:rsidR="000D7771" w:rsidRDefault="00000000">
      <w:pPr>
        <w:numPr>
          <w:ilvl w:val="0"/>
          <w:numId w:val="1"/>
        </w:numPr>
        <w:suppressAutoHyphens/>
        <w:spacing w:after="160"/>
      </w:pPr>
      <w:r>
        <w:t>Сравнение результатов для разных видов файлов.</w:t>
      </w:r>
    </w:p>
    <w:p w14:paraId="574CA9FE" w14:textId="77777777" w:rsidR="000D7771" w:rsidRDefault="00000000">
      <w:pPr>
        <w:pStyle w:val="1"/>
      </w:pPr>
      <w:bookmarkStart w:id="0" w:name="_Toc216700537"/>
      <w:r>
        <w:t>Постановка задачи</w:t>
      </w:r>
      <w:bookmarkEnd w:id="0"/>
    </w:p>
    <w:p w14:paraId="33226092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При помощи программы NIST, Radare2 или другого ПО рассчитать энтропию исходных и упакованных файлов. </w:t>
      </w:r>
    </w:p>
    <w:p w14:paraId="48DF9F13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 xml:space="preserve">Выбрать несколько текстовых, табличных, графических и аудио файлов в разных форматах, желательно, имеющих идентичное содержание, просмотреть их в </w:t>
      </w:r>
      <w:proofErr w:type="spellStart"/>
      <w:r>
        <w:rPr>
          <w:color w:val="242424"/>
        </w:rPr>
        <w:t>hex</w:t>
      </w:r>
      <w:proofErr w:type="spellEnd"/>
      <w:r>
        <w:rPr>
          <w:color w:val="242424"/>
        </w:rPr>
        <w:t>-редакторе и построить гистограммы. </w:t>
      </w:r>
    </w:p>
    <w:p w14:paraId="45E6742B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 xml:space="preserve">Упаковать выбранные файлы, просмотреть их в </w:t>
      </w:r>
      <w:proofErr w:type="spellStart"/>
      <w:r>
        <w:rPr>
          <w:color w:val="242424"/>
        </w:rPr>
        <w:t>hex</w:t>
      </w:r>
      <w:proofErr w:type="spellEnd"/>
      <w:r>
        <w:rPr>
          <w:color w:val="242424"/>
        </w:rPr>
        <w:t>-редакторе. </w:t>
      </w:r>
    </w:p>
    <w:p w14:paraId="35036E6A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Полученные результаты представить в виде таблиц. Для каждого файла и типа упаковщика указать размер и энтропию файла, отношение размера и энтропии упакованного файла к аналогичным параметрам неупакованного. </w:t>
      </w:r>
    </w:p>
    <w:p w14:paraId="5FAF9559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Сделать выводы по выполненной работе для каждого типа файлов и упаковщиков, провести сравнение результатов применения одного и того же инструмента к разным типам файлов и разных инструментов к одному и тому же файлу. </w:t>
      </w:r>
    </w:p>
    <w:p w14:paraId="6E01640D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Повторить теоретический материал из курса Л.А. Баранова («Теория информации и кодирования» (?)), касающийся понятия информации и энтропии. </w:t>
      </w:r>
    </w:p>
    <w:p w14:paraId="46683611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 xml:space="preserve">Подготовить презентацию, являющуюся отчетом и сообщение о полученных результатах на 1-2 минуты (0,5-1 страница машинописного текста Times, 14 </w:t>
      </w:r>
      <w:proofErr w:type="spellStart"/>
      <w:r>
        <w:rPr>
          <w:color w:val="242424"/>
        </w:rPr>
        <w:t>пт</w:t>
      </w:r>
      <w:proofErr w:type="spellEnd"/>
      <w:r>
        <w:rPr>
          <w:color w:val="242424"/>
        </w:rPr>
        <w:t>, 1,5 интервала). </w:t>
      </w:r>
    </w:p>
    <w:p w14:paraId="26EF0105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Файл с отчетом наименовать: "Лр1_Энтропия". </w:t>
      </w:r>
    </w:p>
    <w:p w14:paraId="3A06E44C" w14:textId="77777777" w:rsidR="000D7771" w:rsidRDefault="000D7771"/>
    <w:p w14:paraId="35711C64" w14:textId="77777777" w:rsidR="000D7771" w:rsidRDefault="00000000">
      <w:pPr>
        <w:pStyle w:val="af9"/>
        <w:keepNext/>
        <w:jc w:val="center"/>
      </w:pPr>
      <w:r>
        <w:rPr>
          <w:noProof/>
        </w:rPr>
        <w:lastRenderedPageBreak/>
        <w:drawing>
          <wp:inline distT="0" distB="0" distL="114300" distR="114300" wp14:anchorId="0537DD38" wp14:editId="4B2E61CB">
            <wp:extent cx="5935345" cy="2698750"/>
            <wp:effectExtent l="0" t="0" r="8255" b="635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69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AE791" w14:textId="77777777" w:rsidR="000D7771" w:rsidRDefault="00000000">
      <w:pPr>
        <w:pStyle w:val="af9"/>
        <w:jc w:val="center"/>
      </w:pPr>
      <w:r>
        <w:t xml:space="preserve">Рисунок </w:t>
      </w:r>
      <w:fldSimple w:instr=" SEQ Рисунок \* ARABIC ">
        <w:r w:rsidR="000D7771">
          <w:t>1</w:t>
        </w:r>
      </w:fldSimple>
      <w:r>
        <w:t xml:space="preserve"> – Гистограмма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без сжатия</w:t>
      </w:r>
    </w:p>
    <w:p w14:paraId="6D728B33" w14:textId="77777777" w:rsidR="000D7771" w:rsidRDefault="000D7771">
      <w:pPr>
        <w:pStyle w:val="af9"/>
        <w:jc w:val="center"/>
      </w:pPr>
    </w:p>
    <w:p w14:paraId="5E532873" w14:textId="77777777" w:rsidR="000D7771" w:rsidRDefault="000D7771">
      <w:pPr>
        <w:pStyle w:val="af9"/>
        <w:jc w:val="center"/>
      </w:pPr>
    </w:p>
    <w:p w14:paraId="3743A69C" w14:textId="77777777" w:rsidR="000D7771" w:rsidRDefault="000D7771">
      <w:pPr>
        <w:pStyle w:val="af9"/>
        <w:jc w:val="center"/>
      </w:pPr>
    </w:p>
    <w:p w14:paraId="395B788D" w14:textId="77777777" w:rsidR="000D7771" w:rsidRDefault="00000000">
      <w:pPr>
        <w:pStyle w:val="af9"/>
      </w:pPr>
      <w:r>
        <w:t xml:space="preserve">Гистограмма примерно равномерна, то есть в файле каждое из возможных значений байт встречается примерно одинаковое количество раз. Исключение - заголовок </w:t>
      </w:r>
      <w:proofErr w:type="spellStart"/>
      <w:r>
        <w:t>exe</w:t>
      </w:r>
      <w:proofErr w:type="spellEnd"/>
      <w:r>
        <w:t xml:space="preserve"> и DOS-секция.</w:t>
      </w:r>
    </w:p>
    <w:p w14:paraId="052C96D0" w14:textId="77777777" w:rsidR="000D7771" w:rsidRDefault="000D7771">
      <w:pPr>
        <w:pStyle w:val="af9"/>
      </w:pPr>
    </w:p>
    <w:p w14:paraId="1AA25805" w14:textId="77777777" w:rsidR="000D7771" w:rsidRDefault="000D7771">
      <w:pPr>
        <w:pStyle w:val="af9"/>
      </w:pPr>
    </w:p>
    <w:p w14:paraId="611782F8" w14:textId="77777777" w:rsidR="000D7771" w:rsidRDefault="000D7771">
      <w:pPr>
        <w:pStyle w:val="af9"/>
        <w:jc w:val="center"/>
      </w:pPr>
    </w:p>
    <w:p w14:paraId="5E08450D" w14:textId="77777777" w:rsidR="000D7771" w:rsidRDefault="000D7771">
      <w:pPr>
        <w:pStyle w:val="af9"/>
        <w:jc w:val="center"/>
      </w:pPr>
    </w:p>
    <w:p w14:paraId="7E4DDF35" w14:textId="77777777" w:rsidR="000D7771" w:rsidRDefault="00000000">
      <w:pPr>
        <w:pStyle w:val="af9"/>
      </w:pPr>
      <w:r>
        <w:rPr>
          <w:noProof/>
        </w:rPr>
        <w:drawing>
          <wp:inline distT="0" distB="0" distL="114300" distR="114300" wp14:anchorId="4D6A8847" wp14:editId="0AFAFC57">
            <wp:extent cx="5934075" cy="2679700"/>
            <wp:effectExtent l="0" t="0" r="9525" b="635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6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8EC25" w14:textId="77777777" w:rsidR="000D7771" w:rsidRDefault="000D7771">
      <w:pPr>
        <w:pStyle w:val="af9"/>
        <w:jc w:val="center"/>
      </w:pPr>
    </w:p>
    <w:p w14:paraId="1607EC89" w14:textId="77777777" w:rsidR="000D7771" w:rsidRDefault="00000000">
      <w:pPr>
        <w:pStyle w:val="af9"/>
        <w:jc w:val="center"/>
      </w:pPr>
      <w:r>
        <w:t xml:space="preserve">Рисунок 2 – Энтропия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без сжатия</w:t>
      </w:r>
    </w:p>
    <w:p w14:paraId="4909F3E0" w14:textId="77777777" w:rsidR="000D7771" w:rsidRDefault="000D7771">
      <w:pPr>
        <w:pStyle w:val="af9"/>
        <w:jc w:val="center"/>
      </w:pPr>
    </w:p>
    <w:p w14:paraId="1DDDA361" w14:textId="77777777" w:rsidR="000D7771" w:rsidRDefault="000D7771">
      <w:pPr>
        <w:pStyle w:val="af9"/>
        <w:jc w:val="center"/>
      </w:pPr>
    </w:p>
    <w:p w14:paraId="5AD19342" w14:textId="77777777" w:rsidR="000D7771" w:rsidRDefault="000D7771">
      <w:pPr>
        <w:pStyle w:val="af9"/>
        <w:jc w:val="center"/>
      </w:pPr>
    </w:p>
    <w:p w14:paraId="350B2EB5" w14:textId="77777777" w:rsidR="000D7771" w:rsidRDefault="000D7771">
      <w:pPr>
        <w:pStyle w:val="af9"/>
        <w:jc w:val="center"/>
      </w:pPr>
    </w:p>
    <w:p w14:paraId="090BA688" w14:textId="77777777" w:rsidR="000D7771" w:rsidRDefault="00000000">
      <w:pPr>
        <w:pStyle w:val="af9"/>
      </w:pPr>
      <w:r>
        <w:lastRenderedPageBreak/>
        <w:t xml:space="preserve">В начале файла видны сильные скачки энтропии, но в остальной части файла </w:t>
      </w:r>
      <w:proofErr w:type="spellStart"/>
      <w:r>
        <w:t>энтрипия</w:t>
      </w:r>
      <w:proofErr w:type="spellEnd"/>
      <w:r>
        <w:t xml:space="preserve"> имеет примерно равномерное распределение. </w:t>
      </w:r>
    </w:p>
    <w:p w14:paraId="1F005B8B" w14:textId="77777777" w:rsidR="000D7771" w:rsidRDefault="00000000">
      <w:pPr>
        <w:pStyle w:val="af9"/>
      </w:pPr>
      <w:r>
        <w:t>Полагаю, что скачки энтропии вначале связаны с иным родом данных (заголовок, секция текстовых данных)</w:t>
      </w:r>
    </w:p>
    <w:p w14:paraId="6BC49672" w14:textId="77777777" w:rsidR="000D7771" w:rsidRDefault="000D7771">
      <w:pPr>
        <w:pStyle w:val="af9"/>
      </w:pPr>
    </w:p>
    <w:p w14:paraId="6FCC8108" w14:textId="77777777" w:rsidR="000D7771" w:rsidRDefault="00000000">
      <w:pPr>
        <w:pStyle w:val="af9"/>
        <w:keepNext/>
        <w:jc w:val="center"/>
      </w:pPr>
      <w:r>
        <w:rPr>
          <w:noProof/>
        </w:rPr>
        <w:drawing>
          <wp:inline distT="0" distB="0" distL="114300" distR="114300" wp14:anchorId="59AF4256" wp14:editId="3390C7F1">
            <wp:extent cx="5930900" cy="2638425"/>
            <wp:effectExtent l="0" t="0" r="12700" b="952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F0639" w14:textId="77777777" w:rsidR="000D7771" w:rsidRDefault="00000000">
      <w:pPr>
        <w:pStyle w:val="af9"/>
        <w:jc w:val="center"/>
      </w:pPr>
      <w:r>
        <w:t xml:space="preserve">Рисунок 3 – Гистограмма скомпилированного с++-файла в </w:t>
      </w:r>
      <w:proofErr w:type="spellStart"/>
      <w:r>
        <w:t>exe</w:t>
      </w:r>
      <w:proofErr w:type="spellEnd"/>
      <w:r>
        <w:t xml:space="preserve"> без сжатия</w:t>
      </w:r>
    </w:p>
    <w:p w14:paraId="0B1E64FE" w14:textId="77777777" w:rsidR="000D7771" w:rsidRDefault="000D7771">
      <w:pPr>
        <w:pStyle w:val="af9"/>
        <w:jc w:val="center"/>
      </w:pPr>
    </w:p>
    <w:p w14:paraId="2815252A" w14:textId="77777777" w:rsidR="000D7771" w:rsidRDefault="00000000">
      <w:pPr>
        <w:pStyle w:val="af9"/>
      </w:pPr>
      <w:r>
        <w:t xml:space="preserve">Гистограмма примерно равномерна, то есть в файле каждое из возможных значений байт встречается примерно одинаковое количество раз. Исключение - заголовок </w:t>
      </w:r>
      <w:proofErr w:type="spellStart"/>
      <w:r>
        <w:t>exe</w:t>
      </w:r>
      <w:proofErr w:type="spellEnd"/>
      <w:r>
        <w:t xml:space="preserve"> и DOS-секция. Также имеет место скачок во второй половине файла.</w:t>
      </w:r>
    </w:p>
    <w:p w14:paraId="4E3F7B46" w14:textId="77777777" w:rsidR="000D7771" w:rsidRDefault="000D7771">
      <w:pPr>
        <w:pStyle w:val="af9"/>
        <w:jc w:val="both"/>
      </w:pPr>
    </w:p>
    <w:p w14:paraId="7468FD0D" w14:textId="77777777" w:rsidR="000D7771" w:rsidRDefault="00000000">
      <w:pPr>
        <w:pStyle w:val="af9"/>
        <w:keepNext/>
        <w:jc w:val="center"/>
      </w:pPr>
      <w:r>
        <w:rPr>
          <w:noProof/>
        </w:rPr>
        <w:drawing>
          <wp:inline distT="0" distB="0" distL="114300" distR="114300" wp14:anchorId="54533534" wp14:editId="172CDEC4">
            <wp:extent cx="5931535" cy="2767965"/>
            <wp:effectExtent l="0" t="0" r="12065" b="1333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276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0C6A4" w14:textId="77777777" w:rsidR="000D7771" w:rsidRDefault="00000000">
      <w:pPr>
        <w:pStyle w:val="af9"/>
        <w:jc w:val="center"/>
      </w:pPr>
      <w:r>
        <w:t xml:space="preserve">Рисунок </w:t>
      </w:r>
      <w:fldSimple w:instr=" SEQ Рисунок \* ARABIC ">
        <w:r w:rsidR="000D7771">
          <w:t>3</w:t>
        </w:r>
      </w:fldSimple>
      <w:r>
        <w:t xml:space="preserve"> – Энтропия скомпилированного с++-файла в </w:t>
      </w:r>
      <w:proofErr w:type="spellStart"/>
      <w:r>
        <w:t>exe</w:t>
      </w:r>
      <w:proofErr w:type="spellEnd"/>
      <w:r>
        <w:t xml:space="preserve"> без сжатия</w:t>
      </w:r>
    </w:p>
    <w:p w14:paraId="50918993" w14:textId="77777777" w:rsidR="000D7771" w:rsidRDefault="000D7771">
      <w:pPr>
        <w:pStyle w:val="af9"/>
        <w:jc w:val="center"/>
      </w:pPr>
    </w:p>
    <w:p w14:paraId="7A5799F3" w14:textId="77777777" w:rsidR="000D7771" w:rsidRDefault="000D7771">
      <w:pPr>
        <w:pStyle w:val="af9"/>
      </w:pPr>
    </w:p>
    <w:p w14:paraId="0DB9FF68" w14:textId="77777777" w:rsidR="000D7771" w:rsidRDefault="000D7771">
      <w:pPr>
        <w:pStyle w:val="af9"/>
      </w:pPr>
    </w:p>
    <w:p w14:paraId="338803A3" w14:textId="77777777" w:rsidR="000D7771" w:rsidRDefault="00000000">
      <w:pPr>
        <w:pStyle w:val="af9"/>
      </w:pPr>
      <w:r>
        <w:t>По всему файлу энтропия неоднородна</w:t>
      </w:r>
    </w:p>
    <w:p w14:paraId="0400494D" w14:textId="77777777" w:rsidR="000D7771" w:rsidRDefault="000D7771">
      <w:pPr>
        <w:pStyle w:val="af9"/>
      </w:pPr>
    </w:p>
    <w:p w14:paraId="1A08D495" w14:textId="77777777" w:rsidR="000D7771" w:rsidRDefault="000D7771">
      <w:pPr>
        <w:pStyle w:val="af9"/>
      </w:pPr>
    </w:p>
    <w:p w14:paraId="5FD02827" w14:textId="77777777" w:rsidR="000D7771" w:rsidRDefault="000D7771">
      <w:pPr>
        <w:pStyle w:val="af9"/>
      </w:pPr>
    </w:p>
    <w:p w14:paraId="4FA139B5" w14:textId="77777777" w:rsidR="000D7771" w:rsidRDefault="00000000">
      <w:pPr>
        <w:pStyle w:val="af9"/>
        <w:jc w:val="center"/>
      </w:pPr>
      <w:r>
        <w:rPr>
          <w:noProof/>
        </w:rPr>
        <w:drawing>
          <wp:inline distT="0" distB="0" distL="114300" distR="114300" wp14:anchorId="2F6AB4A2" wp14:editId="2BA083DE">
            <wp:extent cx="5933440" cy="2757170"/>
            <wp:effectExtent l="0" t="0" r="10160" b="5080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757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FB0EA" w14:textId="77777777" w:rsidR="000D7771" w:rsidRDefault="00000000">
      <w:pPr>
        <w:pStyle w:val="af9"/>
        <w:jc w:val="center"/>
      </w:pPr>
      <w:r>
        <w:t xml:space="preserve">Рисунок </w:t>
      </w:r>
      <w:fldSimple w:instr=" SEQ Рисунок \* ARABIC ">
        <w:r w:rsidR="000D7771">
          <w:t>4</w:t>
        </w:r>
      </w:fldSimple>
      <w:r>
        <w:t xml:space="preserve"> – Гистограмма скомпилированного с#-файла в </w:t>
      </w:r>
      <w:proofErr w:type="spellStart"/>
      <w:r>
        <w:t>exe</w:t>
      </w:r>
      <w:proofErr w:type="spellEnd"/>
      <w:r>
        <w:t xml:space="preserve"> без сжатия</w:t>
      </w:r>
    </w:p>
    <w:p w14:paraId="7BA2EAE1" w14:textId="77777777" w:rsidR="000D7771" w:rsidRDefault="00000000">
      <w:pPr>
        <w:pStyle w:val="af9"/>
      </w:pPr>
      <w:r>
        <w:t xml:space="preserve">Гистограмма примерно равномерна, то есть в файле каждое из возможных значений байт встречается примерно одинаковое количество раз, но имеет небольшие скачки Исключение - заголовок </w:t>
      </w:r>
      <w:proofErr w:type="spellStart"/>
      <w:r>
        <w:t>exe</w:t>
      </w:r>
      <w:proofErr w:type="spellEnd"/>
      <w:r>
        <w:t xml:space="preserve"> и DOS-секция. Также имеет место скачок во второй половине файла.</w:t>
      </w:r>
    </w:p>
    <w:p w14:paraId="3419ACE7" w14:textId="77777777" w:rsidR="000D7771" w:rsidRDefault="000D7771">
      <w:pPr>
        <w:pStyle w:val="af9"/>
        <w:jc w:val="center"/>
      </w:pPr>
    </w:p>
    <w:p w14:paraId="580AFACD" w14:textId="77777777" w:rsidR="000D7771" w:rsidRDefault="00000000">
      <w:pPr>
        <w:pStyle w:val="af9"/>
        <w:jc w:val="center"/>
      </w:pPr>
      <w:r>
        <w:rPr>
          <w:noProof/>
        </w:rPr>
        <w:drawing>
          <wp:inline distT="0" distB="0" distL="114300" distR="114300" wp14:anchorId="47EFAD65" wp14:editId="50DBDC0C">
            <wp:extent cx="5935345" cy="2762885"/>
            <wp:effectExtent l="0" t="0" r="8255" b="18415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76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45EFE" w14:textId="77777777" w:rsidR="000D7771" w:rsidRDefault="00000000">
      <w:pPr>
        <w:pStyle w:val="af9"/>
        <w:jc w:val="center"/>
      </w:pPr>
      <w:r>
        <w:t xml:space="preserve">Рисунок 5 – Энтропия скомпилированного с#-файла в </w:t>
      </w:r>
      <w:proofErr w:type="spellStart"/>
      <w:r>
        <w:t>exe</w:t>
      </w:r>
      <w:proofErr w:type="spellEnd"/>
      <w:r>
        <w:t xml:space="preserve"> без сжатия</w:t>
      </w:r>
    </w:p>
    <w:p w14:paraId="31FD0BEB" w14:textId="77777777" w:rsidR="000D7771" w:rsidRDefault="000D7771">
      <w:pPr>
        <w:pStyle w:val="af9"/>
        <w:jc w:val="center"/>
      </w:pPr>
    </w:p>
    <w:p w14:paraId="53BF0173" w14:textId="77777777" w:rsidR="000D7771" w:rsidRDefault="00000000">
      <w:pPr>
        <w:pStyle w:val="af9"/>
      </w:pPr>
      <w:r>
        <w:t>Энтропия примерно равномерна в первой половине файла, но во второй половине наблюдаются сильные скачки</w:t>
      </w:r>
    </w:p>
    <w:p w14:paraId="61A772C4" w14:textId="77777777" w:rsidR="000D7771" w:rsidRDefault="000D7771">
      <w:pPr>
        <w:pStyle w:val="af9"/>
      </w:pPr>
    </w:p>
    <w:p w14:paraId="6FEAA8CF" w14:textId="77777777" w:rsidR="000D7771" w:rsidRDefault="000D7771">
      <w:pPr>
        <w:pStyle w:val="af9"/>
        <w:jc w:val="center"/>
      </w:pPr>
    </w:p>
    <w:p w14:paraId="185B04B6" w14:textId="77777777" w:rsidR="000D7771" w:rsidRDefault="00000000">
      <w:pPr>
        <w:pStyle w:val="af9"/>
      </w:pPr>
      <w:r>
        <w:rPr>
          <w:noProof/>
        </w:rPr>
        <w:lastRenderedPageBreak/>
        <w:drawing>
          <wp:inline distT="0" distB="0" distL="114300" distR="114300" wp14:anchorId="1D95A8D4" wp14:editId="117A9925">
            <wp:extent cx="5935345" cy="3464560"/>
            <wp:effectExtent l="0" t="0" r="8255" b="254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46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892A" w14:textId="77777777" w:rsidR="000D7771" w:rsidRDefault="00000000">
      <w:pPr>
        <w:pStyle w:val="af9"/>
        <w:jc w:val="center"/>
      </w:pPr>
      <w:r>
        <w:t xml:space="preserve">Рисунок 6 – Гистограмма скомпилированного с++-файла в </w:t>
      </w:r>
      <w:proofErr w:type="spellStart"/>
      <w:r>
        <w:t>exe</w:t>
      </w:r>
      <w:proofErr w:type="spellEnd"/>
      <w:r>
        <w:t xml:space="preserve"> с сжатием</w:t>
      </w:r>
    </w:p>
    <w:p w14:paraId="392B024D" w14:textId="77777777" w:rsidR="000D7771" w:rsidRDefault="000D7771">
      <w:pPr>
        <w:pStyle w:val="af9"/>
        <w:jc w:val="center"/>
      </w:pPr>
    </w:p>
    <w:p w14:paraId="42040922" w14:textId="77777777" w:rsidR="000D7771" w:rsidRDefault="00000000">
      <w:pPr>
        <w:pStyle w:val="af9"/>
      </w:pPr>
      <w:r>
        <w:rPr>
          <w:noProof/>
        </w:rPr>
        <w:drawing>
          <wp:inline distT="0" distB="0" distL="114300" distR="114300" wp14:anchorId="2751E8E6" wp14:editId="0C608BD6">
            <wp:extent cx="5934075" cy="2735580"/>
            <wp:effectExtent l="0" t="0" r="9525" b="762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F29EE" w14:textId="77777777" w:rsidR="000D7771" w:rsidRDefault="00000000">
      <w:pPr>
        <w:pStyle w:val="af9"/>
        <w:jc w:val="center"/>
      </w:pPr>
      <w:r>
        <w:t xml:space="preserve">Рисунок 7 – Энтропия скомпилированного с++-файла в </w:t>
      </w:r>
      <w:proofErr w:type="spellStart"/>
      <w:r>
        <w:t>exe</w:t>
      </w:r>
      <w:proofErr w:type="spellEnd"/>
      <w:r>
        <w:t xml:space="preserve"> с сжатием</w:t>
      </w:r>
    </w:p>
    <w:p w14:paraId="1F585B5E" w14:textId="77777777" w:rsidR="000D7771" w:rsidRDefault="000D7771">
      <w:pPr>
        <w:pStyle w:val="af9"/>
      </w:pPr>
    </w:p>
    <w:p w14:paraId="1BB5D8B4" w14:textId="77777777" w:rsidR="000D7771" w:rsidRDefault="00000000">
      <w:pPr>
        <w:pStyle w:val="af9"/>
      </w:pPr>
      <w:r>
        <w:t xml:space="preserve">После сжатия энтропия C++-программы стала гораздо более равномерной (хотя резкие скачки присутствует). Это говорит о том что сжатие сглаживает энтропию, то есть делает случайность данных менее зависимой от адреса (так как секции файла и </w:t>
      </w:r>
      <w:proofErr w:type="spellStart"/>
      <w:r>
        <w:t>тд</w:t>
      </w:r>
      <w:proofErr w:type="spellEnd"/>
      <w:r>
        <w:t xml:space="preserve"> - всё закодировано). Что качается гистограммы распределения - она всё также равномерна.</w:t>
      </w:r>
    </w:p>
    <w:p w14:paraId="2A4723AB" w14:textId="77777777" w:rsidR="000D7771" w:rsidRDefault="000D7771">
      <w:pPr>
        <w:pStyle w:val="af9"/>
      </w:pPr>
    </w:p>
    <w:p w14:paraId="06302C65" w14:textId="77777777" w:rsidR="000D7771" w:rsidRDefault="00000000">
      <w:pPr>
        <w:pStyle w:val="af9"/>
      </w:pPr>
      <w:r>
        <w:rPr>
          <w:noProof/>
        </w:rPr>
        <w:lastRenderedPageBreak/>
        <w:drawing>
          <wp:inline distT="0" distB="0" distL="114300" distR="114300" wp14:anchorId="6EE140C5" wp14:editId="527EAFF7">
            <wp:extent cx="5936615" cy="3068955"/>
            <wp:effectExtent l="0" t="0" r="6985" b="17145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3C6EF" w14:textId="77777777" w:rsidR="000D7771" w:rsidRDefault="00000000">
      <w:pPr>
        <w:pStyle w:val="af9"/>
        <w:jc w:val="center"/>
      </w:pPr>
      <w:r>
        <w:t xml:space="preserve">Рисунок 8 – Гистограмма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с сжатием</w:t>
      </w:r>
    </w:p>
    <w:p w14:paraId="549360B1" w14:textId="77777777" w:rsidR="000D7771" w:rsidRDefault="000D7771">
      <w:pPr>
        <w:pStyle w:val="af9"/>
      </w:pPr>
    </w:p>
    <w:p w14:paraId="34F1440A" w14:textId="77777777" w:rsidR="000D7771" w:rsidRDefault="000D7771">
      <w:pPr>
        <w:pStyle w:val="af9"/>
      </w:pPr>
    </w:p>
    <w:p w14:paraId="26CBFB7E" w14:textId="77777777" w:rsidR="000D7771" w:rsidRDefault="00000000">
      <w:pPr>
        <w:pStyle w:val="af9"/>
      </w:pPr>
      <w:r>
        <w:rPr>
          <w:noProof/>
        </w:rPr>
        <w:drawing>
          <wp:inline distT="0" distB="0" distL="114300" distR="114300" wp14:anchorId="61316DDF" wp14:editId="4050E75E">
            <wp:extent cx="5937250" cy="2710815"/>
            <wp:effectExtent l="0" t="0" r="6350" b="13335"/>
            <wp:docPr id="1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71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BCBAA" w14:textId="77777777" w:rsidR="000D7771" w:rsidRDefault="00000000">
      <w:pPr>
        <w:pStyle w:val="af9"/>
        <w:jc w:val="center"/>
      </w:pPr>
      <w:r>
        <w:t xml:space="preserve">Рисунок 9 – Энтропия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с сжатием</w:t>
      </w:r>
    </w:p>
    <w:p w14:paraId="7A41301E" w14:textId="77777777" w:rsidR="000D7771" w:rsidRDefault="000D7771">
      <w:pPr>
        <w:pStyle w:val="af9"/>
      </w:pPr>
    </w:p>
    <w:p w14:paraId="31DFD660" w14:textId="77777777" w:rsidR="000D7771" w:rsidRDefault="000D7771">
      <w:pPr>
        <w:pStyle w:val="af9"/>
      </w:pPr>
    </w:p>
    <w:p w14:paraId="732FF4DE" w14:textId="77777777" w:rsidR="000D7771" w:rsidRDefault="00000000">
      <w:pPr>
        <w:pStyle w:val="af9"/>
      </w:pPr>
      <w:r>
        <w:t>Гистограмма Python-программы осталась равномерной, энтропия имеет скачки вначале файла. То есть данные показатели программы на Python со сжатием изменились незначительно.</w:t>
      </w:r>
    </w:p>
    <w:p w14:paraId="11D1DA3E" w14:textId="77777777" w:rsidR="000D7771" w:rsidRDefault="000D7771">
      <w:pPr>
        <w:pStyle w:val="af9"/>
      </w:pPr>
    </w:p>
    <w:p w14:paraId="3AAE3E16" w14:textId="77777777" w:rsidR="000D7771" w:rsidRDefault="000D7771">
      <w:pPr>
        <w:pStyle w:val="af9"/>
      </w:pPr>
    </w:p>
    <w:p w14:paraId="4990A95C" w14:textId="77777777" w:rsidR="000D7771" w:rsidRDefault="000D7771">
      <w:pPr>
        <w:pStyle w:val="af9"/>
      </w:pPr>
    </w:p>
    <w:p w14:paraId="4DBE0051" w14:textId="77777777" w:rsidR="000D7771" w:rsidRDefault="00000000">
      <w:pPr>
        <w:pStyle w:val="af9"/>
      </w:pPr>
      <w:r>
        <w:rPr>
          <w:noProof/>
        </w:rPr>
        <w:lastRenderedPageBreak/>
        <w:drawing>
          <wp:inline distT="0" distB="0" distL="114300" distR="114300" wp14:anchorId="7AC8D571" wp14:editId="05B13728">
            <wp:extent cx="5935345" cy="3028315"/>
            <wp:effectExtent l="0" t="0" r="8255" b="635"/>
            <wp:docPr id="11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02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F11B9" w14:textId="77777777" w:rsidR="000D7771" w:rsidRDefault="00000000">
      <w:pPr>
        <w:pStyle w:val="af9"/>
      </w:pPr>
      <w:r>
        <w:t xml:space="preserve">Рисунок 10 – Гистограмма скомпилированного C#-файла в </w:t>
      </w:r>
      <w:proofErr w:type="spellStart"/>
      <w:r>
        <w:t>exe</w:t>
      </w:r>
      <w:proofErr w:type="spellEnd"/>
      <w:r>
        <w:t xml:space="preserve"> с сжатием</w:t>
      </w:r>
    </w:p>
    <w:p w14:paraId="7BF7A811" w14:textId="77777777" w:rsidR="000D7771" w:rsidRDefault="000D7771">
      <w:pPr>
        <w:pStyle w:val="af9"/>
      </w:pPr>
    </w:p>
    <w:p w14:paraId="66F7876A" w14:textId="77777777" w:rsidR="000D7771" w:rsidRDefault="00000000">
      <w:pPr>
        <w:pStyle w:val="af9"/>
      </w:pPr>
      <w:r>
        <w:rPr>
          <w:noProof/>
        </w:rPr>
        <w:drawing>
          <wp:inline distT="0" distB="0" distL="114300" distR="114300" wp14:anchorId="7A9DAA9B" wp14:editId="0DA6FB8A">
            <wp:extent cx="5937885" cy="3215640"/>
            <wp:effectExtent l="0" t="0" r="5715" b="3810"/>
            <wp:docPr id="12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2D56F" w14:textId="77777777" w:rsidR="000D7771" w:rsidRDefault="00000000">
      <w:pPr>
        <w:pStyle w:val="af9"/>
      </w:pPr>
      <w:r>
        <w:t xml:space="preserve">Рисунок 11 – Энтропия скомпилированного C#-файла в </w:t>
      </w:r>
      <w:proofErr w:type="spellStart"/>
      <w:r>
        <w:t>exe</w:t>
      </w:r>
      <w:proofErr w:type="spellEnd"/>
      <w:r>
        <w:t xml:space="preserve"> с сжатием</w:t>
      </w:r>
    </w:p>
    <w:p w14:paraId="0A92DAB2" w14:textId="77777777" w:rsidR="000D7771" w:rsidRDefault="000D7771">
      <w:pPr>
        <w:pStyle w:val="af9"/>
      </w:pPr>
    </w:p>
    <w:p w14:paraId="3EDC8A33" w14:textId="77777777" w:rsidR="000D7771" w:rsidRDefault="00000000">
      <w:pPr>
        <w:pStyle w:val="af9"/>
      </w:pPr>
      <w:r>
        <w:t>Гистограмма и энтропия изменились незначительно после сжатия</w:t>
      </w:r>
    </w:p>
    <w:p w14:paraId="2DAE8E76" w14:textId="77777777" w:rsidR="000D7771" w:rsidRDefault="000D7771">
      <w:pPr>
        <w:pStyle w:val="af9"/>
      </w:pPr>
    </w:p>
    <w:p w14:paraId="1C9C06BB" w14:textId="77777777" w:rsidR="000D7771" w:rsidRDefault="000D7771">
      <w:pPr>
        <w:pStyle w:val="af9"/>
      </w:pPr>
    </w:p>
    <w:p w14:paraId="28BB00D0" w14:textId="77777777" w:rsidR="000D7771" w:rsidRDefault="000D7771">
      <w:pPr>
        <w:pStyle w:val="af9"/>
      </w:pPr>
    </w:p>
    <w:p w14:paraId="291AECFA" w14:textId="77777777" w:rsidR="000D7771" w:rsidRDefault="000D7771">
      <w:pPr>
        <w:pStyle w:val="af9"/>
      </w:pPr>
    </w:p>
    <w:p w14:paraId="0901FC41" w14:textId="77777777" w:rsidR="000D7771" w:rsidRDefault="000D7771">
      <w:pPr>
        <w:pStyle w:val="af9"/>
      </w:pPr>
    </w:p>
    <w:p w14:paraId="2C36FD64" w14:textId="77777777" w:rsidR="000D7771" w:rsidRDefault="000D7771">
      <w:pPr>
        <w:pStyle w:val="af9"/>
      </w:pPr>
    </w:p>
    <w:p w14:paraId="681A701B" w14:textId="77777777" w:rsidR="000D7771" w:rsidRDefault="000D7771">
      <w:pPr>
        <w:pStyle w:val="af9"/>
      </w:pPr>
    </w:p>
    <w:p w14:paraId="594BBCFC" w14:textId="25FE6BC7" w:rsidR="000D7771" w:rsidRDefault="002F404E">
      <w:pPr>
        <w:pStyle w:val="af9"/>
      </w:pPr>
      <w:r>
        <w:lastRenderedPageBreak/>
        <w:br/>
      </w:r>
      <w:r>
        <w:br/>
      </w:r>
    </w:p>
    <w:p w14:paraId="4AE9C2CF" w14:textId="4ACFE212" w:rsidR="000D7771" w:rsidRDefault="00C97290">
      <w:pPr>
        <w:pStyle w:val="af9"/>
      </w:pPr>
      <w:r w:rsidRPr="00C97290">
        <w:drawing>
          <wp:inline distT="0" distB="0" distL="0" distR="0" wp14:anchorId="2420BAD6" wp14:editId="35C37223">
            <wp:extent cx="5940425" cy="2651760"/>
            <wp:effectExtent l="0" t="0" r="3175" b="0"/>
            <wp:docPr id="117858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83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281EC" w14:textId="5E3B6163" w:rsidR="00C97290" w:rsidRPr="00C97290" w:rsidRDefault="002F404E" w:rsidP="00F9582A">
      <w:pPr>
        <w:pStyle w:val="af9"/>
      </w:pPr>
      <w:r>
        <w:t xml:space="preserve"> </w:t>
      </w:r>
      <w:r w:rsidR="00C97290">
        <w:t xml:space="preserve">Таблица 1 </w:t>
      </w:r>
      <w:r>
        <w:t xml:space="preserve">– </w:t>
      </w:r>
      <w:r w:rsidR="00C97290">
        <w:t>Данные о файлах</w:t>
      </w:r>
    </w:p>
    <w:p w14:paraId="3E97968C" w14:textId="1E31CEB4" w:rsidR="000D7771" w:rsidRPr="00C97290" w:rsidRDefault="000D7771">
      <w:pPr>
        <w:pStyle w:val="af9"/>
      </w:pPr>
    </w:p>
    <w:p w14:paraId="58774EA7" w14:textId="77777777" w:rsidR="000D7771" w:rsidRDefault="00000000">
      <w:pPr>
        <w:pStyle w:val="1"/>
        <w:rPr>
          <w:highlight w:val="white"/>
        </w:rPr>
      </w:pPr>
      <w:bookmarkStart w:id="1" w:name="_Toc216700541"/>
      <w:r>
        <w:rPr>
          <w:highlight w:val="white"/>
        </w:rPr>
        <w:t>Вывод</w:t>
      </w:r>
      <w:bookmarkEnd w:id="1"/>
    </w:p>
    <w:p w14:paraId="741135AE" w14:textId="77777777" w:rsidR="000D7771" w:rsidRDefault="00000000">
      <w:pPr>
        <w:pStyle w:val="af9"/>
        <w:ind w:firstLine="708"/>
      </w:pPr>
      <w:r>
        <w:rPr>
          <w:highlight w:val="white"/>
        </w:rPr>
        <w:t>В ходе выполнения лабораторной работы были проанализированы различные файлы по частоте значений байт и энтропии. В ходе анализа выявлены следующие закономерности</w:t>
      </w:r>
      <w:r>
        <w:t>:</w:t>
      </w:r>
    </w:p>
    <w:p w14:paraId="53454C52" w14:textId="77777777" w:rsidR="000D7771" w:rsidRDefault="00000000">
      <w:pPr>
        <w:pStyle w:val="af9"/>
        <w:numPr>
          <w:ilvl w:val="1"/>
          <w:numId w:val="1"/>
        </w:num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Все</w:t>
      </w:r>
      <w:r w:rsidRPr="003A7675">
        <w:rPr>
          <w:rFonts w:cs="Times New Roman"/>
          <w:szCs w:val="28"/>
          <w:lang w:eastAsia="ru-RU"/>
        </w:rPr>
        <w:t xml:space="preserve"> исполняемые файлы без сжатия имеют примерно равномерное распределение значений байт и выброс, связанный с заголовком </w:t>
      </w:r>
      <w:r>
        <w:rPr>
          <w:rFonts w:cs="Times New Roman"/>
          <w:szCs w:val="28"/>
          <w:lang w:val="en-US" w:eastAsia="ru-RU"/>
        </w:rPr>
        <w:t>exe</w:t>
      </w:r>
      <w:r w:rsidRPr="003A7675">
        <w:rPr>
          <w:rFonts w:cs="Times New Roman"/>
          <w:szCs w:val="28"/>
          <w:lang w:eastAsia="ru-RU"/>
        </w:rPr>
        <w:t>-файла.</w:t>
      </w:r>
    </w:p>
    <w:p w14:paraId="248DC639" w14:textId="77777777" w:rsidR="000D7771" w:rsidRDefault="00000000">
      <w:pPr>
        <w:pStyle w:val="af9"/>
        <w:numPr>
          <w:ilvl w:val="1"/>
          <w:numId w:val="1"/>
        </w:num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Самая</w:t>
      </w:r>
      <w:r w:rsidRPr="003A7675">
        <w:rPr>
          <w:rFonts w:cs="Times New Roman"/>
          <w:szCs w:val="28"/>
          <w:lang w:eastAsia="ru-RU"/>
        </w:rPr>
        <w:t xml:space="preserve"> неоднородная энтропия у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++ файла, собранного в </w:t>
      </w:r>
      <w:r>
        <w:rPr>
          <w:rFonts w:cs="Times New Roman"/>
          <w:szCs w:val="28"/>
          <w:lang w:val="en-US" w:eastAsia="ru-RU"/>
        </w:rPr>
        <w:t>exe</w:t>
      </w:r>
      <w:r>
        <w:rPr>
          <w:rFonts w:cs="Times New Roman"/>
          <w:szCs w:val="28"/>
          <w:lang w:eastAsia="ru-RU"/>
        </w:rPr>
        <w:t>.</w:t>
      </w:r>
      <w:r w:rsidRPr="003A7675">
        <w:rPr>
          <w:rFonts w:cs="Times New Roman"/>
          <w:szCs w:val="28"/>
          <w:lang w:eastAsia="ru-RU"/>
        </w:rPr>
        <w:t xml:space="preserve"> Это может объясняться тем, что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++ компилируемый язык и в </w:t>
      </w:r>
      <w:r>
        <w:rPr>
          <w:rFonts w:cs="Times New Roman"/>
          <w:szCs w:val="28"/>
          <w:lang w:val="en-US" w:eastAsia="ru-RU"/>
        </w:rPr>
        <w:t>exe</w:t>
      </w:r>
      <w:r w:rsidRPr="003A7675">
        <w:rPr>
          <w:rFonts w:cs="Times New Roman"/>
          <w:szCs w:val="28"/>
          <w:lang w:eastAsia="ru-RU"/>
        </w:rPr>
        <w:t xml:space="preserve">-файле отсутствуют прослойки вроде среды выполнения </w:t>
      </w:r>
      <w:r>
        <w:rPr>
          <w:rFonts w:cs="Times New Roman"/>
          <w:szCs w:val="28"/>
          <w:lang w:val="en-US" w:eastAsia="ru-RU"/>
        </w:rPr>
        <w:t>python</w:t>
      </w:r>
      <w:r w:rsidRPr="003A7675">
        <w:rPr>
          <w:rFonts w:cs="Times New Roman"/>
          <w:szCs w:val="28"/>
          <w:lang w:eastAsia="ru-RU"/>
        </w:rPr>
        <w:t xml:space="preserve"> или байт-кода </w:t>
      </w:r>
      <w:r>
        <w:rPr>
          <w:rFonts w:cs="Times New Roman"/>
          <w:szCs w:val="28"/>
          <w:lang w:val="en-US" w:eastAsia="ru-RU"/>
        </w:rPr>
        <w:t>dotnet</w:t>
      </w:r>
      <w:r w:rsidRPr="003A7675">
        <w:rPr>
          <w:rFonts w:cs="Times New Roman"/>
          <w:szCs w:val="28"/>
          <w:lang w:eastAsia="ru-RU"/>
        </w:rPr>
        <w:t>.</w:t>
      </w:r>
    </w:p>
    <w:p w14:paraId="6DFA49C7" w14:textId="77777777" w:rsidR="000D7771" w:rsidRDefault="00000000">
      <w:pPr>
        <w:pStyle w:val="af9"/>
        <w:numPr>
          <w:ilvl w:val="1"/>
          <w:numId w:val="1"/>
        </w:numPr>
        <w:rPr>
          <w:highlight w:val="white"/>
        </w:rPr>
      </w:pPr>
      <w:r>
        <w:rPr>
          <w:rFonts w:cs="Times New Roman"/>
          <w:szCs w:val="28"/>
          <w:lang w:eastAsia="ru-RU"/>
        </w:rPr>
        <w:t>В</w:t>
      </w:r>
      <w:r w:rsidRPr="003A7675">
        <w:rPr>
          <w:rFonts w:cs="Times New Roman"/>
          <w:szCs w:val="28"/>
          <w:lang w:eastAsia="ru-RU"/>
        </w:rPr>
        <w:t xml:space="preserve"> </w:t>
      </w:r>
      <w:r>
        <w:rPr>
          <w:rFonts w:cs="Times New Roman"/>
          <w:szCs w:val="28"/>
          <w:lang w:val="en-US" w:eastAsia="ru-RU"/>
        </w:rPr>
        <w:t>Python</w:t>
      </w:r>
      <w:r w:rsidRPr="003A7675">
        <w:rPr>
          <w:rFonts w:cs="Times New Roman"/>
          <w:szCs w:val="28"/>
          <w:lang w:eastAsia="ru-RU"/>
        </w:rPr>
        <w:t xml:space="preserve"> и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># - программах наблюдаются однородности энтропии, что может свидетельствовать о наличии повторяющихся данных</w:t>
      </w:r>
      <w:r>
        <w:rPr>
          <w:rFonts w:cs="Times New Roman"/>
          <w:szCs w:val="28"/>
          <w:lang w:eastAsia="ru-RU"/>
        </w:rPr>
        <w:t>.</w:t>
      </w:r>
    </w:p>
    <w:p w14:paraId="6A9653A9" w14:textId="2E00BDE0" w:rsidR="000D7771" w:rsidRPr="00F9582A" w:rsidRDefault="00000000" w:rsidP="00F9582A">
      <w:pPr>
        <w:pStyle w:val="af9"/>
        <w:numPr>
          <w:ilvl w:val="1"/>
          <w:numId w:val="1"/>
        </w:numPr>
        <w:rPr>
          <w:highlight w:val="white"/>
        </w:rPr>
      </w:pPr>
      <w:r>
        <w:rPr>
          <w:rFonts w:cs="Times New Roman"/>
          <w:szCs w:val="28"/>
          <w:lang w:eastAsia="ru-RU"/>
        </w:rPr>
        <w:t>После</w:t>
      </w:r>
      <w:r w:rsidRPr="003A7675">
        <w:rPr>
          <w:rFonts w:cs="Times New Roman"/>
          <w:szCs w:val="28"/>
          <w:lang w:eastAsia="ru-RU"/>
        </w:rPr>
        <w:t xml:space="preserve"> сжатия сильнее всего изменились показатели энтропии для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++-программы. Распределение энтропии сгладилось, что говорит что сжатие сделало </w:t>
      </w:r>
      <w:proofErr w:type="spellStart"/>
      <w:r w:rsidRPr="003A7675">
        <w:rPr>
          <w:rFonts w:cs="Times New Roman"/>
          <w:szCs w:val="28"/>
          <w:lang w:eastAsia="ru-RU"/>
        </w:rPr>
        <w:t>сделало</w:t>
      </w:r>
      <w:proofErr w:type="spellEnd"/>
      <w:r w:rsidRPr="003A7675">
        <w:rPr>
          <w:rFonts w:cs="Times New Roman"/>
          <w:szCs w:val="28"/>
          <w:lang w:eastAsia="ru-RU"/>
        </w:rPr>
        <w:t xml:space="preserve"> случайность каждого байта более однородной и мене зависимой от адреса. Энтропии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# и </w:t>
      </w:r>
      <w:r>
        <w:rPr>
          <w:rFonts w:cs="Times New Roman"/>
          <w:szCs w:val="28"/>
          <w:lang w:val="en-US" w:eastAsia="ru-RU"/>
        </w:rPr>
        <w:t>Python</w:t>
      </w:r>
      <w:r w:rsidRPr="003A7675">
        <w:rPr>
          <w:rFonts w:cs="Times New Roman"/>
          <w:szCs w:val="28"/>
          <w:lang w:eastAsia="ru-RU"/>
        </w:rPr>
        <w:t>-файлов поменялись незначительно, что говорит о меньшей зависимости энтропии от адреса, то есть файл устроен более сложно.</w:t>
      </w:r>
    </w:p>
    <w:p w14:paraId="2414707C" w14:textId="77777777" w:rsidR="000D7771" w:rsidRDefault="000D7771">
      <w:pPr>
        <w:pStyle w:val="af9"/>
        <w:rPr>
          <w:highlight w:val="white"/>
        </w:rPr>
      </w:pPr>
    </w:p>
    <w:p w14:paraId="3F2C02B7" w14:textId="77777777" w:rsidR="000D7771" w:rsidRDefault="000D777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670ECC4" w14:textId="77777777" w:rsidR="000D7771" w:rsidRDefault="000D7771">
      <w:pPr>
        <w:pStyle w:val="af9"/>
      </w:pPr>
    </w:p>
    <w:sectPr w:rsidR="000D77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96147" w14:textId="77777777" w:rsidR="006A7809" w:rsidRDefault="006A7809">
      <w:pPr>
        <w:spacing w:line="240" w:lineRule="auto"/>
      </w:pPr>
      <w:r>
        <w:separator/>
      </w:r>
    </w:p>
  </w:endnote>
  <w:endnote w:type="continuationSeparator" w:id="0">
    <w:p w14:paraId="173BAA95" w14:textId="77777777" w:rsidR="006A7809" w:rsidRDefault="006A780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rif">
    <w:altName w:val="C059"/>
    <w:charset w:val="00"/>
    <w:family w:val="auto"/>
    <w:pitch w:val="default"/>
  </w:font>
  <w:font w:name="Cascadia Mono">
    <w:altName w:val="VL Gothic"/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2B112" w14:textId="77777777" w:rsidR="006A7809" w:rsidRDefault="006A7809">
      <w:pPr>
        <w:spacing w:after="0"/>
      </w:pPr>
      <w:r>
        <w:separator/>
      </w:r>
    </w:p>
  </w:footnote>
  <w:footnote w:type="continuationSeparator" w:id="0">
    <w:p w14:paraId="0151F0B1" w14:textId="77777777" w:rsidR="006A7809" w:rsidRDefault="006A780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143F"/>
    <w:multiLevelType w:val="multilevel"/>
    <w:tmpl w:val="0C00143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340A2139"/>
    <w:multiLevelType w:val="multilevel"/>
    <w:tmpl w:val="340A213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 w16cid:durableId="1466502563">
    <w:abstractNumId w:val="1"/>
  </w:num>
  <w:num w:numId="2" w16cid:durableId="2099209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DCA"/>
    <w:rsid w:val="8DDA37F4"/>
    <w:rsid w:val="8FC600D2"/>
    <w:rsid w:val="9B6F5CD5"/>
    <w:rsid w:val="A7EB7839"/>
    <w:rsid w:val="AB732CB3"/>
    <w:rsid w:val="AF7DEBAB"/>
    <w:rsid w:val="AFBF37EF"/>
    <w:rsid w:val="B2EF8EDF"/>
    <w:rsid w:val="B3FFB641"/>
    <w:rsid w:val="B9FE2318"/>
    <w:rsid w:val="BE3E41BC"/>
    <w:rsid w:val="BF5FF781"/>
    <w:rsid w:val="BF7D66EB"/>
    <w:rsid w:val="CCFC0F87"/>
    <w:rsid w:val="CF787EEF"/>
    <w:rsid w:val="D6DD1CE1"/>
    <w:rsid w:val="D7E77B09"/>
    <w:rsid w:val="DF5B63DF"/>
    <w:rsid w:val="DFDA2511"/>
    <w:rsid w:val="E3FEB622"/>
    <w:rsid w:val="E6FE3CEE"/>
    <w:rsid w:val="E77ABFD1"/>
    <w:rsid w:val="E9ED8361"/>
    <w:rsid w:val="EDBB363B"/>
    <w:rsid w:val="EF736096"/>
    <w:rsid w:val="EFF7EB5C"/>
    <w:rsid w:val="F3D4F373"/>
    <w:rsid w:val="F7EECA89"/>
    <w:rsid w:val="F9BF0445"/>
    <w:rsid w:val="FABA4EBF"/>
    <w:rsid w:val="FAE300C5"/>
    <w:rsid w:val="FAEE38AB"/>
    <w:rsid w:val="FBFFF5FF"/>
    <w:rsid w:val="FD761491"/>
    <w:rsid w:val="FD82E742"/>
    <w:rsid w:val="FDDF3CB3"/>
    <w:rsid w:val="FEFEDF3B"/>
    <w:rsid w:val="FF5FE778"/>
    <w:rsid w:val="FFF60BA0"/>
    <w:rsid w:val="FFF97F78"/>
    <w:rsid w:val="FFFFC302"/>
    <w:rsid w:val="FFFFDEB9"/>
    <w:rsid w:val="0001356B"/>
    <w:rsid w:val="00067597"/>
    <w:rsid w:val="000875DC"/>
    <w:rsid w:val="000C06A3"/>
    <w:rsid w:val="000C4995"/>
    <w:rsid w:val="000C69BA"/>
    <w:rsid w:val="000D7771"/>
    <w:rsid w:val="0013118C"/>
    <w:rsid w:val="00170F66"/>
    <w:rsid w:val="00175AE9"/>
    <w:rsid w:val="001929A6"/>
    <w:rsid w:val="001E5A52"/>
    <w:rsid w:val="00241E15"/>
    <w:rsid w:val="00255D91"/>
    <w:rsid w:val="002702C8"/>
    <w:rsid w:val="00274643"/>
    <w:rsid w:val="00281F6F"/>
    <w:rsid w:val="002A6DCD"/>
    <w:rsid w:val="002B421B"/>
    <w:rsid w:val="002E34DD"/>
    <w:rsid w:val="002F404E"/>
    <w:rsid w:val="002F6B80"/>
    <w:rsid w:val="00311379"/>
    <w:rsid w:val="00321E64"/>
    <w:rsid w:val="003321C2"/>
    <w:rsid w:val="003477AA"/>
    <w:rsid w:val="00354ED9"/>
    <w:rsid w:val="00360F9F"/>
    <w:rsid w:val="00386899"/>
    <w:rsid w:val="003A7675"/>
    <w:rsid w:val="003F623A"/>
    <w:rsid w:val="00443CE7"/>
    <w:rsid w:val="00463AA0"/>
    <w:rsid w:val="004808C1"/>
    <w:rsid w:val="004A3406"/>
    <w:rsid w:val="004B3DE3"/>
    <w:rsid w:val="004C41E7"/>
    <w:rsid w:val="004D6FA4"/>
    <w:rsid w:val="004F7BFA"/>
    <w:rsid w:val="0050092C"/>
    <w:rsid w:val="00536D37"/>
    <w:rsid w:val="00537641"/>
    <w:rsid w:val="0055689C"/>
    <w:rsid w:val="00572FD3"/>
    <w:rsid w:val="0058612A"/>
    <w:rsid w:val="005C2EE7"/>
    <w:rsid w:val="005E3D74"/>
    <w:rsid w:val="005F2730"/>
    <w:rsid w:val="005F33B3"/>
    <w:rsid w:val="006011F5"/>
    <w:rsid w:val="00611A4F"/>
    <w:rsid w:val="006349E3"/>
    <w:rsid w:val="006622DC"/>
    <w:rsid w:val="0067357A"/>
    <w:rsid w:val="006843AE"/>
    <w:rsid w:val="006A7809"/>
    <w:rsid w:val="006D42BE"/>
    <w:rsid w:val="00761B3A"/>
    <w:rsid w:val="00793C5B"/>
    <w:rsid w:val="0082145F"/>
    <w:rsid w:val="00823A81"/>
    <w:rsid w:val="00846274"/>
    <w:rsid w:val="00853C0A"/>
    <w:rsid w:val="00870B8C"/>
    <w:rsid w:val="008808F6"/>
    <w:rsid w:val="0089398E"/>
    <w:rsid w:val="008E22B1"/>
    <w:rsid w:val="008F6D2A"/>
    <w:rsid w:val="0091525A"/>
    <w:rsid w:val="009256C1"/>
    <w:rsid w:val="00946F9A"/>
    <w:rsid w:val="00952F22"/>
    <w:rsid w:val="00983536"/>
    <w:rsid w:val="009A575A"/>
    <w:rsid w:val="009B4F4F"/>
    <w:rsid w:val="009C7DC5"/>
    <w:rsid w:val="009E723D"/>
    <w:rsid w:val="00A06DCA"/>
    <w:rsid w:val="00A44646"/>
    <w:rsid w:val="00A60AC2"/>
    <w:rsid w:val="00A6122D"/>
    <w:rsid w:val="00A718DB"/>
    <w:rsid w:val="00A76BD0"/>
    <w:rsid w:val="00AB30C8"/>
    <w:rsid w:val="00AC133B"/>
    <w:rsid w:val="00AD0A1C"/>
    <w:rsid w:val="00B32A54"/>
    <w:rsid w:val="00B4248D"/>
    <w:rsid w:val="00B53578"/>
    <w:rsid w:val="00B709B1"/>
    <w:rsid w:val="00B85E11"/>
    <w:rsid w:val="00C0006E"/>
    <w:rsid w:val="00C37E62"/>
    <w:rsid w:val="00C8024A"/>
    <w:rsid w:val="00C854C9"/>
    <w:rsid w:val="00C97290"/>
    <w:rsid w:val="00D016EE"/>
    <w:rsid w:val="00D1012E"/>
    <w:rsid w:val="00D2345F"/>
    <w:rsid w:val="00DB04DF"/>
    <w:rsid w:val="00DF6558"/>
    <w:rsid w:val="00E35FEF"/>
    <w:rsid w:val="00E42662"/>
    <w:rsid w:val="00E816DD"/>
    <w:rsid w:val="00E81775"/>
    <w:rsid w:val="00E84357"/>
    <w:rsid w:val="00F34DB5"/>
    <w:rsid w:val="00F506D3"/>
    <w:rsid w:val="00F604A9"/>
    <w:rsid w:val="00F9582A"/>
    <w:rsid w:val="00FD047D"/>
    <w:rsid w:val="00FD7024"/>
    <w:rsid w:val="19CFB271"/>
    <w:rsid w:val="1C6FC767"/>
    <w:rsid w:val="1FFD5A11"/>
    <w:rsid w:val="2BFE309A"/>
    <w:rsid w:val="2FBE7ACC"/>
    <w:rsid w:val="3670989B"/>
    <w:rsid w:val="37F3C22E"/>
    <w:rsid w:val="3BAFE5DB"/>
    <w:rsid w:val="3EEB53F7"/>
    <w:rsid w:val="3EFC1793"/>
    <w:rsid w:val="3FB97B9C"/>
    <w:rsid w:val="527D7F19"/>
    <w:rsid w:val="598A6E31"/>
    <w:rsid w:val="5AB19821"/>
    <w:rsid w:val="5DFF7567"/>
    <w:rsid w:val="5FBFDA1B"/>
    <w:rsid w:val="655F8C83"/>
    <w:rsid w:val="67F7CEDA"/>
    <w:rsid w:val="6FFE0749"/>
    <w:rsid w:val="774F7601"/>
    <w:rsid w:val="77735D9E"/>
    <w:rsid w:val="77DD6A86"/>
    <w:rsid w:val="77DFFAA6"/>
    <w:rsid w:val="77F6975E"/>
    <w:rsid w:val="7953C6A3"/>
    <w:rsid w:val="7BF9CCBF"/>
    <w:rsid w:val="7BFEC445"/>
    <w:rsid w:val="7DD7F517"/>
    <w:rsid w:val="7DEE4F35"/>
    <w:rsid w:val="7DFF7D85"/>
    <w:rsid w:val="7ED44E59"/>
    <w:rsid w:val="7EDF45BA"/>
    <w:rsid w:val="7F5F7367"/>
    <w:rsid w:val="7FBBF3C2"/>
    <w:rsid w:val="7FF13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0E530"/>
  <w15:docId w15:val="{4B03C225-E753-49DA-8C75-97CF2F12B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360" w:lineRule="auto"/>
      <w:jc w:val="both"/>
    </w:pPr>
    <w:rPr>
      <w:rFonts w:eastAsia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jc w:val="center"/>
      <w:outlineLvl w:val="0"/>
    </w:pPr>
    <w:rPr>
      <w:rFonts w:eastAsia="Arial" w:cs="Arial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qFormat/>
    <w:pPr>
      <w:spacing w:before="100" w:beforeAutospacing="1" w:after="100" w:afterAutospacing="1" w:line="240" w:lineRule="auto"/>
      <w:jc w:val="left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5">
    <w:name w:val="Hyperlink"/>
    <w:basedOn w:val="a0"/>
    <w:uiPriority w:val="99"/>
    <w:unhideWhenUsed/>
    <w:qFormat/>
    <w:rPr>
      <w:color w:val="0000FF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endnote text"/>
    <w:basedOn w:val="a"/>
    <w:link w:val="a8"/>
    <w:uiPriority w:val="99"/>
    <w:semiHidden/>
    <w:unhideWhenUsed/>
    <w:qFormat/>
    <w:pPr>
      <w:spacing w:after="0" w:line="240" w:lineRule="auto"/>
    </w:pPr>
    <w:rPr>
      <w:sz w:val="20"/>
    </w:rPr>
  </w:style>
  <w:style w:type="paragraph" w:styleId="a9">
    <w:name w:val="caption"/>
    <w:basedOn w:val="a"/>
    <w:next w:val="a"/>
    <w:link w:val="aa"/>
    <w:uiPriority w:val="35"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paragraph" w:styleId="ab">
    <w:name w:val="footnote text"/>
    <w:basedOn w:val="a"/>
    <w:link w:val="ac"/>
    <w:uiPriority w:val="99"/>
    <w:semiHidden/>
    <w:unhideWhenUsed/>
    <w:qFormat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11">
    <w:name w:val="toc 1"/>
    <w:basedOn w:val="a"/>
    <w:next w:val="a"/>
    <w:uiPriority w:val="39"/>
    <w:unhideWhenUsed/>
    <w:qFormat/>
    <w:pPr>
      <w:spacing w:after="57"/>
    </w:pPr>
  </w:style>
  <w:style w:type="paragraph" w:styleId="61">
    <w:name w:val="toc 6"/>
    <w:basedOn w:val="a"/>
    <w:next w:val="a"/>
    <w:uiPriority w:val="39"/>
    <w:unhideWhenUsed/>
    <w:qFormat/>
    <w:pPr>
      <w:spacing w:after="57"/>
      <w:ind w:left="1417"/>
    </w:pPr>
  </w:style>
  <w:style w:type="paragraph" w:styleId="af">
    <w:name w:val="table of figures"/>
    <w:basedOn w:val="a"/>
    <w:next w:val="a"/>
    <w:uiPriority w:val="99"/>
    <w:unhideWhenUsed/>
    <w:qFormat/>
    <w:pPr>
      <w:spacing w:after="0"/>
    </w:pPr>
  </w:style>
  <w:style w:type="paragraph" w:styleId="31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pPr>
      <w:spacing w:after="57"/>
      <w:ind w:left="1134"/>
    </w:pPr>
  </w:style>
  <w:style w:type="paragraph" w:styleId="af0">
    <w:name w:val="Title"/>
    <w:basedOn w:val="a"/>
    <w:next w:val="a"/>
    <w:link w:val="af1"/>
    <w:uiPriority w:val="10"/>
    <w:qFormat/>
    <w:pPr>
      <w:spacing w:before="300"/>
      <w:contextualSpacing/>
    </w:pPr>
    <w:rPr>
      <w:sz w:val="48"/>
      <w:szCs w:val="48"/>
    </w:rPr>
  </w:style>
  <w:style w:type="paragraph" w:styleId="af2">
    <w:name w:val="footer"/>
    <w:basedOn w:val="a"/>
    <w:link w:val="af3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af4">
    <w:name w:val="Normal (Web)"/>
    <w:basedOn w:val="a"/>
    <w:uiPriority w:val="99"/>
    <w:semiHidden/>
    <w:unhideWhenUsed/>
    <w:qFormat/>
    <w:rPr>
      <w:sz w:val="24"/>
      <w:szCs w:val="24"/>
    </w:rPr>
  </w:style>
  <w:style w:type="paragraph" w:styleId="af5">
    <w:name w:val="Subtitle"/>
    <w:basedOn w:val="a"/>
    <w:next w:val="a"/>
    <w:link w:val="af6"/>
    <w:uiPriority w:val="11"/>
    <w:qFormat/>
    <w:pPr>
      <w:spacing w:before="200"/>
    </w:pPr>
    <w:rPr>
      <w:sz w:val="24"/>
      <w:szCs w:val="24"/>
    </w:rPr>
  </w:style>
  <w:style w:type="table" w:styleId="af7">
    <w:name w:val="Table Grid"/>
    <w:basedOn w:val="a1"/>
    <w:uiPriority w:val="3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="Arial" w:hAnsi="Times New Roman" w:cs="Arial"/>
      <w:b/>
      <w:sz w:val="28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8">
    <w:name w:val="List Paragraph"/>
    <w:basedOn w:val="a"/>
    <w:uiPriority w:val="99"/>
    <w:qFormat/>
    <w:pPr>
      <w:ind w:left="720"/>
      <w:contextualSpacing/>
    </w:pPr>
  </w:style>
  <w:style w:type="paragraph" w:styleId="af9">
    <w:name w:val="No Spacing"/>
    <w:uiPriority w:val="1"/>
    <w:qFormat/>
    <w:rPr>
      <w:rFonts w:eastAsiaTheme="minorHAnsi" w:cstheme="minorBidi"/>
      <w:sz w:val="28"/>
      <w:szCs w:val="22"/>
      <w:lang w:eastAsia="en-US"/>
    </w:rPr>
  </w:style>
  <w:style w:type="character" w:customStyle="1" w:styleId="af1">
    <w:name w:val="Заголовок Знак"/>
    <w:basedOn w:val="a0"/>
    <w:link w:val="af0"/>
    <w:uiPriority w:val="10"/>
    <w:qFormat/>
    <w:rPr>
      <w:sz w:val="48"/>
      <w:szCs w:val="48"/>
    </w:rPr>
  </w:style>
  <w:style w:type="character" w:customStyle="1" w:styleId="af6">
    <w:name w:val="Подзаголовок Знак"/>
    <w:basedOn w:val="a0"/>
    <w:link w:val="af5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Выделенная цитата Знак"/>
    <w:link w:val="afa"/>
    <w:uiPriority w:val="30"/>
    <w:qFormat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</w:style>
  <w:style w:type="character" w:customStyle="1" w:styleId="af3">
    <w:name w:val="Нижний колонтитул Знак"/>
    <w:basedOn w:val="a0"/>
    <w:link w:val="af2"/>
    <w:uiPriority w:val="99"/>
    <w:qFormat/>
  </w:style>
  <w:style w:type="character" w:customStyle="1" w:styleId="aa">
    <w:name w:val="Название объекта Знак"/>
    <w:basedOn w:val="a0"/>
    <w:link w:val="a9"/>
    <w:uiPriority w:val="35"/>
    <w:qFormat/>
    <w:rPr>
      <w:b/>
      <w:bCs/>
      <w:color w:val="4F81BD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customStyle="1" w:styleId="a8">
    <w:name w:val="Текст концевой сноски Знак"/>
    <w:link w:val="a7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fc">
    <w:name w:val="Placeholder Text"/>
    <w:basedOn w:val="a0"/>
    <w:uiPriority w:val="99"/>
    <w:semiHidden/>
    <w:rPr>
      <w:color w:val="808080"/>
    </w:rPr>
  </w:style>
  <w:style w:type="paragraph" w:customStyle="1" w:styleId="005">
    <w:name w:val="Заголовок005"/>
    <w:basedOn w:val="a"/>
    <w:link w:val="0050"/>
    <w:qFormat/>
    <w:pPr>
      <w:jc w:val="center"/>
    </w:pPr>
    <w:rPr>
      <w:b/>
    </w:rPr>
  </w:style>
  <w:style w:type="character" w:customStyle="1" w:styleId="0050">
    <w:name w:val="Заголовок005 Знак"/>
    <w:basedOn w:val="a0"/>
    <w:link w:val="005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western">
    <w:name w:val="western"/>
    <w:rPr>
      <w:rFonts w:ascii="serif" w:hAnsi="serif"/>
      <w:sz w:val="22"/>
      <w:szCs w:val="22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10</Pages>
  <Words>853</Words>
  <Characters>4867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Людмила Логинова</dc:creator>
  <cp:lastModifiedBy>Бикбавов Дамир Русланович</cp:lastModifiedBy>
  <cp:revision>5</cp:revision>
  <dcterms:created xsi:type="dcterms:W3CDTF">2026-02-12T07:29:00Z</dcterms:created>
  <dcterms:modified xsi:type="dcterms:W3CDTF">2026-02-12T11:27:00Z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