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X28b0b881b7416f45fe71f21cbca5809ee7ece4b"/>
    <w:p>
      <w:pPr>
        <w:pStyle w:val="Heading1"/>
      </w:pPr>
      <w:r>
        <w:t xml:space="preserve">Testing the Hypothesis That Culture Is Parasitic on Unsatisfied Human Needs</w:t>
      </w:r>
    </w:p>
    <w:bookmarkStart w:id="24" w:name="executive-summary"/>
    <w:p>
      <w:pPr>
        <w:pStyle w:val="Heading2"/>
      </w:pPr>
      <w:r>
        <w:t xml:space="preserve">Executive summary</w:t>
      </w:r>
    </w:p>
    <w:p>
      <w:pPr>
        <w:pStyle w:val="FirstParagraph"/>
      </w:pPr>
      <w:r>
        <w:t xml:space="preserve">Your hypothesis can be made analytically precise by separating three different claims that are often blurred together: an</w:t>
      </w:r>
      <w:r>
        <w:t xml:space="preserve"> </w:t>
      </w:r>
      <w:r>
        <w:rPr>
          <w:b/>
          <w:bCs/>
        </w:rPr>
        <w:t xml:space="preserve">origin claim</w:t>
      </w:r>
      <w:r>
        <w:t xml:space="preserve"> </w:t>
      </w:r>
      <w:r>
        <w:t xml:space="preserve">about where cultural forms come from, a</w:t>
      </w:r>
      <w:r>
        <w:t xml:space="preserve"> </w:t>
      </w:r>
      <w:r>
        <w:rPr>
          <w:b/>
          <w:bCs/>
        </w:rPr>
        <w:t xml:space="preserve">functional claim</w:t>
      </w:r>
      <w:r>
        <w:t xml:space="preserve"> </w:t>
      </w:r>
      <w:r>
        <w:t xml:space="preserve">about what cultural artifacts do for consumers, and a</w:t>
      </w:r>
      <w:r>
        <w:t xml:space="preserve"> </w:t>
      </w:r>
      <w:r>
        <w:rPr>
          <w:b/>
          <w:bCs/>
        </w:rPr>
        <w:t xml:space="preserve">reproductive claim</w:t>
      </w:r>
      <w:r>
        <w:t xml:space="preserve"> </w:t>
      </w:r>
      <w:r>
        <w:t xml:space="preserve">about what kinds of human states allow cultural systems to keep growing. Once those are separated, the evidence is much clearer. The literature strongly supports a</w:t>
      </w:r>
      <w:r>
        <w:t xml:space="preserve"> </w:t>
      </w:r>
      <w:r>
        <w:rPr>
          <w:b/>
          <w:bCs/>
        </w:rPr>
        <w:t xml:space="preserve">weak version</w:t>
      </w:r>
      <w:r>
        <w:t xml:space="preserve"> </w:t>
      </w:r>
      <w:r>
        <w:t xml:space="preserve">of your thesis: many cultural forms do in fact arise from forms of frustration, vulnerability, threat, loss, loneliness, uncertainty, status discrepancy, or existential anxiety; many cultural artifacts also function as</w:t>
      </w:r>
      <w:r>
        <w:t xml:space="preserve"> </w:t>
      </w:r>
      <w:r>
        <w:rPr>
          <w:b/>
          <w:bCs/>
        </w:rPr>
        <w:t xml:space="preserve">symbolic substitutes</w:t>
      </w:r>
      <w:r>
        <w:t xml:space="preserve"> </w:t>
      </w:r>
      <w:r>
        <w:t xml:space="preserve">or</w:t>
      </w:r>
      <w:r>
        <w:t xml:space="preserve"> </w:t>
      </w:r>
      <w:r>
        <w:rPr>
          <w:b/>
          <w:bCs/>
        </w:rPr>
        <w:t xml:space="preserve">social surrogates</w:t>
      </w:r>
      <w:r>
        <w:t xml:space="preserve"> </w:t>
      </w:r>
      <w:r>
        <w:t xml:space="preserve">that partially relieve those deficits without fully resolving them. Anthropology, social psychology, consumer research, psychoanalytic and political-economic traditions all contain versions of this argument. Malinowski’s ritual-under-uncertainty, compensatory-control work on religion, compensatory-consumption research, parasociality studies, and work on outrage diffusion all point in that direction.</w:t>
      </w:r>
      <w:r>
        <w:t xml:space="preserve"> </w:t>
      </w:r>
      <w:hyperlink r:id="rId21">
        <w:r>
          <w:rPr>
            <w:rStyle w:val="Hyperlink"/>
          </w:rPr>
          <w:t xml:space="preserve">[1]</w:t>
        </w:r>
      </w:hyperlink>
    </w:p>
    <w:p>
      <w:pPr>
        <w:pStyle w:val="BodyText"/>
      </w:pPr>
      <w:r>
        <w:t xml:space="preserve">The evidence is much weaker for the</w:t>
      </w:r>
      <w:r>
        <w:t xml:space="preserve"> </w:t>
      </w:r>
      <w:r>
        <w:rPr>
          <w:b/>
          <w:bCs/>
        </w:rPr>
        <w:t xml:space="preserve">strong version</w:t>
      </w:r>
      <w:r>
        <w:t xml:space="preserve"> </w:t>
      </w:r>
      <w:r>
        <w:t xml:space="preserve">that culture as such is structurally dependent on unsatisfied people and requires their dissatisfaction to reproduce. That strong claim is plausible for some sectors of modern culture—especially advertising, creator economies, celebrity systems, trauma markets, grievance-driven digital media, and prestige competitions—because these sectors measurably profit from insecurity, loneliness, self-discrepancy, outrage, and unresolved status desire. Official and industry data show the size and growth of these markets: U.S. internet advertising approached $300 billion in 2025, social media advertising reached $63.4 billion, podcast advertising reached $2.9 billion, and U.S. creator ad spend was projected at $37 billion in 2025; recorded music revenues reached $31.7 billion globally in 2025, with paid streaming and other attention-based formats as core growth drivers.</w:t>
      </w:r>
      <w:r>
        <w:t xml:space="preserve"> </w:t>
      </w:r>
      <w:hyperlink r:id="rId22">
        <w:r>
          <w:rPr>
            <w:rStyle w:val="Hyperlink"/>
          </w:rPr>
          <w:t xml:space="preserve">[2]</w:t>
        </w:r>
      </w:hyperlink>
    </w:p>
    <w:p>
      <w:pPr>
        <w:pStyle w:val="BodyText"/>
      </w:pPr>
      <w:r>
        <w:t xml:space="preserve">But the strong thesis fails as a universal theory of culture because there are major counterexamples. Experimental and observational research shows that ritual, arts participation, and musical engagement can increase positive affect, bonding, flourishing, and health rather than feed on unresolved deprivation. Self-determination theory also suggests that creativity and intrinsically motivated activity often emerge from supported autonomy, competence, and relatedness, not merely from frustration. In other words, some culture is compensatory, some is extractive, and some is generative. The best-supported conclusion is therefore:</w:t>
      </w:r>
      <w:r>
        <w:t xml:space="preserve"> </w:t>
      </w:r>
      <w:r>
        <w:rPr>
          <w:b/>
          <w:bCs/>
        </w:rPr>
        <w:t xml:space="preserve">large parts of modern, commodified, attention-optimized culture are parasitic on unmet needs, but culture per se is not reducible to parasitism.</w:t>
      </w:r>
      <w:r>
        <w:t xml:space="preserve"> </w:t>
      </w:r>
      <w:hyperlink r:id="rId23">
        <w:r>
          <w:rPr>
            <w:rStyle w:val="Hyperlink"/>
          </w:rPr>
          <w:t xml:space="preserve">[3]</w:t>
        </w:r>
      </w:hyperlink>
    </w:p>
    <w:bookmarkEnd w:id="24"/>
    <w:bookmarkStart w:id="31" w:name="framing-the-hypothesis"/>
    <w:p>
      <w:pPr>
        <w:pStyle w:val="Heading2"/>
      </w:pPr>
      <w:r>
        <w:t xml:space="preserve">Framing the hypothesis</w:t>
      </w:r>
    </w:p>
    <w:p>
      <w:pPr>
        <w:pStyle w:val="FirstParagraph"/>
      </w:pPr>
      <w:r>
        <w:t xml:space="preserve">To test the hypothesis rigorously, it helps to define three levels of “parasitism.” First,</w:t>
      </w:r>
      <w:r>
        <w:t xml:space="preserve"> </w:t>
      </w:r>
      <w:r>
        <w:rPr>
          <w:b/>
          <w:bCs/>
        </w:rPr>
        <w:t xml:space="preserve">etiological parasitism</w:t>
      </w:r>
      <w:r>
        <w:t xml:space="preserve">: culture originates disproportionately where needs are unsatisfied. Second,</w:t>
      </w:r>
      <w:r>
        <w:t xml:space="preserve"> </w:t>
      </w:r>
      <w:r>
        <w:rPr>
          <w:b/>
          <w:bCs/>
        </w:rPr>
        <w:t xml:space="preserve">functional parasitism</w:t>
      </w:r>
      <w:r>
        <w:t xml:space="preserve">: cultural artifacts offer symbolic, virtual, or displaced satisfactions for needs that remain unmet in direct life. Third,</w:t>
      </w:r>
      <w:r>
        <w:t xml:space="preserve"> </w:t>
      </w:r>
      <w:r>
        <w:rPr>
          <w:b/>
          <w:bCs/>
        </w:rPr>
        <w:t xml:space="preserve">reproductive parasitism</w:t>
      </w:r>
      <w:r>
        <w:t xml:space="preserve">: cultural systems reproduce most effectively when those underlying needs remain unresolved, because unresolved dissatisfaction generates repeated engagement, repeated consumption, and repeated production. The weak variant of your thesis only needs the first two. The strong variant requires all three.</w:t>
      </w:r>
      <w:r>
        <w:t xml:space="preserve"> </w:t>
      </w:r>
      <w:hyperlink r:id="rId21">
        <w:r>
          <w:rPr>
            <w:rStyle w:val="Hyperlink"/>
          </w:rPr>
          <w:t xml:space="preserve">[4]</w:t>
        </w:r>
      </w:hyperlink>
    </w:p>
    <w:p>
      <w:pPr>
        <w:pStyle w:val="BodyText"/>
      </w:pPr>
      <w:r>
        <w:t xml:space="preserve">The relevant “unsatisfied needs” can be operationalized in four families.</w:t>
      </w:r>
      <w:r>
        <w:t xml:space="preserve"> </w:t>
      </w:r>
      <w:r>
        <w:rPr>
          <w:b/>
          <w:bCs/>
        </w:rPr>
        <w:t xml:space="preserve">Physical need frustration</w:t>
      </w:r>
      <w:r>
        <w:t xml:space="preserve"> </w:t>
      </w:r>
      <w:r>
        <w:t xml:space="preserve">includes food insecurity, sleep deprivation, pain, illness burden, and housing or economic insecurity.</w:t>
      </w:r>
      <w:r>
        <w:t xml:space="preserve"> </w:t>
      </w:r>
      <w:r>
        <w:rPr>
          <w:b/>
          <w:bCs/>
        </w:rPr>
        <w:t xml:space="preserve">Emotional need frustration</w:t>
      </w:r>
      <w:r>
        <w:t xml:space="preserve"> </w:t>
      </w:r>
      <w:r>
        <w:t xml:space="preserve">includes depression, anxiety, chronic negative affect, shame, and low life satisfaction.</w:t>
      </w:r>
      <w:r>
        <w:t xml:space="preserve"> </w:t>
      </w:r>
      <w:r>
        <w:rPr>
          <w:b/>
          <w:bCs/>
        </w:rPr>
        <w:t xml:space="preserve">Social need frustration</w:t>
      </w:r>
      <w:r>
        <w:t xml:space="preserve"> </w:t>
      </w:r>
      <w:r>
        <w:t xml:space="preserve">includes loneliness, rejection, low belonging, weak relational support, and perceived exclusion.</w:t>
      </w:r>
      <w:r>
        <w:t xml:space="preserve"> </w:t>
      </w:r>
      <w:r>
        <w:rPr>
          <w:b/>
          <w:bCs/>
        </w:rPr>
        <w:t xml:space="preserve">Spiritual or existential need frustration</w:t>
      </w:r>
      <w:r>
        <w:t xml:space="preserve"> </w:t>
      </w:r>
      <w:r>
        <w:t xml:space="preserve">includes low meaning, low coherence, mortality salience, low control, and religious or existential anxiety. These categories map well onto established literatures: self-determination theory’s autonomy-competence-relatedness framework, belongingness theory, loneliness research, depression epidemiology, and existential / terror-management research.</w:t>
      </w:r>
      <w:r>
        <w:t xml:space="preserve"> </w:t>
      </w:r>
      <w:hyperlink r:id="rId25">
        <w:r>
          <w:rPr>
            <w:rStyle w:val="Hyperlink"/>
          </w:rPr>
          <w:t xml:space="preserve">[5]</w:t>
        </w:r>
      </w:hyperlink>
    </w:p>
    <w:p>
      <w:pPr>
        <w:pStyle w:val="BodyText"/>
      </w:pPr>
      <w:r>
        <w:t xml:space="preserve">At the level of social prevalence, the background conditions that would make compensatory culture plausible are plainly present. The U.S. Surgeon General reported that in recent years about half of U.S. adults experienced loneliness; the CDC says about one in three U.S. adults feel lonely and about one in four lack social and emotional support; the WHO Commission on Social Connection reported in 2025 that loneliness and isolation are widespread; Gallup’s global data found 23% of people worldwide felt lonely “a lot of the day yesterday”; and WHO reported in 2025 that an estimated 5.7% of adults globally live with depression. These are not marginal conditions. They are mass conditions.</w:t>
      </w:r>
      <w:r>
        <w:t xml:space="preserve"> </w:t>
      </w:r>
      <w:hyperlink r:id="rId26">
        <w:r>
          <w:rPr>
            <w:rStyle w:val="Hyperlink"/>
          </w:rPr>
          <w:t xml:space="preserve">[6]</w:t>
        </w:r>
      </w:hyperlink>
    </w:p>
    <w:p>
      <w:pPr>
        <w:pStyle w:val="BodyText"/>
      </w:pPr>
      <w:r>
        <w:t xml:space="preserve">The following diagram converts your thesis into a causal model that can actually be tested with survey, experimental, and market data.</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24370"/>
                  <wp:effectExtent b="0" l="0" r="0" t="0"/>
                  <wp:docPr descr="Rendered Mermaid diagram 1" title="" id="28" name="Picture"/>
                  <a:graphic>
                    <a:graphicData uri="http://schemas.openxmlformats.org/drawingml/2006/picture">
                      <pic:pic>
                        <pic:nvPicPr>
                          <pic:cNvPr descr="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" id="29" name="Picture"/>
                          <pic:cNvPicPr>
                            <a:picLocks noChangeArrowheads="1" noChangeAspect="1"/>
                          </pic:cNvPicPr>
                        </pic:nvPicPr>
                        <pic:blipFill>
                          <a:blip r:embed="rId27"/>
                          <a:stretch>
                            <a:fillRect/>
                          </a:stretch>
                        </pic:blipFill>
                        <pic:spPr bwMode="auto">
                          <a:xfrm>
                            <a:off x="0" y="0"/>
                            <a:ext cx="5334000" cy="724370"/>
                          </a:xfrm>
                          <a:prstGeom prst="rect">
                            <a:avLst/>
                          </a:prstGeom>
                          <a:noFill/>
                          <a:ln w="9525">
                            <a:noFill/>
                            <a:headEnd/>
                            <a:tailEnd/>
                          </a:ln>
                        </pic:spPr>
                      </pic:pic>
                    </a:graphicData>
                  </a:graphic>
                </wp:inline>
              </w:drawing>
            </w:r>
            <w:r>
              <w:br/>
            </w:r>
          </w:p>
        </w:tc>
      </w:tr>
    </w:tbl>
    <w:p>
      <w:pPr>
        <w:pStyle w:val="BodyText"/>
      </w:pPr>
      <w:r>
        <w:t xml:space="preserve">This loop is directly compatible with compensatory-consumption theory, social-surrogacy research, compensatory-control theory, and research on platform amplification of outrage. The weak thesis requires only the path from</w:t>
      </w:r>
      <w:r>
        <w:t xml:space="preserve"> </w:t>
      </w:r>
      <w:r>
        <w:rPr>
          <w:b/>
          <w:bCs/>
        </w:rPr>
        <w:t xml:space="preserve">A to D</w:t>
      </w:r>
      <w:r>
        <w:t xml:space="preserve">. The strong thesis requires the full feedback loop from</w:t>
      </w:r>
      <w:r>
        <w:t xml:space="preserve"> </w:t>
      </w:r>
      <w:r>
        <w:rPr>
          <w:b/>
          <w:bCs/>
        </w:rPr>
        <w:t xml:space="preserve">F to I and back to F</w:t>
      </w:r>
      <w:r>
        <w:t xml:space="preserve">.</w:t>
      </w:r>
      <w:r>
        <w:t xml:space="preserve"> </w:t>
      </w:r>
      <w:hyperlink r:id="rId30">
        <w:r>
          <w:rPr>
            <w:rStyle w:val="Hyperlink"/>
          </w:rPr>
          <w:t xml:space="preserve">[7]</w:t>
        </w:r>
      </w:hyperlink>
    </w:p>
    <w:bookmarkEnd w:id="31"/>
    <w:bookmarkStart w:id="43" w:name="your-blog-cluster-as-a-primary-source"/>
    <w:p>
      <w:pPr>
        <w:pStyle w:val="Heading2"/>
      </w:pPr>
      <w:r>
        <w:t xml:space="preserve">Your blog cluster as a primary source</w:t>
      </w:r>
    </w:p>
    <w:p>
      <w:pPr>
        <w:pStyle w:val="FirstParagraph"/>
      </w:pPr>
      <w:r>
        <w:t xml:space="preserve">Your blog already contains a coherent conceptual cluster around this thesis, even if the language varies by post. I could directly verify public pages for</w:t>
      </w:r>
      <w:r>
        <w:t xml:space="preserve"> </w:t>
      </w:r>
      <w:r>
        <w:rPr>
          <w:b/>
          <w:bCs/>
        </w:rPr>
        <w:t xml:space="preserve">“Liberal Gothic: Quick Facts,” “Liberal Gothic: An Analytical Report,” “Dead Symbols and their Worship,” “Meme Culture and ‘Borderer-Right’ Style,” “Distinguishing ‘Borderer/Right-coded’ vs ‘Left/Awkward-Authentic’ Internet Memes,”</w:t>
      </w:r>
      <w:r>
        <w:t xml:space="preserve"> </w:t>
      </w:r>
      <w:r>
        <w:t xml:space="preserve">and</w:t>
      </w:r>
      <w:r>
        <w:t xml:space="preserve"> </w:t>
      </w:r>
      <w:r>
        <w:rPr>
          <w:b/>
          <w:bCs/>
        </w:rPr>
        <w:t xml:space="preserve">“The Matrix as Cultural Technology.”</w:t>
      </w:r>
      <w:r>
        <w:t xml:space="preserve"> </w:t>
      </w:r>
      <w:r>
        <w:t xml:space="preserve">I could also verify that</w:t>
      </w:r>
      <w:r>
        <w:t xml:space="preserve"> </w:t>
      </w:r>
      <w:r>
        <w:rPr>
          <w:b/>
          <w:bCs/>
        </w:rPr>
        <w:t xml:space="preserve">“Corporate Capital and Progressive Cultural Politics”</w:t>
      </w:r>
      <w:r>
        <w:t xml:space="preserve"> </w:t>
      </w:r>
      <w:r>
        <w:t xml:space="preserve">appears on the public site index. I could</w:t>
      </w:r>
      <w:r>
        <w:t xml:space="preserve"> </w:t>
      </w:r>
      <w:r>
        <w:rPr>
          <w:b/>
          <w:bCs/>
        </w:rPr>
        <w:t xml:space="preserve">not</w:t>
      </w:r>
      <w:r>
        <w:t xml:space="preserve"> </w:t>
      </w:r>
      <w:r>
        <w:t xml:space="preserve">independently verify a current public page titled</w:t>
      </w:r>
      <w:r>
        <w:t xml:space="preserve"> </w:t>
      </w:r>
      <w:r>
        <w:rPr>
          <w:b/>
          <w:bCs/>
        </w:rPr>
        <w:t xml:space="preserve">“Aesthetics for the Maimed”</w:t>
      </w:r>
      <w:r>
        <w:t xml:space="preserve"> </w:t>
      </w:r>
      <w:r>
        <w:t xml:space="preserve">from the site index I was able to access, so I treat that item as unconfirmed rather than as absent.</w:t>
      </w:r>
      <w:r>
        <w:t xml:space="preserve"> </w:t>
      </w:r>
      <w:hyperlink r:id="rId32">
        <w:r>
          <w:rPr>
            <w:rStyle w:val="Hyperlink"/>
          </w:rPr>
          <w:t xml:space="preserve">[8]</w:t>
        </w:r>
      </w:hyperlink>
    </w:p>
    <w:p>
      <w:pPr>
        <w:pStyle w:val="BodyText"/>
      </w:pPr>
      <w:r>
        <w:t xml:space="preserve">The strongest direct precursor to the current thesis is the</w:t>
      </w:r>
      <w:r>
        <w:t xml:space="preserve"> </w:t>
      </w:r>
      <w:r>
        <w:rPr>
          <w:b/>
          <w:bCs/>
        </w:rPr>
        <w:t xml:space="preserve">Liberal Gothic</w:t>
      </w:r>
      <w:r>
        <w:t xml:space="preserve"> </w:t>
      </w:r>
      <w:r>
        <w:t xml:space="preserve">pair. In your “Quick Facts” post you distinguish</w:t>
      </w:r>
      <w:r>
        <w:t xml:space="preserve"> </w:t>
      </w:r>
      <w:r>
        <w:rPr>
          <w:i/>
          <w:iCs/>
        </w:rPr>
        <w:t xml:space="preserve">diagnostic culture</w:t>
      </w:r>
      <w:r>
        <w:t xml:space="preserve">,</w:t>
      </w:r>
      <w:r>
        <w:t xml:space="preserve"> </w:t>
      </w:r>
      <w:r>
        <w:rPr>
          <w:i/>
          <w:iCs/>
        </w:rPr>
        <w:t xml:space="preserve">necrotic culture</w:t>
      </w:r>
      <w:r>
        <w:t xml:space="preserve">, and</w:t>
      </w:r>
      <w:r>
        <w:t xml:space="preserve"> </w:t>
      </w:r>
      <w:r>
        <w:rPr>
          <w:i/>
          <w:iCs/>
        </w:rPr>
        <w:t xml:space="preserve">restorative culture</w:t>
      </w:r>
      <w:r>
        <w:t xml:space="preserve">, and you explicitly describe a “trauma economy” in which platforms and brands turn suffering into market objects. In the analytical report, liberal-gothic works are defined as confessional narratives organized around individual suffering, private wounds, and therapeutic discourse; you also note the criticism that such forms privatize suffering and convert trauma into spectacle. These posts already give you a vocabulary for moving from a merely aesthetic claim to a structural claim about reproduction and monetization.</w:t>
      </w:r>
      <w:r>
        <w:t xml:space="preserve"> </w:t>
      </w:r>
      <w:hyperlink r:id="rId32">
        <w:r>
          <w:rPr>
            <w:rStyle w:val="Hyperlink"/>
          </w:rPr>
          <w:t xml:space="preserve">[9]</w:t>
        </w:r>
      </w:hyperlink>
    </w:p>
    <w:p>
      <w:pPr>
        <w:pStyle w:val="BodyText"/>
      </w:pPr>
      <w:r>
        <w:t xml:space="preserve">“Dead Symbols and their Worship” extends the same structure into prestige culture. There the object is not trauma media but an institutionally consecrated field whose unresolved difficulty, remoteness, and aura become social capital. The essay repeatedly argues that prestige systems can become dependent on the continued existence of unresolved wounds, not because the wound is good in itself but because its unresolvedness produces status, hierarchy, and ritual deference. That is very close to the strong form of your present hypothesis, just translated from general culture into the prestige economy of a discipline.</w:t>
      </w:r>
      <w:r>
        <w:t xml:space="preserve"> </w:t>
      </w:r>
      <w:hyperlink r:id="rId33">
        <w:r>
          <w:rPr>
            <w:rStyle w:val="Hyperlink"/>
          </w:rPr>
          <w:t xml:space="preserve">[10]</w:t>
        </w:r>
      </w:hyperlink>
    </w:p>
    <w:p>
      <w:pPr>
        <w:pStyle w:val="BodyText"/>
      </w:pPr>
      <w:r>
        <w:t xml:space="preserve">The meme posts extend the argument into digital circulation. “Meme Culture and ‘Borderer-Right’ Style” emphasizes mockery, taunt culture, celebratory aggression, and anti-elite bonding; the companion framework post contrasts this with memes of vulnerability and sincerity. Read together, these essays already imply that digital cultural reproduction often rides on affective deficits—resentment, disgust, humiliation, exclusion, the wish for in-group refuge, or alternatively the wish for vulnerability and recognition.</w:t>
      </w:r>
      <w:r>
        <w:t xml:space="preserve"> </w:t>
      </w:r>
      <w:hyperlink r:id="rId34">
        <w:r>
          <w:rPr>
            <w:rStyle w:val="Hyperlink"/>
          </w:rPr>
          <w:t xml:space="preserve">[11]</w:t>
        </w:r>
      </w:hyperlink>
    </w:p>
    <w:p>
      <w:pPr>
        <w:pStyle w:val="BodyText"/>
      </w:pPr>
      <w:r>
        <w:t xml:space="preserve">A concise way to see the internal logic of the cluster is this timeline.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5152907"/>
                  <wp:effectExtent b="0" l="0" r="0" t="0"/>
                  <wp:docPr descr="Rendered Mermaid diagram 2" title="" id="36" name="Picture"/>
                  <a:graphic>
                    <a:graphicData uri="http://schemas.openxmlformats.org/drawingml/2006/picture">
                      <pic:pic>
                        <pic:nvPicPr>
                          <pic:cNvPr descr="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" id="37" name="Picture"/>
                          <pic:cNvPicPr>
                            <a:picLocks noChangeArrowheads="1" noChangeAspect="1"/>
                          </pic:cNvPicPr>
                        </pic:nvPicPr>
                        <pic:blipFill>
                          <a:blip r:embed="rId35"/>
                          <a:stretch>
                            <a:fillRect/>
                          </a:stretch>
                        </pic:blipFill>
                        <pic:spPr bwMode="auto">
                          <a:xfrm>
                            <a:off x="0" y="0"/>
                            <a:ext cx="5334000" cy="5152907"/>
                          </a:xfrm>
                          <a:prstGeom prst="rect">
                            <a:avLst/>
                          </a:prstGeom>
                          <a:noFill/>
                          <a:ln w="9525">
                            <a:noFill/>
                            <a:headEnd/>
                            <a:tailEnd/>
                          </a:ln>
                        </pic:spPr>
                      </pic:pic>
                    </a:graphicData>
                  </a:graphic>
                </wp:inline>
              </w:drawing>
            </w:r>
            <w:r>
              <w:br/>
            </w:r>
          </w:p>
        </w:tc>
      </w:tr>
    </w:tbl>
    <w:p>
      <w:pPr>
        <w:pStyle w:val="BodyText"/>
      </w:pPr>
      <w:r>
        <w:t xml:space="preserve">The progression is not random. It moves from political economy, to digital reproduction, to trauma aesthetics, to prestige worship, to the infrastructural forms that silently organize cultural life. That makes your present hypothesis look less like a sudden intuition and more like the generalization of a longer-running research program across your own essays.</w:t>
      </w:r>
      <w:r>
        <w:t xml:space="preserve"> </w:t>
      </w:r>
      <w:hyperlink r:id="rId38">
        <w:r>
          <w:rPr>
            <w:rStyle w:val="Hyperlink"/>
          </w:rPr>
          <w:t xml:space="preserve">[12]</w:t>
        </w:r>
      </w:hyperlink>
    </w:p>
    <w:bookmarkStart w:id="42" w:name="primary-source-table"/>
    <w:p>
      <w:pPr>
        <w:pStyle w:val="Heading3"/>
      </w:pPr>
      <w:r>
        <w:t xml:space="preserve">Primary-source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Post or cluster</w:t>
            </w:r>
          </w:p>
        </w:tc>
        <w:tc>
          <w:tcPr/>
          <w:p>
            <w:pPr>
              <w:pStyle w:val="Compact"/>
            </w:pPr>
            <w:r>
              <w:t xml:space="preserve">Relevance to the current hypothesis</w:t>
            </w:r>
          </w:p>
        </w:tc>
        <w:tc>
          <w:tcPr/>
          <w:p>
            <w:pPr>
              <w:pStyle w:val="Compact"/>
            </w:pPr>
            <w:r>
              <w:t xml:space="preserve">What it contributes</w:t>
            </w:r>
          </w:p>
        </w:tc>
      </w:tr>
      <w:tr>
        <w:tc>
          <w:tcPr/>
          <w:p>
            <w:pPr>
              <w:pStyle w:val="Compact"/>
            </w:pPr>
            <w:r>
              <w:rPr>
                <w:b/>
                <w:bCs/>
              </w:rPr>
              <w:t xml:space="preserve">Liberal Gothic: Quick Facts</w:t>
            </w:r>
            <w:r>
              <w:t xml:space="preserve"> </w:t>
            </w:r>
            <w:hyperlink r:id="rId32">
              <w:r>
                <w:rPr>
                  <w:rStyle w:val="Hyperlink"/>
                </w:rPr>
                <w:t xml:space="preserve">[13]</w:t>
              </w:r>
            </w:hyperlink>
          </w:p>
        </w:tc>
        <w:tc>
          <w:tcPr/>
          <w:p>
            <w:pPr>
              <w:pStyle w:val="Compact"/>
            </w:pPr>
            <w:r>
              <w:t xml:space="preserve">Very high</w:t>
            </w:r>
          </w:p>
        </w:tc>
        <w:tc>
          <w:tcPr/>
          <w:p>
            <w:pPr>
              <w:pStyle w:val="Compact"/>
            </w:pPr>
            <w:r>
              <w:t xml:space="preserve">Names “necrotic culture” and “trauma economy”; culture extracts value from suffering without healing it.</w:t>
            </w:r>
          </w:p>
        </w:tc>
      </w:tr>
      <w:tr>
        <w:tc>
          <w:tcPr/>
          <w:p>
            <w:pPr>
              <w:pStyle w:val="Compact"/>
            </w:pPr>
            <w:r>
              <w:rPr>
                <w:b/>
                <w:bCs/>
              </w:rPr>
              <w:t xml:space="preserve">Liberal Gothic: An Analytical Report</w:t>
            </w:r>
            <w:r>
              <w:t xml:space="preserve"> </w:t>
            </w:r>
            <w:hyperlink r:id="rId39">
              <w:r>
                <w:rPr>
                  <w:rStyle w:val="Hyperlink"/>
                </w:rPr>
                <w:t xml:space="preserve">[14]</w:t>
              </w:r>
            </w:hyperlink>
          </w:p>
        </w:tc>
        <w:tc>
          <w:tcPr/>
          <w:p>
            <w:pPr>
              <w:pStyle w:val="Compact"/>
            </w:pPr>
            <w:r>
              <w:t xml:space="preserve">Very high</w:t>
            </w:r>
          </w:p>
        </w:tc>
        <w:tc>
          <w:tcPr/>
          <w:p>
            <w:pPr>
              <w:pStyle w:val="Compact"/>
            </w:pPr>
            <w:r>
              <w:t xml:space="preserve">Gives a genre model of confessional, trauma-centered, therapeutic media; distinguishes private sorrow from systemic repair.</w:t>
            </w:r>
          </w:p>
        </w:tc>
      </w:tr>
      <w:tr>
        <w:tc>
          <w:tcPr/>
          <w:p>
            <w:pPr>
              <w:pStyle w:val="Compact"/>
            </w:pPr>
            <w:r>
              <w:rPr>
                <w:b/>
                <w:bCs/>
              </w:rPr>
              <w:t xml:space="preserve">Dead Symbols and their Worship</w:t>
            </w:r>
            <w:r>
              <w:t xml:space="preserve"> </w:t>
            </w:r>
            <w:hyperlink r:id="rId33">
              <w:r>
                <w:rPr>
                  <w:rStyle w:val="Hyperlink"/>
                </w:rPr>
                <w:t xml:space="preserve">[15]</w:t>
              </w:r>
            </w:hyperlink>
          </w:p>
        </w:tc>
        <w:tc>
          <w:tcPr/>
          <w:p>
            <w:pPr>
              <w:pStyle w:val="Compact"/>
            </w:pPr>
            <w:r>
              <w:t xml:space="preserve">Very high</w:t>
            </w:r>
          </w:p>
        </w:tc>
        <w:tc>
          <w:tcPr/>
          <w:p>
            <w:pPr>
              <w:pStyle w:val="Compact"/>
            </w:pPr>
            <w:r>
              <w:t xml:space="preserve">Extends the thesis to prestige culture: unresolved difficulty and symbolic scarcity as status engines.</w:t>
            </w:r>
          </w:p>
        </w:tc>
      </w:tr>
      <w:tr>
        <w:tc>
          <w:tcPr/>
          <w:p>
            <w:pPr>
              <w:pStyle w:val="Compact"/>
            </w:pPr>
            <w:r>
              <w:rPr>
                <w:b/>
                <w:bCs/>
              </w:rPr>
              <w:t xml:space="preserve">Corporate Capital and Progressive Cultural Politics</w:t>
            </w:r>
            <w:r>
              <w:t xml:space="preserve"> </w:t>
            </w:r>
            <w:hyperlink r:id="rId38">
              <w:r>
                <w:rPr>
                  <w:rStyle w:val="Hyperlink"/>
                </w:rPr>
                <w:t xml:space="preserve">[16]</w:t>
              </w:r>
            </w:hyperlink>
          </w:p>
        </w:tc>
        <w:tc>
          <w:tcPr/>
          <w:p>
            <w:pPr>
              <w:pStyle w:val="Compact"/>
            </w:pPr>
            <w:r>
              <w:t xml:space="preserve">High</w:t>
            </w:r>
          </w:p>
        </w:tc>
        <w:tc>
          <w:tcPr/>
          <w:p>
            <w:pPr>
              <w:pStyle w:val="Compact"/>
            </w:pPr>
            <w:r>
              <w:t xml:space="preserve">Indexed on the site and thematically relevant as a political-economy anchor, though I could not recover full text in this session.</w:t>
            </w:r>
          </w:p>
        </w:tc>
      </w:tr>
      <w:tr>
        <w:tc>
          <w:tcPr/>
          <w:p>
            <w:pPr>
              <w:pStyle w:val="Compact"/>
            </w:pPr>
            <w:r>
              <w:rPr>
                <w:b/>
                <w:bCs/>
              </w:rPr>
              <w:t xml:space="preserve">Meme Culture and “Borderer-Right” Style</w:t>
            </w:r>
            <w:r>
              <w:t xml:space="preserve"> </w:t>
            </w:r>
            <w:hyperlink r:id="rId34">
              <w:r>
                <w:rPr>
                  <w:rStyle w:val="Hyperlink"/>
                </w:rPr>
                <w:t xml:space="preserve">[17]</w:t>
              </w:r>
            </w:hyperlink>
          </w:p>
        </w:tc>
        <w:tc>
          <w:tcPr/>
          <w:p>
            <w:pPr>
              <w:pStyle w:val="Compact"/>
            </w:pPr>
            <w:r>
              <w:t xml:space="preserve">High</w:t>
            </w:r>
          </w:p>
        </w:tc>
        <w:tc>
          <w:tcPr/>
          <w:p>
            <w:pPr>
              <w:pStyle w:val="Compact"/>
            </w:pPr>
            <w:r>
              <w:t xml:space="preserve">Shows how digital culture reproduces through mockery, in-group bonding, aggression, and status inversion.</w:t>
            </w:r>
          </w:p>
        </w:tc>
      </w:tr>
      <w:tr>
        <w:tc>
          <w:tcPr/>
          <w:p>
            <w:pPr>
              <w:pStyle w:val="Compact"/>
            </w:pPr>
            <w:r>
              <w:rPr>
                <w:b/>
                <w:bCs/>
              </w:rPr>
              <w:t xml:space="preserve">Distinguishing meme styles</w:t>
            </w:r>
            <w:r>
              <w:t xml:space="preserve"> </w:t>
            </w:r>
            <w:hyperlink r:id="rId40">
              <w:r>
                <w:rPr>
                  <w:rStyle w:val="Hyperlink"/>
                </w:rPr>
                <w:t xml:space="preserve">[18]</w:t>
              </w:r>
            </w:hyperlink>
          </w:p>
        </w:tc>
        <w:tc>
          <w:tcPr/>
          <w:p>
            <w:pPr>
              <w:pStyle w:val="Compact"/>
            </w:pPr>
            <w:r>
              <w:t xml:space="preserve">Moderate to high</w:t>
            </w:r>
          </w:p>
        </w:tc>
        <w:tc>
          <w:tcPr/>
          <w:p>
            <w:pPr>
              <w:pStyle w:val="Compact"/>
            </w:pPr>
            <w:r>
              <w:t xml:space="preserve">Sharpens the contrast between grievance-driven and vulnerability-driven memetics.</w:t>
            </w:r>
          </w:p>
        </w:tc>
      </w:tr>
      <w:tr>
        <w:tc>
          <w:tcPr/>
          <w:p>
            <w:pPr>
              <w:pStyle w:val="Compact"/>
            </w:pPr>
            <w:r>
              <w:rPr>
                <w:b/>
                <w:bCs/>
              </w:rPr>
              <w:t xml:space="preserve">The Matrix as Cultural Technology</w:t>
            </w:r>
            <w:r>
              <w:t xml:space="preserve"> </w:t>
            </w:r>
            <w:hyperlink r:id="rId41">
              <w:r>
                <w:rPr>
                  <w:rStyle w:val="Hyperlink"/>
                </w:rPr>
                <w:t xml:space="preserve">[19]</w:t>
              </w:r>
            </w:hyperlink>
          </w:p>
        </w:tc>
        <w:tc>
          <w:tcPr/>
          <w:p>
            <w:pPr>
              <w:pStyle w:val="Compact"/>
            </w:pPr>
            <w:r>
              <w:t xml:space="preserve">Moderate</w:t>
            </w:r>
          </w:p>
        </w:tc>
        <w:tc>
          <w:tcPr/>
          <w:p>
            <w:pPr>
              <w:pStyle w:val="Compact"/>
            </w:pPr>
            <w:r>
              <w:t xml:space="preserve">Shows how infrastructures and metaphors become invisible cultural substrates, useful for the “reproduction” part of the thesis.</w:t>
            </w:r>
          </w:p>
        </w:tc>
      </w:tr>
      <w:tr>
        <w:tc>
          <w:tcPr/>
          <w:p>
            <w:pPr>
              <w:pStyle w:val="Compact"/>
            </w:pPr>
            <w:r>
              <w:rPr>
                <w:b/>
                <w:bCs/>
              </w:rPr>
              <w:t xml:space="preserve">Aesthetics for the Maimed</w:t>
            </w:r>
          </w:p>
        </w:tc>
        <w:tc>
          <w:tcPr/>
          <w:p>
            <w:pPr>
              <w:pStyle w:val="Compact"/>
            </w:pPr>
            <w:r>
              <w:t xml:space="preserve">Unconfirmed</w:t>
            </w:r>
          </w:p>
        </w:tc>
        <w:tc>
          <w:tcPr/>
          <w:p>
            <w:pPr>
              <w:pStyle w:val="Compact"/>
            </w:pPr>
            <w:r>
              <w:t xml:space="preserve">Mentioned in your request, but I could not verify a currently accessible public page with that exact title during this research pass.</w:t>
            </w:r>
          </w:p>
        </w:tc>
      </w:tr>
    </w:tbl>
    <w:bookmarkEnd w:id="42"/>
    <w:bookmarkEnd w:id="43"/>
    <w:bookmarkStart w:id="50" w:name="mechanisms-and-operationalization"/>
    <w:p>
      <w:pPr>
        <w:pStyle w:val="Heading2"/>
      </w:pPr>
      <w:r>
        <w:t xml:space="preserve">Mechanisms and operationalization</w:t>
      </w:r>
    </w:p>
    <w:p>
      <w:pPr>
        <w:pStyle w:val="FirstParagraph"/>
      </w:pPr>
      <w:r>
        <w:t xml:space="preserve">The best interdisciplinary synthesis is that culture becomes “parasitic” when it does three things at once: it</w:t>
      </w:r>
      <w:r>
        <w:t xml:space="preserve"> </w:t>
      </w:r>
      <w:r>
        <w:rPr>
          <w:b/>
          <w:bCs/>
        </w:rPr>
        <w:t xml:space="preserve">arises from a deficit</w:t>
      </w:r>
      <w:r>
        <w:t xml:space="preserve">, it</w:t>
      </w:r>
      <w:r>
        <w:t xml:space="preserve"> </w:t>
      </w:r>
      <w:r>
        <w:rPr>
          <w:b/>
          <w:bCs/>
        </w:rPr>
        <w:t xml:space="preserve">offers symbolic relief</w:t>
      </w:r>
      <w:r>
        <w:t xml:space="preserve">, and it</w:t>
      </w:r>
      <w:r>
        <w:t xml:space="preserve"> </w:t>
      </w:r>
      <w:r>
        <w:rPr>
          <w:b/>
          <w:bCs/>
        </w:rPr>
        <w:t xml:space="preserve">fails or declines to resolve the originating deficit because its circulation benefits from repetition</w:t>
      </w:r>
      <w:r>
        <w:t xml:space="preserve">. This is exactly what compensatory-consumption research describes. Koles, Wells, and Tadajewski define compensatory consumption as behavior triggered by perceived deficits, needs, and desires that cannot be fulfilled directly and are therefore compensated through alternative means; Mandel and colleagues similarly model consumption as a response to self-discrepancies in domains like power, belonging, control, and esteem.</w:t>
      </w:r>
      <w:r>
        <w:t xml:space="preserve"> </w:t>
      </w:r>
      <w:hyperlink r:id="rId44">
        <w:r>
          <w:rPr>
            <w:rStyle w:val="Hyperlink"/>
          </w:rPr>
          <w:t xml:space="preserve">[20]</w:t>
        </w:r>
      </w:hyperlink>
    </w:p>
    <w:p>
      <w:pPr>
        <w:pStyle w:val="BodyText"/>
      </w:pPr>
      <w:r>
        <w:t xml:space="preserve">That general pattern can be operationalized with the following indicators.</w:t>
      </w:r>
    </w:p>
    <w:bookmarkStart w:id="49" w:name="evidence-and-measurement-table"/>
    <w:p>
      <w:pPr>
        <w:pStyle w:val="Heading3"/>
      </w:pPr>
      <w:r>
        <w:t xml:space="preserve">Evidence and measurement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Indicator of “cultural parasitism”</w:t>
            </w:r>
          </w:p>
        </w:tc>
        <w:tc>
          <w:tcPr/>
          <w:p>
            <w:pPr>
              <w:pStyle w:val="Compact"/>
            </w:pPr>
            <w:r>
              <w:t xml:space="preserve">Operational measure</w:t>
            </w:r>
          </w:p>
        </w:tc>
      </w:tr>
      <w:tr>
        <w:tc>
          <w:tcPr/>
          <w:p>
            <w:pPr>
              <w:pStyle w:val="Compact"/>
            </w:pPr>
            <w:r>
              <w:rPr>
                <w:b/>
                <w:bCs/>
              </w:rPr>
              <w:t xml:space="preserve">Need-frustration gradient</w:t>
            </w:r>
          </w:p>
        </w:tc>
        <w:tc>
          <w:tcPr/>
          <w:p>
            <w:pPr>
              <w:pStyle w:val="Compact"/>
            </w:pPr>
            <w:r>
              <w:t xml:space="preserve">Higher creation or consumption among people with higher loneliness, lower belonging, lower perceived control, higher self-discrepancy, higher depression/anxiety, or greater existential threat, measured with instruments such as BPNSFS, UCLA-style loneliness scales, PHQ-9 / GAD measures, or meaning / death-anxiety scales.</w:t>
            </w:r>
            <w:r>
              <w:t xml:space="preserve"> </w:t>
            </w:r>
            <w:hyperlink r:id="rId45">
              <w:r>
                <w:rPr>
                  <w:rStyle w:val="Hyperlink"/>
                </w:rPr>
                <w:t xml:space="preserve">[21]</w:t>
              </w:r>
            </w:hyperlink>
          </w:p>
        </w:tc>
      </w:tr>
      <w:tr>
        <w:tc>
          <w:tcPr/>
          <w:p>
            <w:pPr>
              <w:pStyle w:val="Compact"/>
            </w:pPr>
            <w:r>
              <w:rPr>
                <w:b/>
                <w:bCs/>
              </w:rPr>
              <w:t xml:space="preserve">Quasi-satiation effect</w:t>
            </w:r>
          </w:p>
        </w:tc>
        <w:tc>
          <w:tcPr/>
          <w:p>
            <w:pPr>
              <w:pStyle w:val="Compact"/>
            </w:pPr>
            <w:r>
              <w:t xml:space="preserve">Short-term reduction in loneliness, rejection, negative mood, or self-esteem threat after exposure to favored media, fandom, or symbolic goods. Derrick et al. show favorite TV can buffer loneliness, mood, and rejection; this is exactly the “virtual consumption” mechanism in your thesis.</w:t>
            </w:r>
            <w:r>
              <w:t xml:space="preserve"> </w:t>
            </w:r>
            <w:hyperlink r:id="rId46">
              <w:r>
                <w:rPr>
                  <w:rStyle w:val="Hyperlink"/>
                </w:rPr>
                <w:t xml:space="preserve">[22]</w:t>
              </w:r>
            </w:hyperlink>
          </w:p>
        </w:tc>
      </w:tr>
      <w:tr>
        <w:tc>
          <w:tcPr/>
          <w:p>
            <w:pPr>
              <w:pStyle w:val="Compact"/>
            </w:pPr>
            <w:r>
              <w:rPr>
                <w:b/>
                <w:bCs/>
              </w:rPr>
              <w:t xml:space="preserve">Recurrence without resolution</w:t>
            </w:r>
          </w:p>
        </w:tc>
        <w:tc>
          <w:tcPr/>
          <w:p>
            <w:pPr>
              <w:pStyle w:val="Compact"/>
            </w:pPr>
            <w:r>
              <w:t xml:space="preserve">Repeat use rises when the underlying need remains unresolved. Compensatory-consumption reviews point to chronic forms tied to recurrent anxieties, unhappiness, and deprivation.</w:t>
            </w:r>
            <w:r>
              <w:t xml:space="preserve"> </w:t>
            </w:r>
            <w:hyperlink r:id="rId44">
              <w:r>
                <w:rPr>
                  <w:rStyle w:val="Hyperlink"/>
                </w:rPr>
                <w:t xml:space="preserve">[23]</w:t>
              </w:r>
            </w:hyperlink>
          </w:p>
        </w:tc>
      </w:tr>
      <w:tr>
        <w:tc>
          <w:tcPr/>
          <w:p>
            <w:pPr>
              <w:pStyle w:val="Compact"/>
            </w:pPr>
            <w:r>
              <w:rPr>
                <w:b/>
                <w:bCs/>
              </w:rPr>
              <w:t xml:space="preserve">Supply-side optimization</w:t>
            </w:r>
          </w:p>
        </w:tc>
        <w:tc>
          <w:tcPr/>
          <w:p>
            <w:pPr>
              <w:pStyle w:val="Compact"/>
            </w:pPr>
            <w:r>
              <w:t xml:space="preserve">Producer and platform revenue grows where engagement can be harvested from insecurity, outrage, or attachment. IAB reports sharp growth in social, video, podcast, and creator channels; Science studies show moral outrage and misinformation spread advantageously through network learning and sharing incentives.</w:t>
            </w:r>
            <w:r>
              <w:t xml:space="preserve"> </w:t>
            </w:r>
            <w:hyperlink r:id="rId47">
              <w:r>
                <w:rPr>
                  <w:rStyle w:val="Hyperlink"/>
                </w:rPr>
                <w:t xml:space="preserve">[24]</w:t>
              </w:r>
            </w:hyperlink>
          </w:p>
        </w:tc>
      </w:tr>
      <w:tr>
        <w:tc>
          <w:tcPr/>
          <w:p>
            <w:pPr>
              <w:pStyle w:val="Compact"/>
            </w:pPr>
            <w:r>
              <w:rPr>
                <w:b/>
                <w:bCs/>
              </w:rPr>
              <w:t xml:space="preserve">Narrative saturation</w:t>
            </w:r>
          </w:p>
        </w:tc>
        <w:tc>
          <w:tcPr/>
          <w:p>
            <w:pPr>
              <w:pStyle w:val="Compact"/>
            </w:pPr>
            <w:r>
              <w:t xml:space="preserve">Content analysis finds recurring themes of trauma, confession, grievance, loneliness, redemption, status anxiety, or deficit identities. This appears in liberal-gothic media, trauma publishing, therapy-speak discourse, and celebrity/fandom ecosystems.</w:t>
            </w:r>
            <w:r>
              <w:t xml:space="preserve"> </w:t>
            </w:r>
            <w:hyperlink r:id="rId39">
              <w:r>
                <w:rPr>
                  <w:rStyle w:val="Hyperlink"/>
                </w:rPr>
                <w:t xml:space="preserve">[25]</w:t>
              </w:r>
            </w:hyperlink>
          </w:p>
        </w:tc>
      </w:tr>
      <w:tr>
        <w:tc>
          <w:tcPr/>
          <w:p>
            <w:pPr>
              <w:pStyle w:val="Compact"/>
            </w:pPr>
            <w:r>
              <w:rPr>
                <w:b/>
                <w:bCs/>
              </w:rPr>
              <w:t xml:space="preserve">Displacement cost</w:t>
            </w:r>
          </w:p>
        </w:tc>
        <w:tc>
          <w:tcPr/>
          <w:p>
            <w:pPr>
              <w:pStyle w:val="Compact"/>
            </w:pPr>
            <w:r>
              <w:t xml:space="preserve">Greater time, money, or affective investment in symbolic surrogates than in direct need satisfaction, such as parasocial attachment displacing reciprocal social life or status goods displacing problem resolution. This is central to parasocial and compensatory-consumption theories.</w:t>
            </w:r>
            <w:r>
              <w:t xml:space="preserve"> </w:t>
            </w:r>
            <w:hyperlink r:id="rId46">
              <w:r>
                <w:rPr>
                  <w:rStyle w:val="Hyperlink"/>
                </w:rPr>
                <w:t xml:space="preserve">[26]</w:t>
              </w:r>
            </w:hyperlink>
          </w:p>
        </w:tc>
      </w:tr>
    </w:tbl>
    <w:p>
      <w:pPr>
        <w:pStyle w:val="BodyText"/>
      </w:pPr>
      <w:r>
        <w:t xml:space="preserve">A strong empirical test would combine these indicators in a panel design. For instance: measure individuals’ need frustration at baseline; track what culture they create and consume; identify whether use gives immediate subjective relief; then test whether relief is temporary and whether repeat use is strongest when underlying conditions remain unmet. A sector-level test would correlate cultural market growth with cohort-specific loneliness, economic insecurity, or identity threat, and then examine whether producer rhetoric, algorithm design, and ad formats preferentially target those states. None of that has yet been done as a single unified program, but most of the constituent pieces already exist in the literature.</w:t>
      </w:r>
      <w:r>
        <w:t xml:space="preserve"> </w:t>
      </w:r>
      <w:hyperlink r:id="rId48">
        <w:r>
          <w:rPr>
            <w:rStyle w:val="Hyperlink"/>
          </w:rPr>
          <w:t xml:space="preserve">[27]</w:t>
        </w:r>
      </w:hyperlink>
    </w:p>
    <w:bookmarkEnd w:id="49"/>
    <w:bookmarkEnd w:id="50"/>
    <w:bookmarkStart w:id="57" w:name="evidence-from-cases-and-industries"/>
    <w:p>
      <w:pPr>
        <w:pStyle w:val="Heading2"/>
      </w:pPr>
      <w:r>
        <w:t xml:space="preserve">Evidence from cases and industries</w:t>
      </w:r>
    </w:p>
    <w:p>
      <w:pPr>
        <w:pStyle w:val="FirstParagraph"/>
      </w:pPr>
      <w:r>
        <w:t xml:space="preserve">The religion case strongly supports the weak thesis. In Malinowski’s classic account, dangerous and uncertain open-sea fishing in the Trobriands is surrounded by ritual and magic, whereas safer, more controllable lagoon fishing is not; later compensatory-control research similarly shows that threats to personal control can increase religious belief in a controlling deity or institution. Terror-management theory generalizes this by arguing that cultural worldviews buffer existential anxiety and that self-esteem within a cultural order helps manage mortality awareness. This is powerful evidence that at least some religious culture originates in and functions through unmet needs for certainty, control, order, and mortality management.</w:t>
      </w:r>
      <w:r>
        <w:t xml:space="preserve"> </w:t>
      </w:r>
      <w:hyperlink r:id="rId21">
        <w:r>
          <w:rPr>
            <w:rStyle w:val="Hyperlink"/>
          </w:rPr>
          <w:t xml:space="preserve">[28]</w:t>
        </w:r>
      </w:hyperlink>
    </w:p>
    <w:p>
      <w:pPr>
        <w:pStyle w:val="BodyText"/>
      </w:pPr>
      <w:r>
        <w:t xml:space="preserve">Fandom and parasociality support both the origin and function parts of the thesis. Derrick, Gabriel, and Hugenberg show that people turn to favorite television programs when lonely, feel less lonely when consuming them, and can buffer against self-esteem loss, negative mood, and rejection through favorite parasocial objects. More recent work also frames social-media influencer relations through parasocial bonds, belonging, and social support as mediators of loneliness. In plain terms: mediated attachment can work as symbolic belonging. This is your “virtual consumption of the original need” almost verbatim, but empirically grounded.</w:t>
      </w:r>
      <w:r>
        <w:t xml:space="preserve"> </w:t>
      </w:r>
      <w:hyperlink r:id="rId46">
        <w:r>
          <w:rPr>
            <w:rStyle w:val="Hyperlink"/>
          </w:rPr>
          <w:t xml:space="preserve">[29]</w:t>
        </w:r>
      </w:hyperlink>
    </w:p>
    <w:p>
      <w:pPr>
        <w:pStyle w:val="BodyText"/>
      </w:pPr>
      <w:r>
        <w:t xml:space="preserve">Therapeutic culture and trauma media offer one of the clearest bridges from the weak thesis to the strong one. Your own liberal-gothic posts diagnose a genre organized by confession and trauma. Peer-reviewed work on therapy-speak notes the diffusion of therapeutic concepts into everyday and online discourse; a TikTok content analysis found over 1 billion cumulative views among sampled mental-health videos, with almost half of the assessed videos expressing or reporting symptoms of mental distress; and a publishing-industry analysis argues that trauma narratives operate simultaneously as healing vehicles, commodities, and sources of vicarious trauma for workers who must produce and market them. This is not proof that all trauma discourse is bad. It is evidence that there are now market structures that actively scale and monetize wounded narration.</w:t>
      </w:r>
      <w:r>
        <w:t xml:space="preserve"> </w:t>
      </w:r>
      <w:hyperlink r:id="rId32">
        <w:r>
          <w:rPr>
            <w:rStyle w:val="Hyperlink"/>
          </w:rPr>
          <w:t xml:space="preserve">[30]</w:t>
        </w:r>
      </w:hyperlink>
    </w:p>
    <w:p>
      <w:pPr>
        <w:pStyle w:val="BodyText"/>
      </w:pPr>
      <w:r>
        <w:t xml:space="preserve">Celebrity and creator industries show the reproductive logic of parasitic culture especially clearly. Peer-reviewed work links celebrity worship to psychological emptiness, social exclusion, desire for fame, maladaptive daydreaming, problematic internet use, and a cluster of mental-health vulnerabilities; official and industry sources show that creator advertising has become a core media channel, with U.S. creator ad spend projected at $37 billion in 2025, while YouTube says its creative ecosystem contributed over $55 billion to U.S. GDP in 2024 and supported more than 490,000 jobs. This does not mean creators require misery to exist. It does mean that a very large economic sector now converts intimacy, identification, aspiration, and often loneliness into measurable ad inventory and employment.</w:t>
      </w:r>
      <w:r>
        <w:t xml:space="preserve"> </w:t>
      </w:r>
      <w:hyperlink r:id="rId51">
        <w:r>
          <w:rPr>
            <w:rStyle w:val="Hyperlink"/>
          </w:rPr>
          <w:t xml:space="preserve">[31]</w:t>
        </w:r>
      </w:hyperlink>
    </w:p>
    <w:p>
      <w:pPr>
        <w:pStyle w:val="BodyText"/>
      </w:pPr>
      <w:r>
        <w:t xml:space="preserve">Advertising is perhaps the most straightforward “parasitic” case in your strong sense because it is built around the manufacture or intensification of discrepancy. Compensatory-consumption theory explicitly identifies self-discrepancy as a trigger for consumption across power, belonging, competence, and status domains; it also notes that idealized advertising can increase the gap between actual and ideal self. Related research links body-image dissatisfaction to impulse buying and shows broader links among materialism, body shame, self-esteem, and brand engagement in self-concept. Official IAB data then show the enormous scale of the machinery that monetizes these discrepancies: internet advertising neared $300 billion in 2025, social media advertising reached $63.4 billion, video grew 25.4% year over year, and programmatic advertising reached $162.4 billion.</w:t>
      </w:r>
      <w:r>
        <w:t xml:space="preserve"> </w:t>
      </w:r>
      <w:hyperlink r:id="rId30">
        <w:r>
          <w:rPr>
            <w:rStyle w:val="Hyperlink"/>
          </w:rPr>
          <w:t xml:space="preserve">[32]</w:t>
        </w:r>
      </w:hyperlink>
    </w:p>
    <w:p>
      <w:pPr>
        <w:pStyle w:val="BodyText"/>
      </w:pPr>
      <w:r>
        <w:t xml:space="preserve">Meme culture and grievance-driven digital politics support the strong thesis more selectively. Science Advances found that social learning amplifies moral-outage expression in online networks, and Science reported in 2024 that misinformation exploits outrage to spread online. Your own meme posts similarly describe meme systems that exploit mockery, boundary-work, and in-group bonding through aggression. This suggests a reproductive mechanism: cultural units built from anger, resentment, and humiliation often diffuse better than units built from calm satisfaction. That is not the same as saying all memes require unhappy users. It is evidence that some digital cultural ecologies are tuned to negative affect as a growth substrate.</w:t>
      </w:r>
      <w:r>
        <w:t xml:space="preserve"> </w:t>
      </w:r>
      <w:hyperlink r:id="rId52">
        <w:r>
          <w:rPr>
            <w:rStyle w:val="Hyperlink"/>
          </w:rPr>
          <w:t xml:space="preserve">[33]</w:t>
        </w:r>
      </w:hyperlink>
    </w:p>
    <w:p>
      <w:pPr>
        <w:pStyle w:val="BodyText"/>
      </w:pPr>
      <w:r>
        <w:t xml:space="preserve">Prestige academic culture is a subtler case, but your “Dead Symbols” post is not idiosyncratic here. Research on the prestige economy of higher-education journals describes research systems as competitive status economies; Nature and related sources report substantial graduate-student mental-health burden; and broader meta-analytic work finds high anxiety prevalence among graduate students. The connection is not that scholarship exists only because scholars suffer. It is that prestige systems often reproduce themselves through scarcity, unsolvedness, hierarchy, and distinction, allowing unresolved intellectual wounds to become social assets. Your post turns that into a more polemical theory of symbolic dependency.</w:t>
      </w:r>
      <w:r>
        <w:t xml:space="preserve"> </w:t>
      </w:r>
      <w:hyperlink r:id="rId53">
        <w:r>
          <w:rPr>
            <w:rStyle w:val="Hyperlink"/>
          </w:rPr>
          <w:t xml:space="preserve">[34]</w:t>
        </w:r>
      </w:hyperlink>
    </w:p>
    <w:bookmarkStart w:id="56" w:name="case-comparison-table"/>
    <w:p>
      <w:pPr>
        <w:pStyle w:val="Heading3"/>
      </w:pPr>
      <w:r>
        <w:t xml:space="preserve">Case comparison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Likely unmet need</w:t>
            </w:r>
          </w:p>
        </w:tc>
        <w:tc>
          <w:tcPr/>
          <w:p>
            <w:pPr>
              <w:pStyle w:val="Compact"/>
            </w:pPr>
            <w:r>
              <w:t xml:space="preserve">Substitute or reproductive mechanism</w:t>
            </w:r>
          </w:p>
        </w:tc>
        <w:tc>
          <w:tcPr/>
          <w:p>
            <w:pPr>
              <w:pStyle w:val="Compact"/>
            </w:pPr>
            <w:r>
              <w:t xml:space="preserve">Weak claim</w:t>
            </w:r>
          </w:p>
        </w:tc>
        <w:tc>
          <w:tcPr/>
          <w:p>
            <w:pPr>
              <w:pStyle w:val="Compact"/>
            </w:pPr>
            <w:r>
              <w:t xml:space="preserve">Strong claim</w:t>
            </w:r>
          </w:p>
        </w:tc>
      </w:tr>
      <w:tr>
        <w:tc>
          <w:tcPr/>
          <w:p>
            <w:pPr>
              <w:pStyle w:val="Compact"/>
            </w:pPr>
            <w:r>
              <w:rPr>
                <w:b/>
                <w:bCs/>
              </w:rPr>
              <w:t xml:space="preserve">Religion / ritual under uncertainty</w:t>
            </w:r>
            <w:r>
              <w:t xml:space="preserve"> </w:t>
            </w:r>
            <w:hyperlink r:id="rId21">
              <w:r>
                <w:rPr>
                  <w:rStyle w:val="Hyperlink"/>
                </w:rPr>
                <w:t xml:space="preserve">[35]</w:t>
              </w:r>
            </w:hyperlink>
          </w:p>
        </w:tc>
        <w:tc>
          <w:tcPr/>
          <w:p>
            <w:pPr>
              <w:pStyle w:val="Compact"/>
            </w:pPr>
            <w:r>
              <w:t xml:space="preserve">Control, certainty, meaning, death anxiety</w:t>
            </w:r>
          </w:p>
        </w:tc>
        <w:tc>
          <w:tcPr/>
          <w:p>
            <w:pPr>
              <w:pStyle w:val="Compact"/>
            </w:pPr>
            <w:r>
              <w:t xml:space="preserve">Ritual and worldview buffer uncertainty and mortality</w:t>
            </w:r>
          </w:p>
        </w:tc>
        <w:tc>
          <w:tcPr/>
          <w:p>
            <w:pPr>
              <w:pStyle w:val="Compact"/>
            </w:pPr>
            <w:r>
              <w:rPr>
                <w:b/>
                <w:bCs/>
              </w:rPr>
              <w:t xml:space="preserve">Strong support</w:t>
            </w:r>
          </w:p>
        </w:tc>
        <w:tc>
          <w:tcPr/>
          <w:p>
            <w:pPr>
              <w:pStyle w:val="Compact"/>
            </w:pPr>
            <w:r>
              <w:rPr>
                <w:b/>
                <w:bCs/>
              </w:rPr>
              <w:t xml:space="preserve">Partial</w:t>
            </w:r>
            <w:r>
              <w:t xml:space="preserve">: some forms yes, but religion also persists in celebration and abundance</w:t>
            </w:r>
          </w:p>
        </w:tc>
      </w:tr>
      <w:tr>
        <w:tc>
          <w:tcPr/>
          <w:p>
            <w:pPr>
              <w:pStyle w:val="Compact"/>
            </w:pPr>
            <w:r>
              <w:rPr>
                <w:b/>
                <w:bCs/>
              </w:rPr>
              <w:t xml:space="preserve">Fandom / parasocial TV</w:t>
            </w:r>
            <w:r>
              <w:t xml:space="preserve"> </w:t>
            </w:r>
            <w:hyperlink r:id="rId46">
              <w:r>
                <w:rPr>
                  <w:rStyle w:val="Hyperlink"/>
                </w:rPr>
                <w:t xml:space="preserve">[22]</w:t>
              </w:r>
            </w:hyperlink>
          </w:p>
        </w:tc>
        <w:tc>
          <w:tcPr/>
          <w:p>
            <w:pPr>
              <w:pStyle w:val="Compact"/>
            </w:pPr>
            <w:r>
              <w:t xml:space="preserve">Belonging, rejection relief</w:t>
            </w:r>
          </w:p>
        </w:tc>
        <w:tc>
          <w:tcPr/>
          <w:p>
            <w:pPr>
              <w:pStyle w:val="Compact"/>
            </w:pPr>
            <w:r>
              <w:t xml:space="preserve">Favorite media provides symbolic belonging and mood repair</w:t>
            </w:r>
          </w:p>
        </w:tc>
        <w:tc>
          <w:tcPr/>
          <w:p>
            <w:pPr>
              <w:pStyle w:val="Compact"/>
            </w:pPr>
            <w:r>
              <w:rPr>
                <w:b/>
                <w:bCs/>
              </w:rPr>
              <w:t xml:space="preserve">Strong support</w:t>
            </w:r>
          </w:p>
        </w:tc>
        <w:tc>
          <w:tcPr/>
          <w:p>
            <w:pPr>
              <w:pStyle w:val="Compact"/>
            </w:pPr>
            <w:r>
              <w:rPr>
                <w:b/>
                <w:bCs/>
              </w:rPr>
              <w:t xml:space="preserve">Partial</w:t>
            </w:r>
            <w:r>
              <w:t xml:space="preserve">: repeat use exists, but not all fandom is dependency</w:t>
            </w:r>
          </w:p>
        </w:tc>
      </w:tr>
      <w:tr>
        <w:tc>
          <w:tcPr/>
          <w:p>
            <w:pPr>
              <w:pStyle w:val="Compact"/>
            </w:pPr>
            <w:r>
              <w:rPr>
                <w:b/>
                <w:bCs/>
              </w:rPr>
              <w:t xml:space="preserve">Influencer / celebrity culture</w:t>
            </w:r>
            <w:r>
              <w:t xml:space="preserve"> </w:t>
            </w:r>
            <w:hyperlink r:id="rId54">
              <w:r>
                <w:rPr>
                  <w:rStyle w:val="Hyperlink"/>
                </w:rPr>
                <w:t xml:space="preserve">[36]</w:t>
              </w:r>
            </w:hyperlink>
          </w:p>
        </w:tc>
        <w:tc>
          <w:tcPr/>
          <w:p>
            <w:pPr>
              <w:pStyle w:val="Compact"/>
            </w:pPr>
            <w:r>
              <w:t xml:space="preserve">Belonging, identity, aspiration, emptiness</w:t>
            </w:r>
          </w:p>
        </w:tc>
        <w:tc>
          <w:tcPr/>
          <w:p>
            <w:pPr>
              <w:pStyle w:val="Compact"/>
            </w:pPr>
            <w:r>
              <w:t xml:space="preserve">Intimacy and identification converted into monetizable attention</w:t>
            </w:r>
          </w:p>
        </w:tc>
        <w:tc>
          <w:tcPr/>
          <w:p>
            <w:pPr>
              <w:pStyle w:val="Compact"/>
            </w:pPr>
            <w:r>
              <w:rPr>
                <w:b/>
                <w:bCs/>
              </w:rPr>
              <w:t xml:space="preserve">Strong support</w:t>
            </w:r>
          </w:p>
        </w:tc>
        <w:tc>
          <w:tcPr/>
          <w:p>
            <w:pPr>
              <w:pStyle w:val="Compact"/>
            </w:pPr>
            <w:r>
              <w:rPr>
                <w:b/>
                <w:bCs/>
              </w:rPr>
              <w:t xml:space="preserve">Strong-to-partial</w:t>
            </w:r>
            <w:r>
              <w:t xml:space="preserve">: especially in creator advertising and celebrity attachment markets</w:t>
            </w:r>
          </w:p>
        </w:tc>
      </w:tr>
      <w:tr>
        <w:tc>
          <w:tcPr/>
          <w:p>
            <w:pPr>
              <w:pStyle w:val="Compact"/>
            </w:pPr>
            <w:r>
              <w:rPr>
                <w:b/>
                <w:bCs/>
              </w:rPr>
              <w:t xml:space="preserve">Trauma media / therapeutic culture</w:t>
            </w:r>
            <w:r>
              <w:t xml:space="preserve"> </w:t>
            </w:r>
            <w:hyperlink r:id="rId39">
              <w:r>
                <w:rPr>
                  <w:rStyle w:val="Hyperlink"/>
                </w:rPr>
                <w:t xml:space="preserve">[37]</w:t>
              </w:r>
            </w:hyperlink>
          </w:p>
        </w:tc>
        <w:tc>
          <w:tcPr/>
          <w:p>
            <w:pPr>
              <w:pStyle w:val="Compact"/>
            </w:pPr>
            <w:r>
              <w:t xml:space="preserve">Recognition, explanation, healing, identity</w:t>
            </w:r>
          </w:p>
        </w:tc>
        <w:tc>
          <w:tcPr/>
          <w:p>
            <w:pPr>
              <w:pStyle w:val="Compact"/>
            </w:pPr>
            <w:r>
              <w:t xml:space="preserve">Confession and wound-narration generate audience affect and markets</w:t>
            </w:r>
          </w:p>
        </w:tc>
        <w:tc>
          <w:tcPr/>
          <w:p>
            <w:pPr>
              <w:pStyle w:val="Compact"/>
            </w:pPr>
            <w:r>
              <w:rPr>
                <w:b/>
                <w:bCs/>
              </w:rPr>
              <w:t xml:space="preserve">Strong support</w:t>
            </w:r>
          </w:p>
        </w:tc>
        <w:tc>
          <w:tcPr/>
          <w:p>
            <w:pPr>
              <w:pStyle w:val="Compact"/>
            </w:pPr>
            <w:r>
              <w:rPr>
                <w:b/>
                <w:bCs/>
              </w:rPr>
              <w:t xml:space="preserve">Strong in some sectors</w:t>
            </w:r>
            <w:r>
              <w:t xml:space="preserve">: publishing and platforms can scale trauma as commodity</w:t>
            </w:r>
          </w:p>
        </w:tc>
      </w:tr>
      <w:tr>
        <w:tc>
          <w:tcPr/>
          <w:p>
            <w:pPr>
              <w:pStyle w:val="Compact"/>
            </w:pPr>
            <w:r>
              <w:rPr>
                <w:b/>
                <w:bCs/>
              </w:rPr>
              <w:t xml:space="preserve">Advertising</w:t>
            </w:r>
            <w:r>
              <w:t xml:space="preserve"> </w:t>
            </w:r>
            <w:hyperlink r:id="rId30">
              <w:r>
                <w:rPr>
                  <w:rStyle w:val="Hyperlink"/>
                </w:rPr>
                <w:t xml:space="preserve">[38]</w:t>
              </w:r>
            </w:hyperlink>
          </w:p>
        </w:tc>
        <w:tc>
          <w:tcPr/>
          <w:p>
            <w:pPr>
              <w:pStyle w:val="Compact"/>
            </w:pPr>
            <w:r>
              <w:t xml:space="preserve">Status, body image, belonging, competence</w:t>
            </w:r>
          </w:p>
        </w:tc>
        <w:tc>
          <w:tcPr/>
          <w:p>
            <w:pPr>
              <w:pStyle w:val="Compact"/>
            </w:pPr>
            <w:r>
              <w:t xml:space="preserve">Manufactures discrepancy and sells symbolic repair</w:t>
            </w:r>
          </w:p>
        </w:tc>
        <w:tc>
          <w:tcPr/>
          <w:p>
            <w:pPr>
              <w:pStyle w:val="Compact"/>
            </w:pPr>
            <w:r>
              <w:rPr>
                <w:b/>
                <w:bCs/>
              </w:rPr>
              <w:t xml:space="preserve">Strong support</w:t>
            </w:r>
          </w:p>
        </w:tc>
        <w:tc>
          <w:tcPr/>
          <w:p>
            <w:pPr>
              <w:pStyle w:val="Compact"/>
            </w:pPr>
            <w:r>
              <w:rPr>
                <w:b/>
                <w:bCs/>
              </w:rPr>
              <w:t xml:space="preserve">Very strong</w:t>
            </w:r>
            <w:r>
              <w:t xml:space="preserve"> </w:t>
            </w:r>
            <w:r>
              <w:t xml:space="preserve">in commercial attention markets</w:t>
            </w:r>
          </w:p>
        </w:tc>
      </w:tr>
      <w:tr>
        <w:tc>
          <w:tcPr/>
          <w:p>
            <w:pPr>
              <w:pStyle w:val="Compact"/>
            </w:pPr>
            <w:r>
              <w:rPr>
                <w:b/>
                <w:bCs/>
              </w:rPr>
              <w:t xml:space="preserve">Meme / grievance ecosystems</w:t>
            </w:r>
            <w:r>
              <w:t xml:space="preserve"> </w:t>
            </w:r>
            <w:hyperlink r:id="rId52">
              <w:r>
                <w:rPr>
                  <w:rStyle w:val="Hyperlink"/>
                </w:rPr>
                <w:t xml:space="preserve">[39]</w:t>
              </w:r>
            </w:hyperlink>
          </w:p>
        </w:tc>
        <w:tc>
          <w:tcPr/>
          <w:p>
            <w:pPr>
              <w:pStyle w:val="Compact"/>
            </w:pPr>
            <w:r>
              <w:t xml:space="preserve">Resentment, humiliation, in-group threat</w:t>
            </w:r>
          </w:p>
        </w:tc>
        <w:tc>
          <w:tcPr/>
          <w:p>
            <w:pPr>
              <w:pStyle w:val="Compact"/>
            </w:pPr>
            <w:r>
              <w:t xml:space="preserve">Outrage and mockery diffuse efficiently online</w:t>
            </w:r>
          </w:p>
        </w:tc>
        <w:tc>
          <w:tcPr/>
          <w:p>
            <w:pPr>
              <w:pStyle w:val="Compact"/>
            </w:pPr>
            <w:r>
              <w:rPr>
                <w:b/>
                <w:bCs/>
              </w:rPr>
              <w:t xml:space="preserve">Moderate-to-strong support</w:t>
            </w:r>
          </w:p>
        </w:tc>
        <w:tc>
          <w:tcPr/>
          <w:p>
            <w:pPr>
              <w:pStyle w:val="Compact"/>
            </w:pPr>
            <w:r>
              <w:rPr>
                <w:b/>
                <w:bCs/>
              </w:rPr>
              <w:t xml:space="preserve">Partial</w:t>
            </w:r>
            <w:r>
              <w:t xml:space="preserve">: especially for political and antagonistic memetics</w:t>
            </w:r>
          </w:p>
        </w:tc>
      </w:tr>
      <w:tr>
        <w:tc>
          <w:tcPr/>
          <w:p>
            <w:pPr>
              <w:pStyle w:val="Compact"/>
            </w:pPr>
            <w:r>
              <w:rPr>
                <w:b/>
                <w:bCs/>
              </w:rPr>
              <w:t xml:space="preserve">Prestige academic culture</w:t>
            </w:r>
            <w:r>
              <w:t xml:space="preserve"> </w:t>
            </w:r>
            <w:hyperlink r:id="rId55">
              <w:r>
                <w:rPr>
                  <w:rStyle w:val="Hyperlink"/>
                </w:rPr>
                <w:t xml:space="preserve">[40]</w:t>
              </w:r>
            </w:hyperlink>
          </w:p>
        </w:tc>
        <w:tc>
          <w:tcPr/>
          <w:p>
            <w:pPr>
              <w:pStyle w:val="Compact"/>
            </w:pPr>
            <w:r>
              <w:t xml:space="preserve">Status insecurity, distinction, unresolved mastery</w:t>
            </w:r>
          </w:p>
        </w:tc>
        <w:tc>
          <w:tcPr/>
          <w:p>
            <w:pPr>
              <w:pStyle w:val="Compact"/>
            </w:pPr>
            <w:r>
              <w:t xml:space="preserve">Scarcity and difficulty become prestige capital</w:t>
            </w:r>
          </w:p>
        </w:tc>
        <w:tc>
          <w:tcPr/>
          <w:p>
            <w:pPr>
              <w:pStyle w:val="Compact"/>
            </w:pPr>
            <w:r>
              <w:rPr>
                <w:b/>
                <w:bCs/>
              </w:rPr>
              <w:t xml:space="preserve">Moderate support</w:t>
            </w:r>
          </w:p>
        </w:tc>
        <w:tc>
          <w:tcPr/>
          <w:p>
            <w:pPr>
              <w:pStyle w:val="Compact"/>
            </w:pPr>
            <w:r>
              <w:rPr>
                <w:b/>
                <w:bCs/>
              </w:rPr>
              <w:t xml:space="preserve">Partial</w:t>
            </w:r>
            <w:r>
              <w:t xml:space="preserve">: strong as critique of prestige systems, weaker as universal account of knowledge culture</w:t>
            </w:r>
          </w:p>
        </w:tc>
      </w:tr>
      <w:tr>
        <w:tc>
          <w:tcPr/>
          <w:p>
            <w:pPr>
              <w:pStyle w:val="Compact"/>
            </w:pPr>
            <w:r>
              <w:rPr>
                <w:b/>
                <w:bCs/>
              </w:rPr>
              <w:t xml:space="preserve">Arts, ritual, music as flourishing practices</w:t>
            </w:r>
            <w:r>
              <w:t xml:space="preserve"> </w:t>
            </w:r>
            <w:hyperlink r:id="rId23">
              <w:r>
                <w:rPr>
                  <w:rStyle w:val="Hyperlink"/>
                </w:rPr>
                <w:t xml:space="preserve">[41]</w:t>
              </w:r>
            </w:hyperlink>
          </w:p>
        </w:tc>
        <w:tc>
          <w:tcPr/>
          <w:p>
            <w:pPr>
              <w:pStyle w:val="Compact"/>
            </w:pPr>
            <w:r>
              <w:t xml:space="preserve">Often not deficit-driven; sometimes abundance, play, bonding</w:t>
            </w:r>
          </w:p>
        </w:tc>
        <w:tc>
          <w:tcPr/>
          <w:p>
            <w:pPr>
              <w:pStyle w:val="Compact"/>
            </w:pPr>
            <w:r>
              <w:t xml:space="preserve">Can directly increase wellbeing, positive affect, and connection</w:t>
            </w:r>
          </w:p>
        </w:tc>
        <w:tc>
          <w:tcPr/>
          <w:p>
            <w:pPr>
              <w:pStyle w:val="Compact"/>
            </w:pPr>
            <w:r>
              <w:rPr>
                <w:b/>
                <w:bCs/>
              </w:rPr>
              <w:t xml:space="preserve">Counterexample</w:t>
            </w:r>
          </w:p>
        </w:tc>
        <w:tc>
          <w:tcPr/>
          <w:p>
            <w:pPr>
              <w:pStyle w:val="Compact"/>
            </w:pPr>
            <w:r>
              <w:rPr>
                <w:b/>
                <w:bCs/>
              </w:rPr>
              <w:t xml:space="preserve">Counterexample</w:t>
            </w:r>
          </w:p>
        </w:tc>
      </w:tr>
    </w:tbl>
    <w:bookmarkEnd w:id="56"/>
    <w:bookmarkEnd w:id="57"/>
    <w:bookmarkStart w:id="59" w:name="counterexamples-and-boundary-conditions"/>
    <w:p>
      <w:pPr>
        <w:pStyle w:val="Heading2"/>
      </w:pPr>
      <w:r>
        <w:t xml:space="preserve">Counterexamples and boundary conditions</w:t>
      </w:r>
    </w:p>
    <w:p>
      <w:pPr>
        <w:pStyle w:val="FirstParagraph"/>
      </w:pPr>
      <w:r>
        <w:t xml:space="preserve">The strongest boundary condition is that not all culture is compensatory. There is substantial evidence that arts participation and ritual can be health-promoting, bonding, and flourishing-producing in their own right. A Frontiers study found that creating arts and crafts positively predicted subjective well-being, including life satisfaction and reduced loneliness; fixed-effects work linked increases in arts engagement to increased flourishing; review work on music-making emphasizes its role in social bonding; and a DCMS-commissioned report concludes there is a growing body of evidence that cultural engagement benefits health and well-being and can even be monetized as a public good. Those findings are incompatible with a universal theory in which culture is necessarily parasitic on misery.</w:t>
      </w:r>
      <w:r>
        <w:t xml:space="preserve"> </w:t>
      </w:r>
      <w:hyperlink r:id="rId58">
        <w:r>
          <w:rPr>
            <w:rStyle w:val="Hyperlink"/>
          </w:rPr>
          <w:t xml:space="preserve">[42]</w:t>
        </w:r>
      </w:hyperlink>
    </w:p>
    <w:p>
      <w:pPr>
        <w:pStyle w:val="BodyText"/>
      </w:pPr>
      <w:r>
        <w:t xml:space="preserve">Self-determination theory makes the same point from a motivational angle. It treats autonomy, competence, and relatedness as basic needs, but it does</w:t>
      </w:r>
      <w:r>
        <w:t xml:space="preserve"> </w:t>
      </w:r>
      <w:r>
        <w:rPr>
          <w:b/>
          <w:bCs/>
        </w:rPr>
        <w:t xml:space="preserve">not</w:t>
      </w:r>
      <w:r>
        <w:t xml:space="preserve"> </w:t>
      </w:r>
      <w:r>
        <w:t xml:space="preserve">claim that all activity springs from frustration. On the contrary, supported need satisfaction promotes intrinsic motivation, and research links need satisfaction to creativity and intrinsically motivated engagement. This matters because it offers a rival pathway for cultural production: humans may create not only because they are lacking, but also because they are energized, agentic, competent, curious, and socially supported. Culture can be an overflow, not just a compensation.</w:t>
      </w:r>
      <w:r>
        <w:t xml:space="preserve"> </w:t>
      </w:r>
      <w:hyperlink r:id="rId25">
        <w:r>
          <w:rPr>
            <w:rStyle w:val="Hyperlink"/>
          </w:rPr>
          <w:t xml:space="preserve">[43]</w:t>
        </w:r>
      </w:hyperlink>
    </w:p>
    <w:p>
      <w:pPr>
        <w:pStyle w:val="BodyText"/>
      </w:pPr>
      <w:r>
        <w:t xml:space="preserve">Another limitation is historical generality. It is easier to defend your hypothesis about</w:t>
      </w:r>
      <w:r>
        <w:t xml:space="preserve"> </w:t>
      </w:r>
      <w:r>
        <w:rPr>
          <w:b/>
          <w:bCs/>
        </w:rPr>
        <w:t xml:space="preserve">modern commodified culture</w:t>
      </w:r>
      <w:r>
        <w:t xml:space="preserve"> </w:t>
      </w:r>
      <w:r>
        <w:t xml:space="preserve">than about culture in the broad anthropological sense. In classic anthropological cases, ritual and symbolism often answer uncertainty or danger, which supports your view. But in many societies ritual also marks transitions, celebrations, gratitude, alliance, and collective joy. Likewise, even in commercial settings, music, festival, and play are not reducible to pathology. The strong thesis gains force the more one narrows the reference class to</w:t>
      </w:r>
      <w:r>
        <w:t xml:space="preserve"> </w:t>
      </w:r>
      <w:r>
        <w:rPr>
          <w:b/>
          <w:bCs/>
        </w:rPr>
        <w:t xml:space="preserve">platform-driven, ad-funded, prestige-organized, therapeutically coded modern cultures</w:t>
      </w:r>
      <w:r>
        <w:t xml:space="preserve">. It loses force when applied to all symbolic life.</w:t>
      </w:r>
      <w:r>
        <w:t xml:space="preserve"> </w:t>
      </w:r>
      <w:hyperlink r:id="rId21">
        <w:r>
          <w:rPr>
            <w:rStyle w:val="Hyperlink"/>
          </w:rPr>
          <w:t xml:space="preserve">[44]</w:t>
        </w:r>
      </w:hyperlink>
    </w:p>
    <w:bookmarkEnd w:id="59"/>
    <w:bookmarkStart w:id="61" w:name="judgment-and-implications"/>
    <w:p>
      <w:pPr>
        <w:pStyle w:val="Heading2"/>
      </w:pPr>
      <w:r>
        <w:t xml:space="preserve">Judgment and implications</w:t>
      </w:r>
    </w:p>
    <w:p>
      <w:pPr>
        <w:pStyle w:val="FirstParagraph"/>
      </w:pPr>
      <w:r>
        <w:t xml:space="preserve">The most defensible overall verdict is as follows.</w:t>
      </w:r>
      <w:r>
        <w:t xml:space="preserve"> </w:t>
      </w:r>
      <w:r>
        <w:rPr>
          <w:b/>
          <w:bCs/>
        </w:rPr>
        <w:t xml:space="preserve">Variant A, the weak claim, is plausible and well supported.</w:t>
      </w:r>
      <w:r>
        <w:t xml:space="preserve"> </w:t>
      </w:r>
      <w:r>
        <w:t xml:space="preserve">Culture often does originate in unmet need, threat, grief, uncertainty, self-discrepancy, loneliness, or existential anxiety; and cultural consumption often functions as a symbolic or virtual satisfaction of those deficits. On that evidence, your intuition is not eccentric. It sits squarely in conversation with Malinowski, terror management theory, compensatory control, compensatory consumption, parasociality, and political-economy critiques of cultural industries.</w:t>
      </w:r>
      <w:r>
        <w:t xml:space="preserve"> </w:t>
      </w:r>
      <w:hyperlink r:id="rId21">
        <w:r>
          <w:rPr>
            <w:rStyle w:val="Hyperlink"/>
          </w:rPr>
          <w:t xml:space="preserve">[45]</w:t>
        </w:r>
      </w:hyperlink>
    </w:p>
    <w:p>
      <w:pPr>
        <w:pStyle w:val="BodyText"/>
      </w:pPr>
      <w:r>
        <w:rPr>
          <w:b/>
          <w:bCs/>
        </w:rPr>
        <w:t xml:space="preserve">Variant B, the strong claim, is too strong as stated if “culture” means all symbolic, artistic, ritual, and intellectual life.</w:t>
      </w:r>
      <w:r>
        <w:t xml:space="preserve"> </w:t>
      </w:r>
      <w:r>
        <w:t xml:space="preserve">The evidence does not show that happy or satisfied humans cease to create culture, nor that all cultural systems collapse as satisfaction rises. What the evidence does support is a narrower but more devastating thesis:</w:t>
      </w:r>
      <w:r>
        <w:t xml:space="preserve"> </w:t>
      </w:r>
      <w:r>
        <w:rPr>
          <w:b/>
          <w:bCs/>
        </w:rPr>
        <w:t xml:space="preserve">many modern cultural industries are structurally dependent on recurring dissatisfaction because they monetize symbolic compensation without resolving the underlying causes.</w:t>
      </w:r>
      <w:r>
        <w:t xml:space="preserve"> </w:t>
      </w:r>
      <w:r>
        <w:t xml:space="preserve">That narrower thesis is especially persuasive for advertising, creator and celebrity economies, grievance media, trauma markets, and prestige systems.</w:t>
      </w:r>
      <w:r>
        <w:t xml:space="preserve"> </w:t>
      </w:r>
      <w:hyperlink r:id="rId47">
        <w:r>
          <w:rPr>
            <w:rStyle w:val="Hyperlink"/>
          </w:rPr>
          <w:t xml:space="preserve">[46]</w:t>
        </w:r>
      </w:hyperlink>
    </w:p>
    <w:p>
      <w:pPr>
        <w:pStyle w:val="BodyText"/>
      </w:pPr>
      <w:r>
        <w:t xml:space="preserve">A refined version of your thesis, therefore, would be:</w:t>
      </w:r>
    </w:p>
    <w:p>
      <w:pPr>
        <w:pStyle w:val="BlockText"/>
      </w:pPr>
      <w:r>
        <w:rPr>
          <w:b/>
          <w:bCs/>
        </w:rPr>
        <w:t xml:space="preserve">Culture is not universally parasitic, but large sectors of modern commodified culture are parasitic on unmet human needs. They arise from need-frustration, offer symbolic substitute satisfactions, and reproduce most efficiently when those needs remain unresolved.</w:t>
      </w:r>
    </w:p>
    <w:p>
      <w:pPr>
        <w:pStyle w:val="FirstParagraph"/>
      </w:pPr>
      <w:r>
        <w:t xml:space="preserve">That formulation keeps the philosophical bite while matching the evidence. It also integrates your existing blog vocabulary. “Necrotic culture” can name sectors that feed on wounds without healing them. “Dead symbols” can name prestige systems that turn unresolvedness into capital. “Liberal gothic” can name trauma-centered aesthetic forms that moralize private suffering while risking commodification. And your meme work can explain how grievance and vulnerability each become differential engines of circulation.</w:t>
      </w:r>
      <w:r>
        <w:t xml:space="preserve"> </w:t>
      </w:r>
      <w:hyperlink r:id="rId32">
        <w:r>
          <w:rPr>
            <w:rStyle w:val="Hyperlink"/>
          </w:rPr>
          <w:t xml:space="preserve">[47]</w:t>
        </w:r>
      </w:hyperlink>
    </w:p>
    <w:bookmarkStart w:id="60" w:name="open-questions-and-limitations"/>
    <w:p>
      <w:pPr>
        <w:pStyle w:val="Heading3"/>
      </w:pPr>
      <w:r>
        <w:t xml:space="preserve">Open questions and limitations</w:t>
      </w:r>
    </w:p>
    <w:p>
      <w:pPr>
        <w:pStyle w:val="FirstParagraph"/>
      </w:pPr>
      <w:r>
        <w:t xml:space="preserve">One limitation of the present evidence is scale integration. We have strong micro-level evidence for symbolic substitution and partial relief, and strong meso-level evidence for market incentives, but fewer studies that directly connect population well-being trajectories to the growth of specific cultural sectors over time. A second limitation is classification: some cultural forms oscillate between restorative and parasitic functions depending on context, audience, and platform incentives. A third is that some full texts were inaccessible during this pass because of site restrictions, so a few recent claims are drawn from abstracts or official summaries rather than complete article text. None of those limitations overturns the main conclusion, but they do matter for how universal the thesis can be made.</w:t>
      </w:r>
      <w:r>
        <w:t xml:space="preserve"> </w:t>
      </w:r>
      <w:hyperlink r:id="rId44">
        <w:r>
          <w:rPr>
            <w:rStyle w:val="Hyperlink"/>
          </w:rPr>
          <w:t xml:space="preserve">[48]</w:t>
        </w:r>
      </w:hyperlink>
    </w:p>
    <w:bookmarkEnd w:id="60"/>
    <w:bookmarkEnd w:id="61"/>
    <w:bookmarkEnd w:id="62"/>
    <w:bookmarkEnd w:id="63"/>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[28]</w:t>
        </w:r>
      </w:hyperlink>
      <w:r>
        <w:t xml:space="preserve"> </w:t>
      </w:r>
      <w:hyperlink r:id="rId21">
        <w:r>
          <w:rPr>
            <w:rStyle w:val="Hyperlink"/>
          </w:rPr>
          <w:t xml:space="preserve">[35]</w:t>
        </w:r>
      </w:hyperlink>
      <w:r>
        <w:t xml:space="preserve"> </w:t>
      </w:r>
      <w:hyperlink r:id="rId21">
        <w:r>
          <w:rPr>
            <w:rStyle w:val="Hyperlink"/>
          </w:rPr>
          <w:t xml:space="preserve">[44]</w:t>
        </w:r>
      </w:hyperlink>
      <w:r>
        <w:t xml:space="preserve"> </w:t>
      </w:r>
      <w:hyperlink r:id="rId21">
        <w:r>
          <w:rPr>
            <w:rStyle w:val="Hyperlink"/>
          </w:rPr>
          <w:t xml:space="preserve">[45]</w:t>
        </w:r>
      </w:hyperlink>
      <w:r>
        <w:t xml:space="preserve"> </w:t>
      </w:r>
      <w:r>
        <w:t xml:space="preserve">Malinowski- The Role of Magic and Religion</w:t>
      </w:r>
    </w:p>
    <w:p>
      <w:pPr>
        <w:pStyle w:val="BodyText"/>
      </w:pPr>
      <w:hyperlink r:id="rId21">
        <w:r>
          <w:rPr>
            <w:rStyle w:val="Hyperlink"/>
          </w:rPr>
          <w:t xml:space="preserve">https://yale.imodules.com/s/1667/images/gid6/editor_documents/flick_readings/flick_sup_readings/malinowski-the_role_of_magic_and_religion.pdf?utm_source=chatgpt.com</w:t>
        </w:r>
      </w:hyperlink>
    </w:p>
    <w:p>
      <w:pPr>
        <w:pStyle w:val="BodyText"/>
      </w:pPr>
      <w:hyperlink r:id="rId22">
        <w:r>
          <w:rPr>
            <w:rStyle w:val="Hyperlink"/>
          </w:rPr>
          <w:t xml:space="preserve">[2]</w:t>
        </w:r>
      </w:hyperlink>
      <w:r>
        <w:t xml:space="preserve"> </w:t>
      </w:r>
      <w:r>
        <w:t xml:space="preserve">Internet Advertising Revenue Report: Full Year 2025</w:t>
      </w:r>
    </w:p>
    <w:p>
      <w:pPr>
        <w:pStyle w:val="BodyText"/>
      </w:pPr>
      <w:hyperlink r:id="rId22">
        <w:r>
          <w:rPr>
            <w:rStyle w:val="Hyperlink"/>
          </w:rPr>
          <w:t xml:space="preserve">https://www.iab.com/insights/internet-advertising-revenue-report-full-year-2025/?utm_source=chatgpt.com</w:t>
        </w:r>
      </w:hyperlink>
    </w:p>
    <w:p>
      <w:pPr>
        <w:pStyle w:val="BodyText"/>
      </w:pPr>
      <w:hyperlink r:id="rId23">
        <w:r>
          <w:rPr>
            <w:rStyle w:val="Hyperlink"/>
          </w:rPr>
          <w:t xml:space="preserve">[3]</w:t>
        </w:r>
      </w:hyperlink>
      <w:r>
        <w:t xml:space="preserve"> </w:t>
      </w:r>
      <w:hyperlink r:id="rId23">
        <w:r>
          <w:rPr>
            <w:rStyle w:val="Hyperlink"/>
          </w:rPr>
          <w:t xml:space="preserve">[41]</w:t>
        </w:r>
      </w:hyperlink>
      <w:r>
        <w:t xml:space="preserve"> </w:t>
      </w:r>
      <w:r>
        <w:t xml:space="preserve">United on Sunday: The effects of secular rituals on social ...</w:t>
      </w:r>
    </w:p>
    <w:p>
      <w:pPr>
        <w:pStyle w:val="BodyText"/>
      </w:pPr>
      <w:hyperlink r:id="rId23">
        <w:r>
          <w:rPr>
            <w:rStyle w:val="Hyperlink"/>
          </w:rPr>
          <w:t xml:space="preserve">https://pmc.ncbi.nlm.nih.gov/articles/PMC7840012/?utm_source=chatgpt.com</w:t>
        </w:r>
      </w:hyperlink>
    </w:p>
    <w:p>
      <w:pPr>
        <w:pStyle w:val="BodyText"/>
      </w:pPr>
      <w:hyperlink r:id="rId25">
        <w:r>
          <w:rPr>
            <w:rStyle w:val="Hyperlink"/>
          </w:rPr>
          <w:t xml:space="preserve">[5]</w:t>
        </w:r>
      </w:hyperlink>
      <w:r>
        <w:t xml:space="preserve"> </w:t>
      </w:r>
      <w:hyperlink r:id="rId25">
        <w:r>
          <w:rPr>
            <w:rStyle w:val="Hyperlink"/>
          </w:rPr>
          <w:t xml:space="preserve">[43]</w:t>
        </w:r>
      </w:hyperlink>
      <w:r>
        <w:t xml:space="preserve"> </w:t>
      </w:r>
      <w:r>
        <w:t xml:space="preserve">A Review of Self-Determination Theory's Basic ...</w:t>
      </w:r>
    </w:p>
    <w:p>
      <w:pPr>
        <w:pStyle w:val="BodyText"/>
      </w:pPr>
      <w:hyperlink r:id="rId25">
        <w:r>
          <w:rPr>
            <w:rStyle w:val="Hyperlink"/>
          </w:rPr>
          <w:t xml:space="preserve">https://selfdeterminationtheory.org/wp-content/uploads/2024/01/2016_VandenbroeckFerrisEtAl_a-review-of-self-determination-theory.pdf?utm_source=chatgpt.com</w:t>
        </w:r>
      </w:hyperlink>
    </w:p>
    <w:p>
      <w:pPr>
        <w:pStyle w:val="BodyText"/>
      </w:pPr>
      <w:hyperlink r:id="rId26">
        <w:r>
          <w:rPr>
            <w:rStyle w:val="Hyperlink"/>
          </w:rPr>
          <w:t xml:space="preserve">[6]</w:t>
        </w:r>
      </w:hyperlink>
      <w:r>
        <w:t xml:space="preserve"> </w:t>
      </w:r>
      <w:r>
        <w:t xml:space="preserve">Our Epidemic of Loneliness and Isolation</w:t>
      </w:r>
    </w:p>
    <w:p>
      <w:pPr>
        <w:pStyle w:val="BodyText"/>
      </w:pPr>
      <w:hyperlink r:id="rId26">
        <w:r>
          <w:rPr>
            <w:rStyle w:val="Hyperlink"/>
          </w:rPr>
          <w:t xml:space="preserve">https://www.hhs.gov/sites/default/files/surgeon-general-social-connection-advisory.pdf</w:t>
        </w:r>
      </w:hyperlink>
    </w:p>
    <w:p>
      <w:pPr>
        <w:pStyle w:val="BodyText"/>
      </w:pPr>
      <w:hyperlink r:id="rId30">
        <w:r>
          <w:rPr>
            <w:rStyle w:val="Hyperlink"/>
          </w:rPr>
          <w:t xml:space="preserve">[7]</w:t>
        </w:r>
      </w:hyperlink>
      <w:r>
        <w:t xml:space="preserve"> </w:t>
      </w:r>
      <w:hyperlink r:id="rId30">
        <w:r>
          <w:rPr>
            <w:rStyle w:val="Hyperlink"/>
          </w:rPr>
          <w:t xml:space="preserve">[32]</w:t>
        </w:r>
      </w:hyperlink>
      <w:r>
        <w:t xml:space="preserve"> </w:t>
      </w:r>
      <w:hyperlink r:id="rId30">
        <w:r>
          <w:rPr>
            <w:rStyle w:val="Hyperlink"/>
          </w:rPr>
          <w:t xml:space="preserve">[38]</w:t>
        </w:r>
      </w:hyperlink>
      <w:r>
        <w:t xml:space="preserve"> </w:t>
      </w:r>
      <w:r>
        <w:t xml:space="preserve">business.columbia.edu</w:t>
      </w:r>
    </w:p>
    <w:p>
      <w:pPr>
        <w:pStyle w:val="BodyText"/>
      </w:pPr>
      <w:hyperlink r:id="rId30">
        <w:r>
          <w:rPr>
            <w:rStyle w:val="Hyperlink"/>
          </w:rPr>
          <w:t xml:space="preserve">https://business.columbia.edu/sites/default/files-efs/pubfiles/25960/Galinsky_Compensatory.pdf</w:t>
        </w:r>
      </w:hyperlink>
    </w:p>
    <w:p>
      <w:pPr>
        <w:pStyle w:val="BodyText"/>
      </w:pPr>
      <w:hyperlink r:id="rId32">
        <w:r>
          <w:rPr>
            <w:rStyle w:val="Hyperlink"/>
          </w:rPr>
          <w:t xml:space="preserve">[8]</w:t>
        </w:r>
      </w:hyperlink>
      <w:r>
        <w:t xml:space="preserve"> </w:t>
      </w:r>
      <w:hyperlink r:id="rId32">
        <w:r>
          <w:rPr>
            <w:rStyle w:val="Hyperlink"/>
          </w:rPr>
          <w:t xml:space="preserve">[9]</w:t>
        </w:r>
      </w:hyperlink>
      <w:r>
        <w:t xml:space="preserve"> </w:t>
      </w:r>
      <w:hyperlink r:id="rId32">
        <w:r>
          <w:rPr>
            <w:rStyle w:val="Hyperlink"/>
          </w:rPr>
          <w:t xml:space="preserve">[13]</w:t>
        </w:r>
      </w:hyperlink>
      <w:r>
        <w:t xml:space="preserve"> </w:t>
      </w:r>
      <w:hyperlink r:id="rId32">
        <w:r>
          <w:rPr>
            <w:rStyle w:val="Hyperlink"/>
          </w:rPr>
          <w:t xml:space="preserve">[30]</w:t>
        </w:r>
      </w:hyperlink>
      <w:r>
        <w:t xml:space="preserve"> </w:t>
      </w:r>
      <w:hyperlink r:id="rId32">
        <w:r>
          <w:rPr>
            <w:rStyle w:val="Hyperlink"/>
          </w:rPr>
          <w:t xml:space="preserve">[47]</w:t>
        </w:r>
      </w:hyperlink>
      <w:r>
        <w:t xml:space="preserve"> </w:t>
      </w:r>
      <w:r>
        <w:t xml:space="preserve">Liberal Gothic: Quick Facts · Marginalia</w:t>
      </w:r>
    </w:p>
    <w:p>
      <w:pPr>
        <w:pStyle w:val="BodyText"/>
      </w:pPr>
      <w:hyperlink r:id="rId32">
        <w:r>
          <w:rPr>
            <w:rStyle w:val="Hyperlink"/>
          </w:rPr>
          <w:t xml:space="preserve">https://sguzman.github.io/marginalia/posts/liberal-gothic-quick-facts/</w:t>
        </w:r>
      </w:hyperlink>
    </w:p>
    <w:p>
      <w:pPr>
        <w:pStyle w:val="BodyText"/>
      </w:pPr>
      <w:hyperlink r:id="rId33">
        <w:r>
          <w:rPr>
            <w:rStyle w:val="Hyperlink"/>
          </w:rPr>
          <w:t xml:space="preserve">[10]</w:t>
        </w:r>
      </w:hyperlink>
      <w:r>
        <w:t xml:space="preserve"> </w:t>
      </w:r>
      <w:hyperlink r:id="rId33">
        <w:r>
          <w:rPr>
            <w:rStyle w:val="Hyperlink"/>
          </w:rPr>
          <w:t xml:space="preserve">[15]</w:t>
        </w:r>
      </w:hyperlink>
      <w:r>
        <w:t xml:space="preserve"> </w:t>
      </w:r>
      <w:r>
        <w:t xml:space="preserve">Dead Symbols and their Worship · Marginalia</w:t>
      </w:r>
    </w:p>
    <w:p>
      <w:pPr>
        <w:pStyle w:val="BodyText"/>
      </w:pPr>
      <w:hyperlink r:id="rId33">
        <w:r>
          <w:rPr>
            <w:rStyle w:val="Hyperlink"/>
          </w:rPr>
          <w:t xml:space="preserve">https://sguzman.github.io/marginalia/posts/nietzche-math-critique/</w:t>
        </w:r>
      </w:hyperlink>
    </w:p>
    <w:p>
      <w:pPr>
        <w:pStyle w:val="BodyText"/>
      </w:pPr>
      <w:hyperlink r:id="rId34">
        <w:r>
          <w:rPr>
            <w:rStyle w:val="Hyperlink"/>
          </w:rPr>
          <w:t xml:space="preserve">[11]</w:t>
        </w:r>
      </w:hyperlink>
      <w:r>
        <w:t xml:space="preserve"> </w:t>
      </w:r>
      <w:hyperlink r:id="rId34">
        <w:r>
          <w:rPr>
            <w:rStyle w:val="Hyperlink"/>
          </w:rPr>
          <w:t xml:space="preserve">[17]</w:t>
        </w:r>
      </w:hyperlink>
      <w:r>
        <w:t xml:space="preserve"> </w:t>
      </w:r>
      <w:r>
        <w:t xml:space="preserve">Meme Culture and “Borderer-Right” Style: A Research Report · Marginalia</w:t>
      </w:r>
    </w:p>
    <w:p>
      <w:pPr>
        <w:pStyle w:val="BodyText"/>
      </w:pPr>
      <w:hyperlink r:id="rId34">
        <w:r>
          <w:rPr>
            <w:rStyle w:val="Hyperlink"/>
          </w:rPr>
          <w:t xml:space="preserve">https://sguzman.github.io/marginalia/posts/meme-culture-and-borderer-right-style-a-research-report/</w:t>
        </w:r>
      </w:hyperlink>
    </w:p>
    <w:p>
      <w:pPr>
        <w:pStyle w:val="BodyText"/>
      </w:pPr>
      <w:hyperlink r:id="rId38">
        <w:r>
          <w:rPr>
            <w:rStyle w:val="Hyperlink"/>
          </w:rPr>
          <w:t xml:space="preserve">[12]</w:t>
        </w:r>
      </w:hyperlink>
      <w:r>
        <w:t xml:space="preserve"> </w:t>
      </w:r>
      <w:hyperlink r:id="rId38">
        <w:r>
          <w:rPr>
            <w:rStyle w:val="Hyperlink"/>
          </w:rPr>
          <w:t xml:space="preserve">[16]</w:t>
        </w:r>
      </w:hyperlink>
      <w:r>
        <w:t xml:space="preserve"> </w:t>
      </w:r>
      <w:r>
        <w:t xml:space="preserve">Marginalia</w:t>
      </w:r>
    </w:p>
    <w:p>
      <w:pPr>
        <w:pStyle w:val="BodyText"/>
      </w:pPr>
      <w:hyperlink r:id="rId38">
        <w:r>
          <w:rPr>
            <w:rStyle w:val="Hyperlink"/>
          </w:rPr>
          <w:t xml:space="preserve">https://sguzman.github.io/marginalia/</w:t>
        </w:r>
      </w:hyperlink>
    </w:p>
    <w:p>
      <w:pPr>
        <w:pStyle w:val="BodyText"/>
      </w:pPr>
      <w:hyperlink r:id="rId39">
        <w:r>
          <w:rPr>
            <w:rStyle w:val="Hyperlink"/>
          </w:rPr>
          <w:t xml:space="preserve">[14]</w:t>
        </w:r>
      </w:hyperlink>
      <w:r>
        <w:t xml:space="preserve"> </w:t>
      </w:r>
      <w:hyperlink r:id="rId39">
        <w:r>
          <w:rPr>
            <w:rStyle w:val="Hyperlink"/>
          </w:rPr>
          <w:t xml:space="preserve">[25]</w:t>
        </w:r>
      </w:hyperlink>
      <w:r>
        <w:t xml:space="preserve"> </w:t>
      </w:r>
      <w:hyperlink r:id="rId39">
        <w:r>
          <w:rPr>
            <w:rStyle w:val="Hyperlink"/>
          </w:rPr>
          <w:t xml:space="preserve">[37]</w:t>
        </w:r>
      </w:hyperlink>
      <w:r>
        <w:t xml:space="preserve"> </w:t>
      </w:r>
      <w:r>
        <w:t xml:space="preserve">Liberal Gothic: An Analytical Report · Marginalia</w:t>
      </w:r>
    </w:p>
    <w:p>
      <w:pPr>
        <w:pStyle w:val="BodyText"/>
      </w:pPr>
      <w:hyperlink r:id="rId39">
        <w:r>
          <w:rPr>
            <w:rStyle w:val="Hyperlink"/>
          </w:rPr>
          <w:t xml:space="preserve">https://sguzman.github.io/marginalia/posts/liberal-gothic-an-analytical-report/</w:t>
        </w:r>
      </w:hyperlink>
    </w:p>
    <w:p>
      <w:pPr>
        <w:pStyle w:val="BodyText"/>
      </w:pPr>
      <w:hyperlink r:id="rId40">
        <w:r>
          <w:rPr>
            <w:rStyle w:val="Hyperlink"/>
          </w:rPr>
          <w:t xml:space="preserve">[18]</w:t>
        </w:r>
      </w:hyperlink>
      <w:r>
        <w:t xml:space="preserve"> </w:t>
      </w:r>
      <w:r>
        <w:t xml:space="preserve">Distinguishing “Borderer/Right‑coded” vs “Left/Awkward‑Authentic” Internet Memes: A Research Framework · Marginalia</w:t>
      </w:r>
    </w:p>
    <w:p>
      <w:pPr>
        <w:pStyle w:val="BodyText"/>
      </w:pPr>
      <w:hyperlink r:id="rId40">
        <w:r>
          <w:rPr>
            <w:rStyle w:val="Hyperlink"/>
          </w:rPr>
          <w:t xml:space="preserve">https://sguzman.github.io/marginalia/posts/distinguishing-borderer-right-coded-vs-left-awkward-authentic-internet-memes-a-research-framewo/</w:t>
        </w:r>
      </w:hyperlink>
    </w:p>
    <w:p>
      <w:pPr>
        <w:pStyle w:val="BodyText"/>
      </w:pPr>
      <w:hyperlink r:id="rId41">
        <w:r>
          <w:rPr>
            <w:rStyle w:val="Hyperlink"/>
          </w:rPr>
          <w:t xml:space="preserve">[19]</w:t>
        </w:r>
      </w:hyperlink>
      <w:r>
        <w:t xml:space="preserve"> </w:t>
      </w:r>
      <w:r>
        <w:t xml:space="preserve">The Matrix as Cultural Technology: A Mythical &amp; Social History · Marginalia</w:t>
      </w:r>
    </w:p>
    <w:p>
      <w:pPr>
        <w:pStyle w:val="BodyText"/>
      </w:pPr>
      <w:hyperlink r:id="rId41">
        <w:r>
          <w:rPr>
            <w:rStyle w:val="Hyperlink"/>
          </w:rPr>
          <w:t xml:space="preserve">https://sguzman.github.io/marginalia/posts/matrix-culture/</w:t>
        </w:r>
      </w:hyperlink>
    </w:p>
    <w:p>
      <w:pPr>
        <w:pStyle w:val="BodyText"/>
      </w:pPr>
      <w:hyperlink r:id="rId44">
        <w:r>
          <w:rPr>
            <w:rStyle w:val="Hyperlink"/>
          </w:rPr>
          <w:t xml:space="preserve">[20]</w:t>
        </w:r>
      </w:hyperlink>
      <w:r>
        <w:t xml:space="preserve"> </w:t>
      </w:r>
      <w:hyperlink r:id="rId44">
        <w:r>
          <w:rPr>
            <w:rStyle w:val="Hyperlink"/>
          </w:rPr>
          <w:t xml:space="preserve">[23]</w:t>
        </w:r>
      </w:hyperlink>
      <w:r>
        <w:t xml:space="preserve"> </w:t>
      </w:r>
      <w:hyperlink r:id="rId44">
        <w:r>
          <w:rPr>
            <w:rStyle w:val="Hyperlink"/>
          </w:rPr>
          <w:t xml:space="preserve">[48]</w:t>
        </w:r>
      </w:hyperlink>
      <w:r>
        <w:t xml:space="preserve"> </w:t>
      </w:r>
      <w:r>
        <w:t xml:space="preserve">Compensatory Consumption and Consumer Compromises: a state-of-the-art review</w:t>
      </w:r>
    </w:p>
    <w:p>
      <w:pPr>
        <w:pStyle w:val="BodyText"/>
      </w:pPr>
      <w:hyperlink r:id="rId44">
        <w:r>
          <w:rPr>
            <w:rStyle w:val="Hyperlink"/>
          </w:rPr>
          <w:t xml:space="preserve">https://eprints.whiterose.ac.uk/id/eprint/122421/1/Compensatory_consumption_and_consumer_compromises_FINAL_accepted.pdf</w:t>
        </w:r>
      </w:hyperlink>
    </w:p>
    <w:p>
      <w:pPr>
        <w:pStyle w:val="BodyText"/>
      </w:pPr>
      <w:hyperlink r:id="rId45">
        <w:r>
          <w:rPr>
            <w:rStyle w:val="Hyperlink"/>
          </w:rPr>
          <w:t xml:space="preserve">[21]</w:t>
        </w:r>
      </w:hyperlink>
      <w:r>
        <w:t xml:space="preserve"> </w:t>
      </w:r>
      <w:r>
        <w:t xml:space="preserve">The Basic Psychological Need Satisfaction and Frustration ...</w:t>
      </w:r>
    </w:p>
    <w:p>
      <w:pPr>
        <w:pStyle w:val="BodyText"/>
      </w:pPr>
      <w:hyperlink r:id="rId45">
        <w:r>
          <w:rPr>
            <w:rStyle w:val="Hyperlink"/>
          </w:rPr>
          <w:t xml:space="preserve">https://pmc.ncbi.nlm.nih.gov/articles/PMC11554446/?utm_source=chatgpt.com</w:t>
        </w:r>
      </w:hyperlink>
    </w:p>
    <w:p>
      <w:pPr>
        <w:pStyle w:val="BodyText"/>
      </w:pPr>
      <w:hyperlink r:id="rId46">
        <w:r>
          <w:rPr>
            <w:rStyle w:val="Hyperlink"/>
          </w:rPr>
          <w:t xml:space="preserve">[22]</w:t>
        </w:r>
      </w:hyperlink>
      <w:r>
        <w:t xml:space="preserve"> </w:t>
      </w:r>
      <w:hyperlink r:id="rId46">
        <w:r>
          <w:rPr>
            <w:rStyle w:val="Hyperlink"/>
          </w:rPr>
          <w:t xml:space="preserve">[26]</w:t>
        </w:r>
      </w:hyperlink>
      <w:r>
        <w:t xml:space="preserve"> </w:t>
      </w:r>
      <w:hyperlink r:id="rId46">
        <w:r>
          <w:rPr>
            <w:rStyle w:val="Hyperlink"/>
          </w:rPr>
          <w:t xml:space="preserve">[29]</w:t>
        </w:r>
      </w:hyperlink>
      <w:r>
        <w:t xml:space="preserve"> </w:t>
      </w:r>
      <w:r>
        <w:t xml:space="preserve">Social surrogacy: How favored television programs provide the experience of belonging</w:t>
      </w:r>
    </w:p>
    <w:p>
      <w:pPr>
        <w:pStyle w:val="BodyText"/>
      </w:pPr>
      <w:hyperlink r:id="rId46">
        <w:r>
          <w:rPr>
            <w:rStyle w:val="Hyperlink"/>
          </w:rPr>
          <w:t xml:space="preserve">https://ubwp.buffalo.edu/gabriellab/wp-content/uploads/sites/65/2025/04/Derrick-J.-L.-Gabriel-S.-Hugenberg-K.-J.-2009.-Social-surrogacy-How-favored-television-programs-provide-the-experience-of-belonging.pdf</w:t>
        </w:r>
      </w:hyperlink>
    </w:p>
    <w:p>
      <w:pPr>
        <w:pStyle w:val="BodyText"/>
      </w:pPr>
      <w:hyperlink r:id="rId47">
        <w:r>
          <w:rPr>
            <w:rStyle w:val="Hyperlink"/>
          </w:rPr>
          <w:t xml:space="preserve">[24]</w:t>
        </w:r>
      </w:hyperlink>
      <w:r>
        <w:t xml:space="preserve"> </w:t>
      </w:r>
      <w:hyperlink r:id="rId47">
        <w:r>
          <w:rPr>
            <w:rStyle w:val="Hyperlink"/>
          </w:rPr>
          <w:t xml:space="preserve">[46]</w:t>
        </w:r>
      </w:hyperlink>
      <w:r>
        <w:t xml:space="preserve"> </w:t>
      </w:r>
      <w:r>
        <w:t xml:space="preserve">iabhongkong.com</w:t>
      </w:r>
    </w:p>
    <w:p>
      <w:pPr>
        <w:pStyle w:val="BodyText"/>
      </w:pPr>
      <w:hyperlink r:id="rId47">
        <w:r>
          <w:rPr>
            <w:rStyle w:val="Hyperlink"/>
          </w:rPr>
          <w:t xml:space="preserve">https://iabhongkong.com/sites/default/files/2026-04/IAB_PwC_Internet_Ad_Revenue_Report_Full_Year_2025_April_2026.pdf</w:t>
        </w:r>
      </w:hyperlink>
    </w:p>
    <w:p>
      <w:pPr>
        <w:pStyle w:val="BodyText"/>
      </w:pPr>
      <w:hyperlink r:id="rId48">
        <w:r>
          <w:rPr>
            <w:rStyle w:val="Hyperlink"/>
          </w:rPr>
          <w:t xml:space="preserve">[27]</w:t>
        </w:r>
      </w:hyperlink>
      <w:r>
        <w:t xml:space="preserve"> </w:t>
      </w:r>
      <w:r>
        <w:t xml:space="preserve">Report of the WHO Commission on Social Connection</w:t>
      </w:r>
    </w:p>
    <w:p>
      <w:pPr>
        <w:pStyle w:val="BodyText"/>
      </w:pPr>
      <w:hyperlink r:id="rId48">
        <w:r>
          <w:rPr>
            <w:rStyle w:val="Hyperlink"/>
          </w:rPr>
          <w:t xml:space="preserve">https://www.who.int/groups/commission-on-social-connection/report?utm_source=chatgpt.com</w:t>
        </w:r>
      </w:hyperlink>
    </w:p>
    <w:p>
      <w:pPr>
        <w:pStyle w:val="BodyText"/>
      </w:pPr>
      <w:hyperlink r:id="rId51">
        <w:r>
          <w:rPr>
            <w:rStyle w:val="Hyperlink"/>
          </w:rPr>
          <w:t xml:space="preserve">[31]</w:t>
        </w:r>
      </w:hyperlink>
      <w:r>
        <w:t xml:space="preserve"> </w:t>
      </w:r>
      <w:r>
        <w:t xml:space="preserve">Celebrity worship and empty self | BMC Psychology</w:t>
      </w:r>
    </w:p>
    <w:p>
      <w:pPr>
        <w:pStyle w:val="BodyText"/>
      </w:pPr>
      <w:hyperlink r:id="rId51">
        <w:r>
          <w:rPr>
            <w:rStyle w:val="Hyperlink"/>
          </w:rPr>
          <w:t xml:space="preserve">https://link.springer.com/article/10.1186/s40359-026-04386-9?utm_source=chatgpt.com</w:t>
        </w:r>
      </w:hyperlink>
    </w:p>
    <w:p>
      <w:pPr>
        <w:pStyle w:val="BodyText"/>
      </w:pPr>
      <w:hyperlink r:id="rId52">
        <w:r>
          <w:rPr>
            <w:rStyle w:val="Hyperlink"/>
          </w:rPr>
          <w:t xml:space="preserve">[33]</w:t>
        </w:r>
      </w:hyperlink>
      <w:r>
        <w:t xml:space="preserve"> </w:t>
      </w:r>
      <w:hyperlink r:id="rId52">
        <w:r>
          <w:rPr>
            <w:rStyle w:val="Hyperlink"/>
          </w:rPr>
          <w:t xml:space="preserve">[39]</w:t>
        </w:r>
      </w:hyperlink>
      <w:r>
        <w:t xml:space="preserve"> </w:t>
      </w:r>
      <w:r>
        <w:t xml:space="preserve">How social learning amplifies moral outrage expression in ...</w:t>
      </w:r>
    </w:p>
    <w:p>
      <w:pPr>
        <w:pStyle w:val="BodyText"/>
      </w:pPr>
      <w:hyperlink r:id="rId52">
        <w:r>
          <w:rPr>
            <w:rStyle w:val="Hyperlink"/>
          </w:rPr>
          <w:t xml:space="preserve">https://www.science.org/doi/10.1126/sciadv.abe5641?utm_source=chatgpt.com</w:t>
        </w:r>
      </w:hyperlink>
    </w:p>
    <w:p>
      <w:pPr>
        <w:pStyle w:val="BodyText"/>
      </w:pPr>
      <w:hyperlink r:id="rId53">
        <w:r>
          <w:rPr>
            <w:rStyle w:val="Hyperlink"/>
          </w:rPr>
          <w:t xml:space="preserve">[34]</w:t>
        </w:r>
      </w:hyperlink>
      <w:r>
        <w:t xml:space="preserve"> </w:t>
      </w:r>
      <w:r>
        <w:t xml:space="preserve">The prestige economy of higher education journals</w:t>
      </w:r>
    </w:p>
    <w:p>
      <w:pPr>
        <w:pStyle w:val="BodyText"/>
      </w:pPr>
      <w:hyperlink r:id="rId53">
        <w:r>
          <w:rPr>
            <w:rStyle w:val="Hyperlink"/>
          </w:rPr>
          <w:t xml:space="preserve">https://link.springer.com/article/10.1007/s10734-020-00553-y?utm_source=chatgpt.com</w:t>
        </w:r>
      </w:hyperlink>
    </w:p>
    <w:p>
      <w:pPr>
        <w:pStyle w:val="BodyText"/>
      </w:pPr>
      <w:hyperlink r:id="rId54">
        <w:r>
          <w:rPr>
            <w:rStyle w:val="Hyperlink"/>
          </w:rPr>
          <w:t xml:space="preserve">[36]</w:t>
        </w:r>
      </w:hyperlink>
      <w:r>
        <w:t xml:space="preserve"> </w:t>
      </w:r>
      <w:r>
        <w:t xml:space="preserve">(PDF) Social media influencers and followers' loneliness</w:t>
      </w:r>
    </w:p>
    <w:p>
      <w:pPr>
        <w:pStyle w:val="BodyText"/>
      </w:pPr>
      <w:hyperlink r:id="rId54">
        <w:r>
          <w:rPr>
            <w:rStyle w:val="Hyperlink"/>
          </w:rPr>
          <w:t xml:space="preserve">https://www.researchgate.net/publication/386047812_Social_media_influencers_and_followers%27_loneliness_the_mediating_roles_of_parasocial_relationship_sense_of_belonging_and_social_support?utm_source=chatgpt.com</w:t>
        </w:r>
      </w:hyperlink>
    </w:p>
    <w:p>
      <w:pPr>
        <w:pStyle w:val="BodyText"/>
      </w:pPr>
      <w:hyperlink r:id="rId55">
        <w:r>
          <w:rPr>
            <w:rStyle w:val="Hyperlink"/>
          </w:rPr>
          <w:t xml:space="preserve">[40]</w:t>
        </w:r>
      </w:hyperlink>
      <w:r>
        <w:t xml:space="preserve"> </w:t>
      </w:r>
      <w:r>
        <w:t xml:space="preserve">The Prestige Economy of Higher Education Journals</w:t>
      </w:r>
    </w:p>
    <w:p>
      <w:pPr>
        <w:pStyle w:val="BodyText"/>
      </w:pPr>
      <w:hyperlink r:id="rId55">
        <w:r>
          <w:rPr>
            <w:rStyle w:val="Hyperlink"/>
          </w:rPr>
          <w:t xml:space="preserve">https://cpp.amu.edu.pl/wp-content/uploads/2016/08/Kwiek_Elite_Journals_in-Higher_Education_Preprint.pdf?utm_source=chatgpt.com</w:t>
        </w:r>
      </w:hyperlink>
    </w:p>
    <w:p>
      <w:pPr>
        <w:pStyle w:val="BodyText"/>
      </w:pPr>
      <w:hyperlink r:id="rId58">
        <w:r>
          <w:rPr>
            <w:rStyle w:val="Hyperlink"/>
          </w:rPr>
          <w:t xml:space="preserve">[42]</w:t>
        </w:r>
      </w:hyperlink>
      <w:r>
        <w:t xml:space="preserve"> </w:t>
      </w:r>
      <w:r>
        <w:t xml:space="preserve">Creating arts and crafting positively predicts subjective ...</w:t>
      </w:r>
    </w:p>
    <w:p>
      <w:pPr>
        <w:pStyle w:val="BodyText"/>
      </w:pPr>
      <w:hyperlink r:id="rId58">
        <w:r>
          <w:rPr>
            <w:rStyle w:val="Hyperlink"/>
          </w:rPr>
          <w:t xml:space="preserve">https://www.frontiersin.org/journals/public-health/articles/10.3389/fpubh.2024.1417997/full?utm_source=chatgpt.com</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5" Target="media/rId35.png" /><Relationship Type="http://schemas.openxmlformats.org/officeDocument/2006/relationships/hyperlink" Id="rId30" Target="https://business.columbia.edu/sites/default/files-efs/pubfiles/25960/Galinsky_Compensatory.pdf" TargetMode="External" /><Relationship Type="http://schemas.openxmlformats.org/officeDocument/2006/relationships/hyperlink" Id="rId55" Target="https://cpp.amu.edu.pl/wp-content/uploads/2016/08/Kwiek_Elite_Journals_in-Higher_Education_Preprint.pdf?utm_source=chatgpt.com" TargetMode="External" /><Relationship Type="http://schemas.openxmlformats.org/officeDocument/2006/relationships/hyperlink" Id="rId44" Target="https://eprints.whiterose.ac.uk/id/eprint/122421/1/Compensatory_consumption_and_consumer_compromises_FINAL_accepted.pdf" TargetMode="External" /><Relationship Type="http://schemas.openxmlformats.org/officeDocument/2006/relationships/hyperlink" Id="rId47" Target="https://iabhongkong.com/sites/default/files/2026-04/IAB_PwC_Internet_Ad_Revenue_Report_Full_Year_2025_April_2026.pdf" TargetMode="External" /><Relationship Type="http://schemas.openxmlformats.org/officeDocument/2006/relationships/hyperlink" Id="rId53" Target="https://link.springer.com/article/10.1007/s10734-020-00553-y?utm_source=chatgpt.com" TargetMode="External" /><Relationship Type="http://schemas.openxmlformats.org/officeDocument/2006/relationships/hyperlink" Id="rId51" Target="https://link.springer.com/article/10.1186/s40359-026-04386-9?utm_source=chatgpt.com" TargetMode="External" /><Relationship Type="http://schemas.openxmlformats.org/officeDocument/2006/relationships/hyperlink" Id="rId45" Target="https://pmc.ncbi.nlm.nih.gov/articles/PMC11554446/?utm_source=chatgpt.com" TargetMode="External" /><Relationship Type="http://schemas.openxmlformats.org/officeDocument/2006/relationships/hyperlink" Id="rId23" Target="https://pmc.ncbi.nlm.nih.gov/articles/PMC7840012/?utm_source=chatgpt.com" TargetMode="External" /><Relationship Type="http://schemas.openxmlformats.org/officeDocument/2006/relationships/hyperlink" Id="rId25" Target="https://selfdeterminationtheory.org/wp-content/uploads/2024/01/2016_VandenbroeckFerrisEtAl_a-review-of-self-determination-theory.pdf?utm_source=chatgpt.com" TargetMode="External" /><Relationship Type="http://schemas.openxmlformats.org/officeDocument/2006/relationships/hyperlink" Id="rId38" Target="https://sguzman.github.io/marginalia/" TargetMode="External" /><Relationship Type="http://schemas.openxmlformats.org/officeDocument/2006/relationships/hyperlink" Id="rId40" Target="https://sguzman.github.io/marginalia/posts/distinguishing-borderer-right-coded-vs-left-awkward-authentic-internet-memes-a-research-framewo/" TargetMode="External" /><Relationship Type="http://schemas.openxmlformats.org/officeDocument/2006/relationships/hyperlink" Id="rId39" Target="https://sguzman.github.io/marginalia/posts/liberal-gothic-an-analytical-report/" TargetMode="External" /><Relationship Type="http://schemas.openxmlformats.org/officeDocument/2006/relationships/hyperlink" Id="rId32" Target="https://sguzman.github.io/marginalia/posts/liberal-gothic-quick-facts/" TargetMode="External" /><Relationship Type="http://schemas.openxmlformats.org/officeDocument/2006/relationships/hyperlink" Id="rId41" Target="https://sguzman.github.io/marginalia/posts/matrix-culture/" TargetMode="External" /><Relationship Type="http://schemas.openxmlformats.org/officeDocument/2006/relationships/hyperlink" Id="rId34" Target="https://sguzman.github.io/marginalia/posts/meme-culture-and-borderer-right-style-a-research-report/" TargetMode="External" /><Relationship Type="http://schemas.openxmlformats.org/officeDocument/2006/relationships/hyperlink" Id="rId33" Target="https://sguzman.github.io/marginalia/posts/nietzche-math-critique/" TargetMode="External" /><Relationship Type="http://schemas.openxmlformats.org/officeDocument/2006/relationships/hyperlink" Id="rId46" Target="https://ubwp.buffalo.edu/gabriellab/wp-content/uploads/sites/65/2025/04/Derrick-J.-L.-Gabriel-S.-Hugenberg-K.-J.-2009.-Social-surrogacy-How-favored-television-programs-provide-the-experience-of-belonging.pdf" TargetMode="External" /><Relationship Type="http://schemas.openxmlformats.org/officeDocument/2006/relationships/hyperlink" Id="rId58" Target="https://www.frontiersin.org/journals/public-health/articles/10.3389/fpubh.2024.1417997/full?utm_source=chatgpt.com" TargetMode="External" /><Relationship Type="http://schemas.openxmlformats.org/officeDocument/2006/relationships/hyperlink" Id="rId26" Target="https://www.hhs.gov/sites/default/files/surgeon-general-social-connection-advisory.pdf" TargetMode="External" /><Relationship Type="http://schemas.openxmlformats.org/officeDocument/2006/relationships/hyperlink" Id="rId22" Target="https://www.iab.com/insights/internet-advertising-revenue-report-full-year-2025/?utm_source=chatgpt.com" TargetMode="External" /><Relationship Type="http://schemas.openxmlformats.org/officeDocument/2006/relationships/hyperlink" Id="rId54" Target="https://www.researchgate.net/publication/386047812_Social_media_influencers_and_followers%27_loneliness_the_mediating_roles_of_parasocial_relationship_sense_of_belonging_and_social_support?utm_source=chatgpt.com" TargetMode="External" /><Relationship Type="http://schemas.openxmlformats.org/officeDocument/2006/relationships/hyperlink" Id="rId52" Target="https://www.science.org/doi/10.1126/sciadv.abe5641?utm_source=chatgpt.com" TargetMode="External" /><Relationship Type="http://schemas.openxmlformats.org/officeDocument/2006/relationships/hyperlink" Id="rId48" Target="https://www.who.int/groups/commission-on-social-connection/report?utm_source=chatgpt.com" TargetMode="External" /><Relationship Type="http://schemas.openxmlformats.org/officeDocument/2006/relationships/hyperlink" Id="rId21" Target="https://yale.imodules.com/s/1667/images/gid6/editor_documents/flick_readings/flick_sup_readings/malinowski-the_role_of_magic_and_religion.pdf?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0" Target="https://business.columbia.edu/sites/default/files-efs/pubfiles/25960/Galinsky_Compensatory.pdf" TargetMode="External" /><Relationship Type="http://schemas.openxmlformats.org/officeDocument/2006/relationships/hyperlink" Id="rId55" Target="https://cpp.amu.edu.pl/wp-content/uploads/2016/08/Kwiek_Elite_Journals_in-Higher_Education_Preprint.pdf?utm_source=chatgpt.com" TargetMode="External" /><Relationship Type="http://schemas.openxmlformats.org/officeDocument/2006/relationships/hyperlink" Id="rId44" Target="https://eprints.whiterose.ac.uk/id/eprint/122421/1/Compensatory_consumption_and_consumer_compromises_FINAL_accepted.pdf" TargetMode="External" /><Relationship Type="http://schemas.openxmlformats.org/officeDocument/2006/relationships/hyperlink" Id="rId47" Target="https://iabhongkong.com/sites/default/files/2026-04/IAB_PwC_Internet_Ad_Revenue_Report_Full_Year_2025_April_2026.pdf" TargetMode="External" /><Relationship Type="http://schemas.openxmlformats.org/officeDocument/2006/relationships/hyperlink" Id="rId53" Target="https://link.springer.com/article/10.1007/s10734-020-00553-y?utm_source=chatgpt.com" TargetMode="External" /><Relationship Type="http://schemas.openxmlformats.org/officeDocument/2006/relationships/hyperlink" Id="rId51" Target="https://link.springer.com/article/10.1186/s40359-026-04386-9?utm_source=chatgpt.com" TargetMode="External" /><Relationship Type="http://schemas.openxmlformats.org/officeDocument/2006/relationships/hyperlink" Id="rId45" Target="https://pmc.ncbi.nlm.nih.gov/articles/PMC11554446/?utm_source=chatgpt.com" TargetMode="External" /><Relationship Type="http://schemas.openxmlformats.org/officeDocument/2006/relationships/hyperlink" Id="rId23" Target="https://pmc.ncbi.nlm.nih.gov/articles/PMC7840012/?utm_source=chatgpt.com" TargetMode="External" /><Relationship Type="http://schemas.openxmlformats.org/officeDocument/2006/relationships/hyperlink" Id="rId25" Target="https://selfdeterminationtheory.org/wp-content/uploads/2024/01/2016_VandenbroeckFerrisEtAl_a-review-of-self-determination-theory.pdf?utm_source=chatgpt.com" TargetMode="External" /><Relationship Type="http://schemas.openxmlformats.org/officeDocument/2006/relationships/hyperlink" Id="rId38" Target="https://sguzman.github.io/marginalia/" TargetMode="External" /><Relationship Type="http://schemas.openxmlformats.org/officeDocument/2006/relationships/hyperlink" Id="rId40" Target="https://sguzman.github.io/marginalia/posts/distinguishing-borderer-right-coded-vs-left-awkward-authentic-internet-memes-a-research-framewo/" TargetMode="External" /><Relationship Type="http://schemas.openxmlformats.org/officeDocument/2006/relationships/hyperlink" Id="rId39" Target="https://sguzman.github.io/marginalia/posts/liberal-gothic-an-analytical-report/" TargetMode="External" /><Relationship Type="http://schemas.openxmlformats.org/officeDocument/2006/relationships/hyperlink" Id="rId32" Target="https://sguzman.github.io/marginalia/posts/liberal-gothic-quick-facts/" TargetMode="External" /><Relationship Type="http://schemas.openxmlformats.org/officeDocument/2006/relationships/hyperlink" Id="rId41" Target="https://sguzman.github.io/marginalia/posts/matrix-culture/" TargetMode="External" /><Relationship Type="http://schemas.openxmlformats.org/officeDocument/2006/relationships/hyperlink" Id="rId34" Target="https://sguzman.github.io/marginalia/posts/meme-culture-and-borderer-right-style-a-research-report/" TargetMode="External" /><Relationship Type="http://schemas.openxmlformats.org/officeDocument/2006/relationships/hyperlink" Id="rId33" Target="https://sguzman.github.io/marginalia/posts/nietzche-math-critique/" TargetMode="External" /><Relationship Type="http://schemas.openxmlformats.org/officeDocument/2006/relationships/hyperlink" Id="rId46" Target="https://ubwp.buffalo.edu/gabriellab/wp-content/uploads/sites/65/2025/04/Derrick-J.-L.-Gabriel-S.-Hugenberg-K.-J.-2009.-Social-surrogacy-How-favored-television-programs-provide-the-experience-of-belonging.pdf" TargetMode="External" /><Relationship Type="http://schemas.openxmlformats.org/officeDocument/2006/relationships/hyperlink" Id="rId58" Target="https://www.frontiersin.org/journals/public-health/articles/10.3389/fpubh.2024.1417997/full?utm_source=chatgpt.com" TargetMode="External" /><Relationship Type="http://schemas.openxmlformats.org/officeDocument/2006/relationships/hyperlink" Id="rId26" Target="https://www.hhs.gov/sites/default/files/surgeon-general-social-connection-advisory.pdf" TargetMode="External" /><Relationship Type="http://schemas.openxmlformats.org/officeDocument/2006/relationships/hyperlink" Id="rId22" Target="https://www.iab.com/insights/internet-advertising-revenue-report-full-year-2025/?utm_source=chatgpt.com" TargetMode="External" /><Relationship Type="http://schemas.openxmlformats.org/officeDocument/2006/relationships/hyperlink" Id="rId54" Target="https://www.researchgate.net/publication/386047812_Social_media_influencers_and_followers%27_loneliness_the_mediating_roles_of_parasocial_relationship_sense_of_belonging_and_social_support?utm_source=chatgpt.com" TargetMode="External" /><Relationship Type="http://schemas.openxmlformats.org/officeDocument/2006/relationships/hyperlink" Id="rId52" Target="https://www.science.org/doi/10.1126/sciadv.abe5641?utm_source=chatgpt.com" TargetMode="External" /><Relationship Type="http://schemas.openxmlformats.org/officeDocument/2006/relationships/hyperlink" Id="rId48" Target="https://www.who.int/groups/commission-on-social-connection/report?utm_source=chatgpt.com" TargetMode="External" /><Relationship Type="http://schemas.openxmlformats.org/officeDocument/2006/relationships/hyperlink" Id="rId21" Target="https://yale.imodules.com/s/1667/images/gid6/editor_documents/flick_readings/flick_sup_readings/malinowski-the_role_of_magic_and_religion.pdf?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2026-07-01T02:35:55Z</dcterms:created>
  <dcterms:modified xsi:type="dcterms:W3CDTF">2026-07-01T02:35:55Z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