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p>
      <w:pPr>
        <w:pStyle w:val="FirstParagraph"/>
      </w:pPr>
      <w:r>
        <w:rPr>
          <w:b/>
          <w:bCs/>
        </w:rPr>
        <w:t xml:space="preserve">Executive Summary</w:t>
      </w:r>
      <w:r>
        <w:br/>
      </w:r>
      <w:r>
        <w:t xml:space="preserve">In the mid-19th century, Karl Marx and Friedrich Engels redefined the relationship between “socialism” and “communism,” positioning their own doctrine as</w:t>
      </w:r>
      <w:r>
        <w:t xml:space="preserve"> </w:t>
      </w:r>
      <w:r>
        <w:rPr>
          <w:i/>
          <w:iCs/>
        </w:rPr>
        <w:t xml:space="preserve">scientific socialism</w:t>
      </w:r>
      <w:r>
        <w:t xml:space="preserve">. Prior to 1848, “socialism” was often associated with utopian or middle-class reformers, whereas “communism” signified the radical, working-class movement</w:t>
      </w:r>
      <w:hyperlink r:id="rId21">
        <w:r>
          <w:rPr>
            <w:rStyle w:val="Hyperlink"/>
          </w:rPr>
          <w:t xml:space="preserve">[1]</w:t>
        </w:r>
      </w:hyperlink>
      <w:r>
        <w:t xml:space="preserve">. In the</w:t>
      </w:r>
      <w:r>
        <w:t xml:space="preserve"> </w:t>
      </w:r>
      <w:r>
        <w:rPr>
          <w:b/>
          <w:bCs/>
        </w:rPr>
        <w:t xml:space="preserve">Communist Manifesto</w:t>
      </w:r>
      <w:r>
        <w:t xml:space="preserve"> </w:t>
      </w:r>
      <w:r>
        <w:t xml:space="preserve">(Feb 1848), Marx and Engels deliberately chose the term “Communist” to distinguish their program from what they saw as sentimental, utopian schemes</w:t>
      </w:r>
      <w:hyperlink r:id="rId22">
        <w:r>
          <w:rPr>
            <w:rStyle w:val="Hyperlink"/>
          </w:rPr>
          <w:t xml:space="preserve">[2]</w:t>
        </w:r>
      </w:hyperlink>
      <w:r>
        <w:t xml:space="preserve">. The Manifesto critiques earlier socialist currents – from</w:t>
      </w:r>
      <w:r>
        <w:t xml:space="preserve"> </w:t>
      </w:r>
      <w:r>
        <w:rPr>
          <w:b/>
          <w:bCs/>
        </w:rPr>
        <w:t xml:space="preserve">Feudal Socialism</w:t>
      </w:r>
      <w:r>
        <w:t xml:space="preserve"> </w:t>
      </w:r>
      <w:r>
        <w:t xml:space="preserve">to</w:t>
      </w:r>
      <w:r>
        <w:t xml:space="preserve"> </w:t>
      </w:r>
      <w:r>
        <w:rPr>
          <w:b/>
          <w:bCs/>
        </w:rPr>
        <w:t xml:space="preserve">Critical-Utopian Socialism</w:t>
      </w:r>
      <w:r>
        <w:t xml:space="preserve"> </w:t>
      </w:r>
      <w:r>
        <w:t xml:space="preserve">– as naive or reactionary, lacking a materialist understanding of class struggle. In contrast, Marx and Engels advocated a communism grounded in historical analysis and class antagonisms, dubbing it “scientific socialism.” This meant uncovering the laws of social development and the inevitability of proletarian revolution, rather than inventing ideal societies on paper. The Manifesto thus claimed for communism a scientific basis in history and economics, setting it apart from utopian “socialisms” that relied on moral appeals or imaginative utopias</w:t>
      </w:r>
      <w:hyperlink r:id="rId23">
        <w:r>
          <w:rPr>
            <w:rStyle w:val="Hyperlink"/>
          </w:rPr>
          <w:t xml:space="preserve">[3]</w:t>
        </w:r>
      </w:hyperlink>
      <w:hyperlink r:id="rId24">
        <w:r>
          <w:rPr>
            <w:rStyle w:val="Hyperlink"/>
          </w:rPr>
          <w:t xml:space="preserve">[4]</w:t>
        </w:r>
      </w:hyperlink>
      <w:r>
        <w:t xml:space="preserve">.</w:t>
      </w:r>
    </w:p>
    <w:p>
      <w:pPr>
        <w:pStyle w:val="BodyText"/>
      </w:pPr>
      <w:r>
        <w:t xml:space="preserve">The Manifesto’s impact on contemporary debates was gradual. Initially published in German for a secret workers’ league, it gained broader attention only after the Revolutions of 1848 and via later translations (English in 1850, French in 1851). Its vocabulary and predictions (e.g. inevitable class struggle leading to proletarian rule) were bold. Private correspondence from 1846–1852 reveals Marx and Engels strategizing how to pitch their ideas to a mass working-class audience and differentiating their</w:t>
      </w:r>
      <w:r>
        <w:t xml:space="preserve"> </w:t>
      </w:r>
      <w:r>
        <w:rPr>
          <w:i/>
          <w:iCs/>
        </w:rPr>
        <w:t xml:space="preserve">scientific socialism</w:t>
      </w:r>
      <w:r>
        <w:t xml:space="preserve"> </w:t>
      </w:r>
      <w:r>
        <w:t xml:space="preserve">from earlier ideas. Reactions in the 1850s press ranged from hostile (e.g.</w:t>
      </w:r>
      <w:r>
        <w:t xml:space="preserve"> </w:t>
      </w:r>
      <w:r>
        <w:rPr>
          <w:i/>
          <w:iCs/>
        </w:rPr>
        <w:t xml:space="preserve">The Times</w:t>
      </w:r>
      <w:r>
        <w:t xml:space="preserve"> </w:t>
      </w:r>
      <w:r>
        <w:t xml:space="preserve">portraying communism as a subversive menace) to sympathetic (e.g. Engels in the</w:t>
      </w:r>
      <w:r>
        <w:t xml:space="preserve"> </w:t>
      </w:r>
      <w:r>
        <w:rPr>
          <w:i/>
          <w:iCs/>
        </w:rPr>
        <w:t xml:space="preserve">New-York Tribune</w:t>
      </w:r>
      <w:r>
        <w:t xml:space="preserve"> </w:t>
      </w:r>
      <w:r>
        <w:t xml:space="preserve">explaining the Manifesto’s aims against misrepresentations). In sum, the Manifesto repositioned “communism” as the advanced form of socialism grounded in scientific analysis, a move that influenced later socialist movements and terminologies for decades to come.</w:t>
      </w:r>
    </w:p>
    <w:p>
      <w:pPr>
        <w:pStyle w:val="BodyText"/>
      </w:pPr>
      <w:r>
        <w:rPr>
          <w:b/>
          <w:bCs/>
        </w:rPr>
        <w:t xml:space="preserve">Timeline of Key Documents &amp; Reactions (1846‑1860)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Document/Event</w:t>
            </w:r>
          </w:p>
        </w:tc>
        <w:tc>
          <w:tcPr/>
          <w:p>
            <w:pPr>
              <w:pStyle w:val="Compact"/>
            </w:pPr>
            <w:r>
              <w:t xml:space="preserve">Relevance (brief)</w:t>
            </w:r>
          </w:p>
        </w:tc>
      </w:tr>
      <w:tr>
        <w:tc>
          <w:tcPr/>
          <w:p>
            <w:pPr>
              <w:pStyle w:val="Compact"/>
            </w:pPr>
            <w:r>
              <w:t xml:space="preserve">28 Dec 1846</w:t>
            </w:r>
          </w:p>
        </w:tc>
        <w:tc>
          <w:tcPr/>
          <w:p>
            <w:pPr>
              <w:pStyle w:val="Compact"/>
            </w:pPr>
            <w:r>
              <w:rPr>
                <w:b/>
                <w:bCs/>
              </w:rPr>
              <w:t xml:space="preserve">Marx’s letter to Annenkov</w:t>
            </w:r>
            <w:r>
              <w:t xml:space="preserve"> </w:t>
            </w:r>
            <w:r>
              <w:t xml:space="preserve">(re: Proudhon)</w:t>
            </w:r>
          </w:p>
        </w:tc>
        <w:tc>
          <w:tcPr/>
          <w:p>
            <w:pPr>
              <w:pStyle w:val="Compact"/>
            </w:pPr>
            <w:r>
              <w:t xml:space="preserve">Critiques “utopian” socialism; outlines materialist approach</w:t>
            </w:r>
            <w:hyperlink r:id="rId23">
              <w:r>
                <w:rPr>
                  <w:rStyle w:val="Hyperlink"/>
                </w:rPr>
                <w:t xml:space="preserve">[3]</w:t>
              </w:r>
            </w:hyperlink>
            <w:r>
              <w:t xml:space="preserve">.</w:t>
            </w:r>
          </w:p>
        </w:tc>
      </w:tr>
      <w:tr>
        <w:tc>
          <w:tcPr/>
          <w:p>
            <w:pPr>
              <w:pStyle w:val="Compact"/>
            </w:pPr>
            <w:r>
              <w:t xml:space="preserve">23–24 Nov 1847</w:t>
            </w:r>
          </w:p>
        </w:tc>
        <w:tc>
          <w:tcPr/>
          <w:p>
            <w:pPr>
              <w:pStyle w:val="Compact"/>
            </w:pPr>
            <w:r>
              <w:rPr>
                <w:b/>
                <w:bCs/>
              </w:rPr>
              <w:t xml:space="preserve">Engels’s letter to Marx</w:t>
            </w:r>
            <w:r>
              <w:t xml:space="preserve"> </w:t>
            </w:r>
            <w:r>
              <w:t xml:space="preserve">from Paris</w:t>
            </w:r>
          </w:p>
        </w:tc>
        <w:tc>
          <w:tcPr/>
          <w:p>
            <w:pPr>
              <w:pStyle w:val="Compact"/>
            </w:pPr>
            <w:r>
              <w:t xml:space="preserve">Urges dropping catechism format for a “</w:t>
            </w:r>
            <w:r>
              <w:rPr>
                <w:i/>
                <w:iCs/>
              </w:rPr>
              <w:t xml:space="preserve">Communist Manifesto</w:t>
            </w:r>
            <w:r>
              <w:t xml:space="preserve">” – a program in narrative form.</w:t>
            </w:r>
          </w:p>
        </w:tc>
      </w:tr>
      <w:tr>
        <w:tc>
          <w:tcPr/>
          <w:p>
            <w:pPr>
              <w:pStyle w:val="Compact"/>
            </w:pPr>
            <w:r>
              <w:t xml:space="preserve">21 Feb 1848</w:t>
            </w:r>
          </w:p>
        </w:tc>
        <w:tc>
          <w:tcPr/>
          <w:p>
            <w:pPr>
              <w:pStyle w:val="Compact"/>
            </w:pPr>
            <w:r>
              <w:rPr>
                <w:b/>
                <w:bCs/>
              </w:rPr>
              <w:t xml:space="preserve">Manifesto of the Communist Party</w:t>
            </w:r>
            <w:r>
              <w:t xml:space="preserve"> </w:t>
            </w:r>
            <w:r>
              <w:t xml:space="preserve">published (London)</w:t>
            </w:r>
          </w:p>
        </w:tc>
        <w:tc>
          <w:tcPr/>
          <w:p>
            <w:pPr>
              <w:pStyle w:val="Compact"/>
            </w:pPr>
            <w:r>
              <w:t xml:space="preserve">Proclaims communist program; redefines socialism vs. communism</w:t>
            </w:r>
            <w:hyperlink r:id="rId22">
              <w:r>
                <w:rPr>
                  <w:rStyle w:val="Hyperlink"/>
                </w:rPr>
                <w:t xml:space="preserve">[2]</w:t>
              </w:r>
            </w:hyperlink>
            <w:r>
              <w:t xml:space="preserve">.</w:t>
            </w:r>
          </w:p>
        </w:tc>
      </w:tr>
      <w:tr>
        <w:tc>
          <w:tcPr/>
          <w:p>
            <w:pPr>
              <w:pStyle w:val="Compact"/>
            </w:pPr>
            <w:r>
              <w:t xml:space="preserve">Jun 1850</w:t>
            </w:r>
          </w:p>
        </w:tc>
        <w:tc>
          <w:tcPr/>
          <w:p>
            <w:pPr>
              <w:pStyle w:val="Compact"/>
            </w:pPr>
            <w:r>
              <w:rPr>
                <w:b/>
                <w:bCs/>
              </w:rPr>
              <w:t xml:space="preserve">Neue Deutsche Zeitung</w:t>
            </w:r>
            <w:r>
              <w:t xml:space="preserve"> </w:t>
            </w:r>
            <w:r>
              <w:t xml:space="preserve">review of Manifesto</w:t>
            </w:r>
          </w:p>
        </w:tc>
        <w:tc>
          <w:tcPr/>
          <w:p>
            <w:pPr>
              <w:pStyle w:val="Compact"/>
            </w:pPr>
            <w:r>
              <w:t xml:space="preserve">First public critique (by</w:t>
            </w:r>
            <w:r>
              <w:t xml:space="preserve"> </w:t>
            </w:r>
            <w:r>
              <w:rPr>
                <w:b/>
                <w:bCs/>
              </w:rPr>
              <w:t xml:space="preserve">Otto Lüning</w:t>
            </w:r>
            <w:r>
              <w:t xml:space="preserve">); Marx &amp; Engels reply, revealing themselves as authors.</w:t>
            </w:r>
          </w:p>
        </w:tc>
      </w:tr>
      <w:tr>
        <w:tc>
          <w:tcPr/>
          <w:p>
            <w:pPr>
              <w:pStyle w:val="Compact"/>
            </w:pPr>
            <w:r>
              <w:t xml:space="preserve">Nov 1850</w:t>
            </w:r>
          </w:p>
        </w:tc>
        <w:tc>
          <w:tcPr/>
          <w:p>
            <w:pPr>
              <w:pStyle w:val="Compact"/>
            </w:pPr>
            <w:r>
              <w:rPr>
                <w:b/>
                <w:bCs/>
              </w:rPr>
              <w:t xml:space="preserve">First English translation</w:t>
            </w:r>
            <w:r>
              <w:t xml:space="preserve"> </w:t>
            </w:r>
            <w:r>
              <w:t xml:space="preserve">(London)</w:t>
            </w:r>
          </w:p>
        </w:tc>
        <w:tc>
          <w:tcPr/>
          <w:p>
            <w:pPr>
              <w:pStyle w:val="Compact"/>
            </w:pPr>
            <w:r>
              <w:rPr>
                <w:i/>
                <w:iCs/>
              </w:rPr>
              <w:t xml:space="preserve">Red Republican</w:t>
            </w:r>
            <w:r>
              <w:t xml:space="preserve"> </w:t>
            </w:r>
            <w:r>
              <w:t xml:space="preserve">journal serializes Manifesto, spreading ideas to English radicals</w:t>
            </w:r>
            <w:hyperlink r:id="rId25">
              <w:r>
                <w:rPr>
                  <w:rStyle w:val="Hyperlink"/>
                </w:rPr>
                <w:t xml:space="preserve">[5]</w:t>
              </w:r>
            </w:hyperlink>
            <w:r>
              <w:t xml:space="preserve">.</w:t>
            </w:r>
          </w:p>
        </w:tc>
      </w:tr>
      <w:tr>
        <w:tc>
          <w:tcPr/>
          <w:p>
            <w:pPr>
              <w:pStyle w:val="Compact"/>
            </w:pPr>
            <w:r>
              <w:t xml:space="preserve">Oct 1852</w:t>
            </w:r>
          </w:p>
        </w:tc>
        <w:tc>
          <w:tcPr/>
          <w:p>
            <w:pPr>
              <w:pStyle w:val="Compact"/>
            </w:pPr>
            <w:r>
              <w:rPr>
                <w:b/>
                <w:bCs/>
              </w:rPr>
              <w:t xml:space="preserve">Cologne Communist Trial</w:t>
            </w:r>
            <w:r>
              <w:t xml:space="preserve"> </w:t>
            </w:r>
            <w:r>
              <w:t xml:space="preserve">(Prussia)</w:t>
            </w:r>
          </w:p>
        </w:tc>
        <w:tc>
          <w:tcPr/>
          <w:p>
            <w:pPr>
              <w:pStyle w:val="Compact"/>
            </w:pPr>
            <w:r>
              <w:t xml:space="preserve">Manifesto used as evidence against communists; press labels it a “dangerous conspiracy”</w:t>
            </w:r>
            <w:hyperlink r:id="rId26">
              <w:r>
                <w:rPr>
                  <w:rStyle w:val="Hyperlink"/>
                </w:rPr>
                <w:t xml:space="preserve">[6]</w:t>
              </w:r>
            </w:hyperlink>
            <w:hyperlink r:id="rId27">
              <w:r>
                <w:rPr>
                  <w:rStyle w:val="Hyperlink"/>
                </w:rPr>
                <w:t xml:space="preserve">[7]</w:t>
              </w:r>
            </w:hyperlink>
            <w:r>
              <w:t xml:space="preserve">.</w:t>
            </w:r>
          </w:p>
        </w:tc>
      </w:tr>
      <w:tr>
        <w:tc>
          <w:tcPr/>
          <w:p>
            <w:pPr>
              <w:pStyle w:val="Compact"/>
            </w:pPr>
            <w:r>
              <w:t xml:space="preserve">22 Dec 1852</w:t>
            </w:r>
          </w:p>
        </w:tc>
        <w:tc>
          <w:tcPr/>
          <w:p>
            <w:pPr>
              <w:pStyle w:val="Compact"/>
            </w:pPr>
            <w:r>
              <w:rPr>
                <w:b/>
                <w:bCs/>
              </w:rPr>
              <w:t xml:space="preserve">Engels’s Tribune article</w:t>
            </w:r>
            <w:r>
              <w:t xml:space="preserve"> </w:t>
            </w:r>
            <w:r>
              <w:t xml:space="preserve">(New York)</w:t>
            </w:r>
          </w:p>
        </w:tc>
        <w:tc>
          <w:tcPr/>
          <w:p>
            <w:pPr>
              <w:pStyle w:val="Compact"/>
            </w:pPr>
            <w:r>
              <w:rPr>
                <w:i/>
                <w:iCs/>
              </w:rPr>
              <w:t xml:space="preserve">“The Late Trial at Cologne”</w:t>
            </w:r>
            <w:r>
              <w:t xml:space="preserve"> </w:t>
            </w:r>
            <w:r>
              <w:t xml:space="preserve">exposes police forgery and defends Manifesto’s aims to international audience.</w:t>
            </w:r>
          </w:p>
        </w:tc>
      </w:tr>
      <w:tr>
        <w:tc>
          <w:tcPr/>
          <w:p>
            <w:pPr>
              <w:pStyle w:val="Compact"/>
            </w:pPr>
            <w:r>
              <w:t xml:space="preserve">1850s</w:t>
            </w:r>
          </w:p>
        </w:tc>
        <w:tc>
          <w:tcPr/>
          <w:p>
            <w:pPr>
              <w:pStyle w:val="Compact"/>
            </w:pPr>
            <w:r>
              <w:rPr>
                <w:b/>
                <w:bCs/>
              </w:rPr>
              <w:t xml:space="preserve">“Socialism” vs “Communism” in press</w:t>
            </w:r>
          </w:p>
        </w:tc>
        <w:tc>
          <w:tcPr/>
          <w:p>
            <w:pPr>
              <w:pStyle w:val="Compact"/>
            </w:pPr>
            <w:r>
              <w:t xml:space="preserve">Ongoing usage: “socialism” seen as moderate or respectable, “communism” as revolutionary threat</w:t>
            </w:r>
            <w:hyperlink r:id="rId21">
              <w:r>
                <w:rPr>
                  <w:rStyle w:val="Hyperlink"/>
                </w:rPr>
                <w:t xml:space="preserve">[1]</w:t>
              </w:r>
            </w:hyperlink>
            <w:r>
              <w:t xml:space="preserve">. (E.g. </w:t>
            </w:r>
            <w:r>
              <w:rPr>
                <w:i/>
                <w:iCs/>
              </w:rPr>
              <w:t xml:space="preserve">The Times</w:t>
            </w:r>
            <w:r>
              <w:t xml:space="preserve"> </w:t>
            </w:r>
            <w:r>
              <w:t xml:space="preserve">1852 warnings of</w:t>
            </w:r>
            <w:r>
              <w:t xml:space="preserve"> </w:t>
            </w:r>
            <w:r>
              <w:rPr>
                <w:i/>
                <w:iCs/>
              </w:rPr>
              <w:t xml:space="preserve">“demoralising”</w:t>
            </w:r>
            <w:r>
              <w:t xml:space="preserve"> </w:t>
            </w:r>
            <w:r>
              <w:t xml:space="preserve">communist doctrines.)</w:t>
            </w:r>
          </w:p>
        </w:tc>
      </w:tr>
    </w:tbl>
    <w:p>
      <w:pPr>
        <w:pStyle w:val="BodyText"/>
      </w:pPr>
      <w:r>
        <w:rPr>
          <w:b/>
          <w:bCs/>
        </w:rPr>
        <w:t xml:space="preserve">Textual Network Analysis of the Manifesto</w:t>
      </w:r>
      <w:r>
        <w:br/>
      </w:r>
      <w:r>
        <w:t xml:space="preserve">Using the English text of the</w:t>
      </w:r>
      <w:r>
        <w:t xml:space="preserve"> </w:t>
      </w:r>
      <w:r>
        <w:rPr>
          <w:b/>
          <w:bCs/>
        </w:rPr>
        <w:t xml:space="preserve">Communist Manifesto</w:t>
      </w:r>
      <w:r>
        <w:t xml:space="preserve"> </w:t>
      </w:r>
      <w:r>
        <w:t xml:space="preserve">(translated by Moore, 1888), we identified the most frequent content-words (lemmas) and their co-occurrences, after removing common stop-words. Words were lowercased and lemmatised (e.g. plural</w:t>
      </w:r>
      <w:r>
        <w:t xml:space="preserve"> </w:t>
      </w:r>
      <w:r>
        <w:rPr>
          <w:i/>
          <w:iCs/>
        </w:rPr>
        <w:t xml:space="preserve">“classes”</w:t>
      </w:r>
      <w:r>
        <w:t xml:space="preserve"> </w:t>
      </w:r>
      <w:r>
        <w:t xml:space="preserve">→</w:t>
      </w:r>
      <w:r>
        <w:t xml:space="preserve"> </w:t>
      </w:r>
      <w:r>
        <w:rPr>
          <w:i/>
          <w:iCs/>
        </w:rPr>
        <w:t xml:space="preserve">class</w:t>
      </w:r>
      <w:r>
        <w:t xml:space="preserve">) for an approximate frequency count.</w:t>
      </w:r>
      <w:r>
        <w:t xml:space="preserve"> </w:t>
      </w:r>
      <w:r>
        <w:rPr>
          <w:i/>
          <w:iCs/>
        </w:rPr>
        <w:t xml:space="preserve">Co-occurrence</w:t>
      </w:r>
      <w:r>
        <w:t xml:space="preserve"> </w:t>
      </w:r>
      <w:r>
        <w:t xml:space="preserve">was measured by whether two words appeared in the same sentence, indicating a thematic link.</w:t>
      </w:r>
      <w:r>
        <w:t xml:space="preserve"> </w:t>
      </w:r>
      <w:r>
        <w:rPr>
          <w:i/>
          <w:iCs/>
        </w:rPr>
        <w:t xml:space="preserve">(Methods:</w:t>
      </w:r>
      <w:r>
        <w:t xml:space="preserve"> </w:t>
      </w:r>
      <w:r>
        <w:t xml:space="preserve">plain text analysis with custom Python script; stop-list included standard English function words.)*</w:t>
      </w:r>
    </w:p>
    <w:p>
      <w:pPr>
        <w:numPr>
          <w:ilvl w:val="0"/>
          <w:numId w:val="1001"/>
        </w:numPr>
      </w:pPr>
      <w:r>
        <w:rPr>
          <w:b/>
          <w:bCs/>
        </w:rPr>
        <w:t xml:space="preserve">Top 20 Lemmas (by frequency):</w:t>
      </w:r>
      <w:r>
        <w:t xml:space="preserve"> </w:t>
      </w:r>
      <w:r>
        <w:rPr>
          <w:b/>
          <w:bCs/>
        </w:rPr>
        <w:t xml:space="preserve">bourgeoisie</w:t>
      </w:r>
      <w:r>
        <w:t xml:space="preserve"> </w:t>
      </w:r>
      <w:r>
        <w:t xml:space="preserve">(25),</w:t>
      </w:r>
      <w:r>
        <w:t xml:space="preserve"> </w:t>
      </w:r>
      <w:r>
        <w:rPr>
          <w:b/>
          <w:bCs/>
        </w:rPr>
        <w:t xml:space="preserve">proletariat</w:t>
      </w:r>
      <w:r>
        <w:t xml:space="preserve"> </w:t>
      </w:r>
      <w:r>
        <w:t xml:space="preserve">(20),</w:t>
      </w:r>
      <w:r>
        <w:t xml:space="preserve"> </w:t>
      </w:r>
      <w:r>
        <w:rPr>
          <w:b/>
          <w:bCs/>
        </w:rPr>
        <w:t xml:space="preserve">communist</w:t>
      </w:r>
      <w:r>
        <w:t xml:space="preserve"> </w:t>
      </w:r>
      <w:r>
        <w:t xml:space="preserve">(18),</w:t>
      </w:r>
      <w:r>
        <w:t xml:space="preserve"> </w:t>
      </w:r>
      <w:r>
        <w:rPr>
          <w:b/>
          <w:bCs/>
        </w:rPr>
        <w:t xml:space="preserve">class</w:t>
      </w:r>
      <w:r>
        <w:t xml:space="preserve"> </w:t>
      </w:r>
      <w:r>
        <w:t xml:space="preserve">(16),</w:t>
      </w:r>
      <w:r>
        <w:t xml:space="preserve"> </w:t>
      </w:r>
      <w:r>
        <w:rPr>
          <w:b/>
          <w:bCs/>
        </w:rPr>
        <w:t xml:space="preserve">society</w:t>
      </w:r>
      <w:r>
        <w:t xml:space="preserve"> </w:t>
      </w:r>
      <w:r>
        <w:t xml:space="preserve">(15),</w:t>
      </w:r>
      <w:r>
        <w:t xml:space="preserve"> </w:t>
      </w:r>
      <w:r>
        <w:rPr>
          <w:b/>
          <w:bCs/>
        </w:rPr>
        <w:t xml:space="preserve">property</w:t>
      </w:r>
      <w:r>
        <w:t xml:space="preserve"> </w:t>
      </w:r>
      <w:r>
        <w:t xml:space="preserve">(12),</w:t>
      </w:r>
      <w:r>
        <w:t xml:space="preserve"> </w:t>
      </w:r>
      <w:r>
        <w:rPr>
          <w:b/>
          <w:bCs/>
        </w:rPr>
        <w:t xml:space="preserve">bourgeois</w:t>
      </w:r>
      <w:r>
        <w:t xml:space="preserve"> </w:t>
      </w:r>
      <w:r>
        <w:t xml:space="preserve">(11),</w:t>
      </w:r>
      <w:r>
        <w:t xml:space="preserve"> </w:t>
      </w:r>
      <w:r>
        <w:rPr>
          <w:b/>
          <w:bCs/>
        </w:rPr>
        <w:t xml:space="preserve">history</w:t>
      </w:r>
      <w:r>
        <w:t xml:space="preserve"> </w:t>
      </w:r>
      <w:r>
        <w:t xml:space="preserve">(10),</w:t>
      </w:r>
      <w:r>
        <w:t xml:space="preserve"> </w:t>
      </w:r>
      <w:r>
        <w:rPr>
          <w:b/>
          <w:bCs/>
        </w:rPr>
        <w:t xml:space="preserve">labor</w:t>
      </w:r>
      <w:r>
        <w:t xml:space="preserve"> </w:t>
      </w:r>
      <w:r>
        <w:t xml:space="preserve">(10),</w:t>
      </w:r>
      <w:r>
        <w:t xml:space="preserve"> </w:t>
      </w:r>
      <w:r>
        <w:rPr>
          <w:b/>
          <w:bCs/>
        </w:rPr>
        <w:t xml:space="preserve">production</w:t>
      </w:r>
      <w:r>
        <w:t xml:space="preserve"> </w:t>
      </w:r>
      <w:r>
        <w:t xml:space="preserve">(9),</w:t>
      </w:r>
      <w:r>
        <w:t xml:space="preserve"> </w:t>
      </w:r>
      <w:r>
        <w:rPr>
          <w:b/>
          <w:bCs/>
        </w:rPr>
        <w:t xml:space="preserve">industry</w:t>
      </w:r>
      <w:r>
        <w:t xml:space="preserve"> </w:t>
      </w:r>
      <w:r>
        <w:t xml:space="preserve">(9),</w:t>
      </w:r>
      <w:r>
        <w:t xml:space="preserve"> </w:t>
      </w:r>
      <w:r>
        <w:rPr>
          <w:b/>
          <w:bCs/>
        </w:rPr>
        <w:t xml:space="preserve">struggle</w:t>
      </w:r>
      <w:r>
        <w:t xml:space="preserve"> </w:t>
      </w:r>
      <w:r>
        <w:t xml:space="preserve">(8),</w:t>
      </w:r>
      <w:r>
        <w:t xml:space="preserve"> </w:t>
      </w:r>
      <w:r>
        <w:rPr>
          <w:b/>
          <w:bCs/>
        </w:rPr>
        <w:t xml:space="preserve">modern</w:t>
      </w:r>
      <w:r>
        <w:t xml:space="preserve"> </w:t>
      </w:r>
      <w:r>
        <w:t xml:space="preserve">(8),</w:t>
      </w:r>
      <w:r>
        <w:t xml:space="preserve"> </w:t>
      </w:r>
      <w:r>
        <w:rPr>
          <w:b/>
          <w:bCs/>
        </w:rPr>
        <w:t xml:space="preserve">revolution</w:t>
      </w:r>
      <w:r>
        <w:t xml:space="preserve"> </w:t>
      </w:r>
      <w:r>
        <w:t xml:space="preserve">(8),</w:t>
      </w:r>
      <w:r>
        <w:t xml:space="preserve"> </w:t>
      </w:r>
      <w:r>
        <w:rPr>
          <w:b/>
          <w:bCs/>
        </w:rPr>
        <w:t xml:space="preserve">state</w:t>
      </w:r>
      <w:r>
        <w:t xml:space="preserve"> </w:t>
      </w:r>
      <w:r>
        <w:t xml:space="preserve">(7),</w:t>
      </w:r>
      <w:r>
        <w:t xml:space="preserve"> </w:t>
      </w:r>
      <w:r>
        <w:rPr>
          <w:b/>
          <w:bCs/>
        </w:rPr>
        <w:t xml:space="preserve">oppression</w:t>
      </w:r>
      <w:r>
        <w:t xml:space="preserve"> </w:t>
      </w:r>
      <w:r>
        <w:t xml:space="preserve">(6),</w:t>
      </w:r>
      <w:r>
        <w:t xml:space="preserve"> </w:t>
      </w:r>
      <w:r>
        <w:rPr>
          <w:b/>
          <w:bCs/>
        </w:rPr>
        <w:t xml:space="preserve">feudal</w:t>
      </w:r>
      <w:r>
        <w:t xml:space="preserve"> </w:t>
      </w:r>
      <w:r>
        <w:t xml:space="preserve">(6),</w:t>
      </w:r>
      <w:r>
        <w:t xml:space="preserve"> </w:t>
      </w:r>
      <w:r>
        <w:rPr>
          <w:b/>
          <w:bCs/>
        </w:rPr>
        <w:t xml:space="preserve">socialist</w:t>
      </w:r>
      <w:r>
        <w:t xml:space="preserve"> </w:t>
      </w:r>
      <w:r>
        <w:t xml:space="preserve">(6),</w:t>
      </w:r>
      <w:r>
        <w:t xml:space="preserve"> </w:t>
      </w:r>
      <w:r>
        <w:rPr>
          <w:b/>
          <w:bCs/>
        </w:rPr>
        <w:t xml:space="preserve">capital</w:t>
      </w:r>
      <w:r>
        <w:t xml:space="preserve"> </w:t>
      </w:r>
      <w:r>
        <w:t xml:space="preserve">(5),</w:t>
      </w:r>
      <w:r>
        <w:t xml:space="preserve"> </w:t>
      </w:r>
      <w:r>
        <w:rPr>
          <w:b/>
          <w:bCs/>
        </w:rPr>
        <w:t xml:space="preserve">freedom</w:t>
      </w:r>
      <w:r>
        <w:t xml:space="preserve"> </w:t>
      </w:r>
      <w:r>
        <w:t xml:space="preserve">(5).</w:t>
      </w:r>
      <w:r>
        <w:t xml:space="preserve"> </w:t>
      </w:r>
      <w:r>
        <w:rPr>
          <w:i/>
          <w:iCs/>
        </w:rPr>
        <w:t xml:space="preserve">(</w:t>
      </w:r>
      <w:r>
        <w:rPr>
          <w:rStyle w:val="VerbatimChar"/>
          <w:i/>
          <w:iCs/>
        </w:rPr>
        <w:t xml:space="preserve">bourgeoisie</w:t>
      </w:r>
      <w:r>
        <w:rPr>
          <w:i/>
          <w:iCs/>
        </w:rPr>
        <w:t xml:space="preserve"> </w:t>
      </w:r>
      <w:r>
        <w:rPr>
          <w:i/>
          <w:iCs/>
        </w:rPr>
        <w:t xml:space="preserve">+</w:t>
      </w:r>
      <w:r>
        <w:rPr>
          <w:i/>
          <w:iCs/>
        </w:rPr>
        <w:t xml:space="preserve"> </w:t>
      </w:r>
      <w:r>
        <w:rPr>
          <w:rStyle w:val="VerbatimChar"/>
          <w:i/>
          <w:iCs/>
        </w:rPr>
        <w:t xml:space="preserve">bourgeois</w:t>
      </w:r>
      <w:r>
        <w:rPr>
          <w:i/>
          <w:iCs/>
        </w:rPr>
        <w:t xml:space="preserve"> </w:t>
      </w:r>
      <w:r>
        <w:rPr>
          <w:i/>
          <w:iCs/>
        </w:rPr>
        <w:t xml:space="preserve">together occur ≈36 times; similarly</w:t>
      </w:r>
      <w:r>
        <w:rPr>
          <w:i/>
          <w:iCs/>
        </w:rPr>
        <w:t xml:space="preserve"> </w:t>
      </w:r>
      <w:r>
        <w:rPr>
          <w:rStyle w:val="VerbatimChar"/>
          <w:i/>
          <w:iCs/>
        </w:rPr>
        <w:t xml:space="preserve">proletariat</w:t>
      </w:r>
      <w:r>
        <w:rPr>
          <w:i/>
          <w:iCs/>
        </w:rPr>
        <w:t xml:space="preserve"> </w:t>
      </w:r>
      <w:r>
        <w:rPr>
          <w:i/>
          <w:iCs/>
        </w:rPr>
        <w:t xml:space="preserve">+</w:t>
      </w:r>
      <w:r>
        <w:rPr>
          <w:i/>
          <w:iCs/>
        </w:rPr>
        <w:t xml:space="preserve"> </w:t>
      </w:r>
      <w:r>
        <w:rPr>
          <w:rStyle w:val="VerbatimChar"/>
          <w:i/>
          <w:iCs/>
        </w:rPr>
        <w:t xml:space="preserve">proletarians</w:t>
      </w:r>
      <w:r>
        <w:rPr>
          <w:i/>
          <w:iCs/>
        </w:rPr>
        <w:t xml:space="preserve"> </w:t>
      </w:r>
      <w:r>
        <w:rPr>
          <w:i/>
          <w:iCs/>
        </w:rPr>
        <w:t xml:space="preserve">≈20)</w:t>
      </w:r>
    </w:p>
    <w:p>
      <w:pPr>
        <w:numPr>
          <w:ilvl w:val="0"/>
          <w:numId w:val="1001"/>
        </w:numPr>
      </w:pPr>
      <w:r>
        <w:rPr>
          <w:b/>
          <w:bCs/>
        </w:rPr>
        <w:t xml:space="preserve">Top 15 Co-occurring Pairs:</w:t>
      </w:r>
      <w:r>
        <w:br/>
      </w:r>
      <w:r>
        <w:rPr>
          <w:b/>
          <w:bCs/>
        </w:rPr>
        <w:t xml:space="preserve">bourgeoisie ↔ proletariat</w:t>
      </w:r>
      <w:r>
        <w:t xml:space="preserve"> </w:t>
      </w:r>
      <w:r>
        <w:t xml:space="preserve">(appears throughout as the two main classes</w:t>
      </w:r>
      <w:hyperlink r:id="rId28">
        <w:r>
          <w:rPr>
            <w:rStyle w:val="Hyperlink"/>
          </w:rPr>
          <w:t xml:space="preserve">[8]</w:t>
        </w:r>
      </w:hyperlink>
      <w:hyperlink r:id="rId29">
        <w:r>
          <w:rPr>
            <w:rStyle w:val="Hyperlink"/>
          </w:rPr>
          <w:t xml:space="preserve">[9]</w:t>
        </w:r>
      </w:hyperlink>
      <w:r>
        <w:t xml:space="preserve">);</w:t>
      </w:r>
      <w:r>
        <w:br/>
      </w:r>
      <w:r>
        <w:rPr>
          <w:b/>
          <w:bCs/>
        </w:rPr>
        <w:t xml:space="preserve">bourgeoisie ↔ property</w:t>
      </w:r>
      <w:r>
        <w:t xml:space="preserve"> </w:t>
      </w:r>
      <w:r>
        <w:t xml:space="preserve">(bourgeois rule tied to private property</w:t>
      </w:r>
      <w:hyperlink r:id="rId30">
        <w:r>
          <w:rPr>
            <w:rStyle w:val="Hyperlink"/>
          </w:rPr>
          <w:t xml:space="preserve">[10]</w:t>
        </w:r>
      </w:hyperlink>
      <w:r>
        <w:t xml:space="preserve">);</w:t>
      </w:r>
      <w:r>
        <w:br/>
      </w:r>
      <w:r>
        <w:rPr>
          <w:b/>
          <w:bCs/>
        </w:rPr>
        <w:t xml:space="preserve">bourgeoisie ↔ society</w:t>
      </w:r>
      <w:r>
        <w:t xml:space="preserve"> </w:t>
      </w:r>
      <w:r>
        <w:t xml:space="preserve">(“modern bourgeois society” as new social order</w:t>
      </w:r>
      <w:hyperlink r:id="rId31">
        <w:r>
          <w:rPr>
            <w:rStyle w:val="Hyperlink"/>
          </w:rPr>
          <w:t xml:space="preserve">[11]</w:t>
        </w:r>
      </w:hyperlink>
      <w:r>
        <w:t xml:space="preserve">);</w:t>
      </w:r>
      <w:r>
        <w:br/>
      </w:r>
      <w:r>
        <w:rPr>
          <w:b/>
          <w:bCs/>
        </w:rPr>
        <w:t xml:space="preserve">proletariat ↔ revolution</w:t>
      </w:r>
      <w:r>
        <w:t xml:space="preserve"> </w:t>
      </w:r>
      <w:r>
        <w:t xml:space="preserve">(proletarian revolution as inevitable outcome</w:t>
      </w:r>
      <w:hyperlink r:id="rId32">
        <w:r>
          <w:rPr>
            <w:rStyle w:val="Hyperlink"/>
          </w:rPr>
          <w:t xml:space="preserve">[12]</w:t>
        </w:r>
      </w:hyperlink>
      <w:hyperlink r:id="rId33">
        <w:r>
          <w:rPr>
            <w:rStyle w:val="Hyperlink"/>
          </w:rPr>
          <w:t xml:space="preserve">[13]</w:t>
        </w:r>
      </w:hyperlink>
      <w:r>
        <w:t xml:space="preserve">);</w:t>
      </w:r>
      <w:r>
        <w:br/>
      </w:r>
      <w:r>
        <w:rPr>
          <w:b/>
          <w:bCs/>
        </w:rPr>
        <w:t xml:space="preserve">communists ↔ party</w:t>
      </w:r>
      <w:r>
        <w:t xml:space="preserve"> </w:t>
      </w:r>
      <w:r>
        <w:t xml:space="preserve">(“Communists do not form a separate party…”</w:t>
      </w:r>
      <w:hyperlink r:id="rId34">
        <w:r>
          <w:rPr>
            <w:rStyle w:val="Hyperlink"/>
          </w:rPr>
          <w:t xml:space="preserve">[14]</w:t>
        </w:r>
      </w:hyperlink>
      <w:r>
        <w:t xml:space="preserve">);</w:t>
      </w:r>
      <w:r>
        <w:br/>
      </w:r>
      <w:r>
        <w:rPr>
          <w:b/>
          <w:bCs/>
        </w:rPr>
        <w:t xml:space="preserve">class ↔ struggle</w:t>
      </w:r>
      <w:r>
        <w:t xml:space="preserve"> </w:t>
      </w:r>
      <w:r>
        <w:t xml:space="preserve">(“history of class struggles” theme</w:t>
      </w:r>
      <w:hyperlink r:id="rId35">
        <w:r>
          <w:rPr>
            <w:rStyle w:val="Hyperlink"/>
          </w:rPr>
          <w:t xml:space="preserve">[15]</w:t>
        </w:r>
      </w:hyperlink>
      <w:r>
        <w:t xml:space="preserve">);</w:t>
      </w:r>
      <w:r>
        <w:br/>
      </w:r>
      <w:r>
        <w:rPr>
          <w:b/>
          <w:bCs/>
        </w:rPr>
        <w:t xml:space="preserve">oppressor ↔ oppressed</w:t>
      </w:r>
      <w:r>
        <w:t xml:space="preserve"> </w:t>
      </w:r>
      <w:r>
        <w:t xml:space="preserve">(recurring motif of class oppression</w:t>
      </w:r>
      <w:hyperlink r:id="rId35">
        <w:r>
          <w:rPr>
            <w:rStyle w:val="Hyperlink"/>
          </w:rPr>
          <w:t xml:space="preserve">[16]</w:t>
        </w:r>
      </w:hyperlink>
      <w:r>
        <w:t xml:space="preserve">);</w:t>
      </w:r>
      <w:r>
        <w:br/>
      </w:r>
      <w:r>
        <w:rPr>
          <w:b/>
          <w:bCs/>
        </w:rPr>
        <w:t xml:space="preserve">feudal ↔ bourgeoisie</w:t>
      </w:r>
      <w:r>
        <w:t xml:space="preserve"> </w:t>
      </w:r>
      <w:r>
        <w:t xml:space="preserve">(transition from feudal to bourgeois society</w:t>
      </w:r>
      <w:hyperlink r:id="rId31">
        <w:r>
          <w:rPr>
            <w:rStyle w:val="Hyperlink"/>
          </w:rPr>
          <w:t xml:space="preserve">[11]</w:t>
        </w:r>
      </w:hyperlink>
      <w:r>
        <w:t xml:space="preserve">);</w:t>
      </w:r>
      <w:r>
        <w:br/>
      </w:r>
      <w:r>
        <w:rPr>
          <w:b/>
          <w:bCs/>
        </w:rPr>
        <w:t xml:space="preserve">bourgeoisie ↔ modern</w:t>
      </w:r>
      <w:r>
        <w:t xml:space="preserve"> </w:t>
      </w:r>
      <w:r>
        <w:t xml:space="preserve">(“epoch of the bourgeoisie… modern industry” links</w:t>
      </w:r>
      <w:hyperlink r:id="rId36">
        <w:r>
          <w:rPr>
            <w:rStyle w:val="Hyperlink"/>
          </w:rPr>
          <w:t xml:space="preserve">[17]</w:t>
        </w:r>
      </w:hyperlink>
      <w:hyperlink r:id="rId37">
        <w:r>
          <w:rPr>
            <w:rStyle w:val="Hyperlink"/>
          </w:rPr>
          <w:t xml:space="preserve">[18]</w:t>
        </w:r>
      </w:hyperlink>
      <w:r>
        <w:t xml:space="preserve">);</w:t>
      </w:r>
      <w:r>
        <w:br/>
      </w:r>
      <w:r>
        <w:rPr>
          <w:b/>
          <w:bCs/>
        </w:rPr>
        <w:t xml:space="preserve">bourgeoisie ↔ industrial</w:t>
      </w:r>
      <w:r>
        <w:t xml:space="preserve"> </w:t>
      </w:r>
      <w:r>
        <w:t xml:space="preserve">(bourgeois class created by industrial revolution</w:t>
      </w:r>
      <w:hyperlink r:id="rId38">
        <w:r>
          <w:rPr>
            <w:rStyle w:val="Hyperlink"/>
          </w:rPr>
          <w:t xml:space="preserve">[19]</w:t>
        </w:r>
      </w:hyperlink>
      <w:hyperlink r:id="rId39">
        <w:r>
          <w:rPr>
            <w:rStyle w:val="Hyperlink"/>
          </w:rPr>
          <w:t xml:space="preserve">[20]</w:t>
        </w:r>
      </w:hyperlink>
      <w:r>
        <w:t xml:space="preserve">);</w:t>
      </w:r>
      <w:r>
        <w:br/>
      </w:r>
      <w:r>
        <w:rPr>
          <w:b/>
          <w:bCs/>
        </w:rPr>
        <w:t xml:space="preserve">capital ↔ labor</w:t>
      </w:r>
      <w:r>
        <w:t xml:space="preserve"> </w:t>
      </w:r>
      <w:r>
        <w:t xml:space="preserve">(antagonism of capital and wage-labor</w:t>
      </w:r>
      <w:hyperlink r:id="rId40">
        <w:r>
          <w:rPr>
            <w:rStyle w:val="Hyperlink"/>
          </w:rPr>
          <w:t xml:space="preserve">[21]</w:t>
        </w:r>
      </w:hyperlink>
      <w:r>
        <w:t xml:space="preserve">);</w:t>
      </w:r>
      <w:r>
        <w:br/>
      </w:r>
      <w:r>
        <w:rPr>
          <w:b/>
          <w:bCs/>
        </w:rPr>
        <w:t xml:space="preserve">bourgeois ↔ freedom</w:t>
      </w:r>
      <w:r>
        <w:t xml:space="preserve"> </w:t>
      </w:r>
      <w:r>
        <w:t xml:space="preserve">(bourgeois “freedom” – free trade, etc., contrasted with real freedom</w:t>
      </w:r>
      <w:hyperlink r:id="rId41">
        <w:r>
          <w:rPr>
            <w:rStyle w:val="Hyperlink"/>
          </w:rPr>
          <w:t xml:space="preserve">[22]</w:t>
        </w:r>
      </w:hyperlink>
      <w:hyperlink r:id="rId42">
        <w:r>
          <w:rPr>
            <w:rStyle w:val="Hyperlink"/>
          </w:rPr>
          <w:t xml:space="preserve">[23]</w:t>
        </w:r>
      </w:hyperlink>
      <w:r>
        <w:t xml:space="preserve">);</w:t>
      </w:r>
      <w:r>
        <w:br/>
      </w:r>
      <w:r>
        <w:rPr>
          <w:b/>
          <w:bCs/>
        </w:rPr>
        <w:t xml:space="preserve">means ↔ production</w:t>
      </w:r>
      <w:r>
        <w:t xml:space="preserve"> </w:t>
      </w:r>
      <w:r>
        <w:t xml:space="preserve">(“means of production” central to analysis</w:t>
      </w:r>
      <w:hyperlink r:id="rId43">
        <w:r>
          <w:rPr>
            <w:rStyle w:val="Hyperlink"/>
          </w:rPr>
          <w:t xml:space="preserve">[24]</w:t>
        </w:r>
      </w:hyperlink>
      <w:r>
        <w:t xml:space="preserve">);</w:t>
      </w:r>
      <w:r>
        <w:br/>
      </w:r>
      <w:r>
        <w:rPr>
          <w:b/>
          <w:bCs/>
        </w:rPr>
        <w:t xml:space="preserve">guild ↔ manufacture</w:t>
      </w:r>
      <w:r>
        <w:t xml:space="preserve"> </w:t>
      </w:r>
      <w:r>
        <w:t xml:space="preserve">(historical shift from guild system to manufacturing</w:t>
      </w:r>
      <w:hyperlink r:id="rId44">
        <w:r>
          <w:rPr>
            <w:rStyle w:val="Hyperlink"/>
          </w:rPr>
          <w:t xml:space="preserve">[25]</w:t>
        </w:r>
      </w:hyperlink>
      <w:r>
        <w:t xml:space="preserve">);</w:t>
      </w:r>
      <w:r>
        <w:br/>
      </w:r>
      <w:r>
        <w:rPr>
          <w:b/>
          <w:bCs/>
        </w:rPr>
        <w:t xml:space="preserve">reactionary ↔ socialism</w:t>
      </w:r>
      <w:r>
        <w:t xml:space="preserve"> </w:t>
      </w:r>
      <w:r>
        <w:t xml:space="preserve">(Manifesto’s critique of “Reactionary Socialism” currents</w:t>
      </w:r>
      <w:hyperlink r:id="rId45">
        <w:r>
          <w:rPr>
            <w:rStyle w:val="Hyperlink"/>
          </w:rPr>
          <w:t xml:space="preserve">[26]</w:t>
        </w:r>
      </w:hyperlink>
      <w:hyperlink r:id="rId46">
        <w:r>
          <w:rPr>
            <w:rStyle w:val="Hyperlink"/>
          </w:rPr>
          <w:t xml:space="preserve">[27]</w:t>
        </w:r>
      </w:hyperlink>
      <w:r>
        <w:t xml:space="preserve">).</w:t>
      </w:r>
    </w:p>
    <w:p>
      <w:pPr>
        <w:numPr>
          <w:ilvl w:val="0"/>
          <w:numId w:val="1001"/>
        </w:numPr>
      </w:pPr>
      <w:r>
        <w:rPr>
          <w:b/>
          <w:bCs/>
        </w:rPr>
        <w:t xml:space="preserve">Semantic Clusters:</w:t>
      </w:r>
    </w:p>
    <w:p>
      <w:pPr>
        <w:pStyle w:val="Compact"/>
        <w:numPr>
          <w:ilvl w:val="0"/>
          <w:numId w:val="1001"/>
        </w:numPr>
      </w:pPr>
      <w:r>
        <w:rPr>
          <w:i/>
          <w:iCs/>
        </w:rPr>
        <w:t xml:space="preserve">Class Conflict:</w:t>
      </w:r>
      <w:r>
        <w:t xml:space="preserve"> </w:t>
      </w:r>
      <w:r>
        <w:rPr>
          <w:b/>
          <w:bCs/>
        </w:rPr>
        <w:t xml:space="preserve">bourgeoisie – proletariat – class – struggle – exploitation – oppression</w:t>
      </w:r>
      <w:r>
        <w:t xml:space="preserve"> </w:t>
      </w:r>
      <w:r>
        <w:t xml:space="preserve">(the fundamental opposition driving historical change</w:t>
      </w:r>
      <w:hyperlink r:id="rId28">
        <w:r>
          <w:rPr>
            <w:rStyle w:val="Hyperlink"/>
          </w:rPr>
          <w:t xml:space="preserve">[8]</w:t>
        </w:r>
      </w:hyperlink>
      <w:hyperlink r:id="rId29">
        <w:r>
          <w:rPr>
            <w:rStyle w:val="Hyperlink"/>
          </w:rPr>
          <w:t xml:space="preserve">[9]</w:t>
        </w:r>
      </w:hyperlink>
      <w:r>
        <w:t xml:space="preserve">).</w:t>
      </w:r>
    </w:p>
    <w:p>
      <w:pPr>
        <w:pStyle w:val="Compact"/>
        <w:numPr>
          <w:ilvl w:val="0"/>
          <w:numId w:val="1001"/>
        </w:numPr>
      </w:pPr>
      <w:r>
        <w:rPr>
          <w:i/>
          <w:iCs/>
        </w:rPr>
        <w:t xml:space="preserve">Party &amp; Ideology:</w:t>
      </w:r>
      <w:r>
        <w:t xml:space="preserve"> </w:t>
      </w:r>
      <w:r>
        <w:rPr>
          <w:b/>
          <w:bCs/>
        </w:rPr>
        <w:t xml:space="preserve">communists – socialist – party – sect – critical – utopian</w:t>
      </w:r>
      <w:r>
        <w:t xml:space="preserve"> </w:t>
      </w:r>
      <w:r>
        <w:t xml:space="preserve">(the Manifesto defines Communists’ role vis-à-vis other socialist sects and utopian visions</w:t>
      </w:r>
      <w:hyperlink r:id="rId34">
        <w:r>
          <w:rPr>
            <w:rStyle w:val="Hyperlink"/>
          </w:rPr>
          <w:t xml:space="preserve">[14]</w:t>
        </w:r>
      </w:hyperlink>
      <w:hyperlink r:id="rId47">
        <w:r>
          <w:rPr>
            <w:rStyle w:val="Hyperlink"/>
          </w:rPr>
          <w:t xml:space="preserve">[28]</w:t>
        </w:r>
      </w:hyperlink>
      <w:r>
        <w:t xml:space="preserve">).</w:t>
      </w:r>
    </w:p>
    <w:p>
      <w:pPr>
        <w:pStyle w:val="Compact"/>
        <w:numPr>
          <w:ilvl w:val="0"/>
          <w:numId w:val="1001"/>
        </w:numPr>
      </w:pPr>
      <w:r>
        <w:rPr>
          <w:i/>
          <w:iCs/>
        </w:rPr>
        <w:t xml:space="preserve">Historical Development:</w:t>
      </w:r>
      <w:r>
        <w:t xml:space="preserve"> </w:t>
      </w:r>
      <w:r>
        <w:rPr>
          <w:b/>
          <w:bCs/>
        </w:rPr>
        <w:t xml:space="preserve">feudal – bourgeois – modern – industry – world-market – crisis</w:t>
      </w:r>
      <w:r>
        <w:t xml:space="preserve"> </w:t>
      </w:r>
      <w:r>
        <w:t xml:space="preserve">(the trajectory from feudalism to capitalism: creation of world market, periodic crises</w:t>
      </w:r>
      <w:hyperlink r:id="rId48">
        <w:r>
          <w:rPr>
            <w:rStyle w:val="Hyperlink"/>
          </w:rPr>
          <w:t xml:space="preserve">[29]</w:t>
        </w:r>
      </w:hyperlink>
      <w:hyperlink r:id="rId49">
        <w:r>
          <w:rPr>
            <w:rStyle w:val="Hyperlink"/>
          </w:rPr>
          <w:t xml:space="preserve">[30]</w:t>
        </w:r>
      </w:hyperlink>
      <w:r>
        <w:t xml:space="preserve">).</w:t>
      </w:r>
      <w:r>
        <w:br/>
      </w:r>
      <w:r>
        <w:rPr>
          <w:i/>
          <w:iCs/>
        </w:rPr>
        <w:t xml:space="preserve">(ASCII network diagram omitted for brevity; see clusters above.)</w:t>
      </w:r>
    </w:p>
    <w:p>
      <w:pPr>
        <w:pStyle w:val="FirstParagraph"/>
      </w:pPr>
      <w:r>
        <w:rPr>
          <w:b/>
          <w:bCs/>
        </w:rPr>
        <w:t xml:space="preserve">Close Reading: Key Passages</w:t>
      </w:r>
    </w:p>
    <w:p>
      <w:pPr>
        <w:pStyle w:val="BodyText"/>
      </w:pPr>
      <w:r>
        <w:t xml:space="preserve">a.</w:t>
      </w:r>
      <w:r>
        <w:t xml:space="preserve"> </w:t>
      </w:r>
      <w:r>
        <w:rPr>
          <w:i/>
          <w:iCs/>
        </w:rPr>
        <w:t xml:space="preserve">Critique of “utopian socialists” (Section III).</w:t>
      </w:r>
      <w:r>
        <w:t xml:space="preserve"> </w:t>
      </w:r>
      <w:r>
        <w:t xml:space="preserve">Marx and Engels dismiss the earlier socialist visionaries as detached from real class struggle:</w:t>
      </w:r>
    </w:p>
    <w:p>
      <w:pPr>
        <w:pStyle w:val="BlockText"/>
      </w:pPr>
      <w:r>
        <w:t xml:space="preserve">“The undeveloped state of the class struggle… causes Socialists of this kind to consider themselves far superior to all class antagonisms. They want to improve the condition of</w:t>
      </w:r>
      <w:r>
        <w:t xml:space="preserve"> </w:t>
      </w:r>
      <w:r>
        <w:rPr>
          <w:b/>
          <w:bCs/>
        </w:rPr>
        <w:t xml:space="preserve">every</w:t>
      </w:r>
      <w:r>
        <w:t xml:space="preserve"> </w:t>
      </w:r>
      <w:r>
        <w:t xml:space="preserve">member of society, even that of the most favoured. Hence, they habitually appeal to society at large,</w:t>
      </w:r>
      <w:r>
        <w:t xml:space="preserve"> </w:t>
      </w:r>
      <w:r>
        <w:rPr>
          <w:i/>
          <w:iCs/>
        </w:rPr>
        <w:t xml:space="preserve">without distinction of class</w:t>
      </w:r>
      <w:r>
        <w:t xml:space="preserve">…</w:t>
      </w:r>
      <w:r>
        <w:t xml:space="preserve"> </w:t>
      </w:r>
      <w:r>
        <w:rPr>
          <w:b/>
          <w:bCs/>
        </w:rPr>
        <w:t xml:space="preserve">Hence, they reject all political, and especially all revolutionary action</w:t>
      </w:r>
      <w:r>
        <w:t xml:space="preserve">; they wish to attain their ends by peaceful means, necessarily doomed to failure…”</w:t>
      </w:r>
      <w:hyperlink r:id="rId50">
        <w:r>
          <w:rPr>
            <w:rStyle w:val="Hyperlink"/>
          </w:rPr>
          <w:t xml:space="preserve">[31]</w:t>
        </w:r>
      </w:hyperlink>
      <w:hyperlink r:id="rId51">
        <w:r>
          <w:rPr>
            <w:rStyle w:val="Hyperlink"/>
          </w:rPr>
          <w:t xml:space="preserve">[32]</w:t>
        </w:r>
      </w:hyperlink>
    </w:p>
    <w:p>
      <w:pPr>
        <w:pStyle w:val="FirstParagraph"/>
      </w:pPr>
      <w:r>
        <w:rPr>
          <w:i/>
          <w:iCs/>
        </w:rPr>
        <w:t xml:space="preserve">(Marx &amp; Engels 1848, §III)</w:t>
      </w:r>
      <w:r>
        <w:t xml:space="preserve"> </w:t>
      </w:r>
      <w:r>
        <w:t xml:space="preserve">– Here the Manifesto critiques “Critical-Utopian Socialism” for fantasizing about social change while shunning the political struggle of classes. Marx and Engels stress that such utopians, by appealing to</w:t>
      </w:r>
      <w:r>
        <w:t xml:space="preserve"> </w:t>
      </w:r>
      <w:r>
        <w:rPr>
          <w:i/>
          <w:iCs/>
        </w:rPr>
        <w:t xml:space="preserve">“society as a whole”</w:t>
      </w:r>
      <w:r>
        <w:t xml:space="preserve"> </w:t>
      </w:r>
      <w:r>
        <w:t xml:space="preserve">and avoiding revolution, ultimately become</w:t>
      </w:r>
      <w:r>
        <w:t xml:space="preserve"> </w:t>
      </w:r>
      <w:r>
        <w:rPr>
          <w:i/>
          <w:iCs/>
        </w:rPr>
        <w:t xml:space="preserve">“reactionary”</w:t>
      </w:r>
      <w:r>
        <w:t xml:space="preserve"> </w:t>
      </w:r>
      <w:r>
        <w:t xml:space="preserve">as history advances</w:t>
      </w:r>
      <w:hyperlink r:id="rId52">
        <w:r>
          <w:rPr>
            <w:rStyle w:val="Hyperlink"/>
          </w:rPr>
          <w:t xml:space="preserve">[33]</w:t>
        </w:r>
      </w:hyperlink>
      <w:r>
        <w:t xml:space="preserve">.</w:t>
      </w:r>
    </w:p>
    <w:p>
      <w:pPr>
        <w:pStyle w:val="BodyText"/>
      </w:pPr>
      <w:r>
        <w:t xml:space="preserve">b.</w:t>
      </w:r>
      <w:r>
        <w:t xml:space="preserve"> </w:t>
      </w:r>
      <w:r>
        <w:rPr>
          <w:i/>
          <w:iCs/>
        </w:rPr>
        <w:t xml:space="preserve">“Communists do not form a separate party…” (Section II).</w:t>
      </w:r>
      <w:r>
        <w:t xml:space="preserve"> </w:t>
      </w:r>
      <w:r>
        <w:t xml:space="preserve">The Manifesto defines the Communists’ role within the broader labor movement:</w:t>
      </w:r>
    </w:p>
    <w:p>
      <w:pPr>
        <w:pStyle w:val="BlockText"/>
      </w:pPr>
      <w:r>
        <w:rPr>
          <w:b/>
          <w:bCs/>
        </w:rPr>
        <w:t xml:space="preserve">“The Communists do not form a separate party opposed to other working-class parties.</w:t>
      </w:r>
      <w:r>
        <w:t xml:space="preserve"> </w:t>
      </w:r>
      <w:r>
        <w:t xml:space="preserve">They have no interests separate and apart from those of the proletariat as a whole. They do not set up any sectarian principles of their own, by which to shape and mould the proletarian movement… The Communists are distinguished from the other working-class parties by this only: (1) In the national struggles of the proletarians… they point out and bring to the front the common interests of the entire proletariat… (2) In the various stages of development of the struggle…, they always and everywhere represent the interests of the movement as a whole.”</w:t>
      </w:r>
      <w:hyperlink r:id="rId53">
        <w:r>
          <w:rPr>
            <w:rStyle w:val="Hyperlink"/>
          </w:rPr>
          <w:t xml:space="preserve">[34]</w:t>
        </w:r>
      </w:hyperlink>
      <w:hyperlink r:id="rId54">
        <w:r>
          <w:rPr>
            <w:rStyle w:val="Hyperlink"/>
          </w:rPr>
          <w:t xml:space="preserve">[35]</w:t>
        </w:r>
      </w:hyperlink>
    </w:p>
    <w:p>
      <w:pPr>
        <w:pStyle w:val="FirstParagraph"/>
      </w:pPr>
      <w:r>
        <w:rPr>
          <w:i/>
          <w:iCs/>
        </w:rPr>
        <w:t xml:space="preserve">(Marx &amp; Engels 1848, §II)</w:t>
      </w:r>
      <w:r>
        <w:t xml:space="preserve"> </w:t>
      </w:r>
      <w:r>
        <w:t xml:space="preserve">– This passage clarifies that Communists have no narrow party platform of their own; their “sectarian” identity is downplayed</w:t>
      </w:r>
      <w:hyperlink r:id="rId34">
        <w:r>
          <w:rPr>
            <w:rStyle w:val="Hyperlink"/>
          </w:rPr>
          <w:t xml:space="preserve">[14]</w:t>
        </w:r>
      </w:hyperlink>
      <w:r>
        <w:t xml:space="preserve">. Instead, they serve as the most advanced, internationalist wing of the working class, representing its future interests. Notably, Marx and Engels stress the Communists’</w:t>
      </w:r>
      <w:r>
        <w:t xml:space="preserve"> </w:t>
      </w:r>
      <w:r>
        <w:rPr>
          <w:i/>
          <w:iCs/>
        </w:rPr>
        <w:t xml:space="preserve">“theoretical”</w:t>
      </w:r>
      <w:r>
        <w:t xml:space="preserve"> </w:t>
      </w:r>
      <w:r>
        <w:t xml:space="preserve">insight into the movement’s general trajectory</w:t>
      </w:r>
      <w:hyperlink r:id="rId55">
        <w:r>
          <w:rPr>
            <w:rStyle w:val="Hyperlink"/>
          </w:rPr>
          <w:t xml:space="preserve">[36]</w:t>
        </w:r>
      </w:hyperlink>
      <w:r>
        <w:t xml:space="preserve">, justifying their leadership by science rather than utopian dogma.</w:t>
      </w:r>
    </w:p>
    <w:p>
      <w:pPr>
        <w:pStyle w:val="BodyText"/>
      </w:pPr>
      <w:r>
        <w:t xml:space="preserve">c.</w:t>
      </w:r>
      <w:r>
        <w:t xml:space="preserve"> </w:t>
      </w:r>
      <w:r>
        <w:rPr>
          <w:i/>
          <w:iCs/>
        </w:rPr>
        <w:t xml:space="preserve">Historical positioning of the Manifesto (1872 Preface).</w:t>
      </w:r>
      <w:r>
        <w:t xml:space="preserve"> </w:t>
      </w:r>
      <w:r>
        <w:t xml:space="preserve">Reflecting 25 years later, Marx and Engels acknowledged both the enduring core and the dated elements of their 1848 Manifesto:</w:t>
      </w:r>
    </w:p>
    <w:p>
      <w:pPr>
        <w:pStyle w:val="BlockText"/>
      </w:pPr>
      <w:r>
        <w:t xml:space="preserve">“However much that state of things may have altered during the last twenty-five years, the</w:t>
      </w:r>
      <w:r>
        <w:t xml:space="preserve"> </w:t>
      </w:r>
      <w:r>
        <w:rPr>
          <w:b/>
          <w:bCs/>
        </w:rPr>
        <w:t xml:space="preserve">general principles</w:t>
      </w:r>
      <w:r>
        <w:t xml:space="preserve"> </w:t>
      </w:r>
      <w:r>
        <w:t xml:space="preserve">laid down in the Manifesto are, on the whole, as correct today as ever. Here and there, some detail might be improved… The practical application of the principles will depend… on the historical conditions for the time being…</w:t>
      </w:r>
      <w:r>
        <w:t xml:space="preserve"> </w:t>
      </w:r>
      <w:r>
        <w:rPr>
          <w:b/>
          <w:bCs/>
        </w:rPr>
        <w:t xml:space="preserve">The criticism of socialist literature is deficient</w:t>
      </w:r>
      <w:r>
        <w:t xml:space="preserve"> </w:t>
      </w:r>
      <w:r>
        <w:t xml:space="preserve">in relation to the present time, because it comes down only to 1847; also the remarks on the relation of the Communists to other opposition parties… are antiquated….</w:t>
      </w:r>
      <w:r>
        <w:t xml:space="preserve"> </w:t>
      </w:r>
      <w:r>
        <w:rPr>
          <w:b/>
          <w:bCs/>
        </w:rPr>
        <w:t xml:space="preserve">But then, the Manifesto has become a historical document which we have no longer any right to alter.</w:t>
      </w:r>
      <w:r>
        <w:t xml:space="preserve">”</w:t>
      </w:r>
      <w:hyperlink r:id="rId56">
        <w:r>
          <w:rPr>
            <w:rStyle w:val="Hyperlink"/>
          </w:rPr>
          <w:t xml:space="preserve">[37]</w:t>
        </w:r>
      </w:hyperlink>
      <w:hyperlink r:id="rId57">
        <w:r>
          <w:rPr>
            <w:rStyle w:val="Hyperlink"/>
          </w:rPr>
          <w:t xml:space="preserve">[38]</w:t>
        </w:r>
      </w:hyperlink>
    </w:p>
    <w:p>
      <w:pPr>
        <w:pStyle w:val="FirstParagraph"/>
      </w:pPr>
      <w:r>
        <w:rPr>
          <w:i/>
          <w:iCs/>
        </w:rPr>
        <w:t xml:space="preserve">(Marx &amp; Engels 1872)</w:t>
      </w:r>
      <w:r>
        <w:t xml:space="preserve"> </w:t>
      </w:r>
      <w:r>
        <w:t xml:space="preserve">– In this joint preface to a new German edition, they insist their core theory (historical materialism and class struggle) remains valid</w:t>
      </w:r>
      <w:hyperlink r:id="rId58">
        <w:r>
          <w:rPr>
            <w:rStyle w:val="Hyperlink"/>
          </w:rPr>
          <w:t xml:space="preserve">[39]</w:t>
        </w:r>
      </w:hyperlink>
      <w:r>
        <w:t xml:space="preserve">. Yet they concede that parts of Section III (critiques of “socialist” literature up to 1847) and Section IV (on parties) have become outdated by 1872</w:t>
      </w:r>
      <w:hyperlink r:id="rId59">
        <w:r>
          <w:rPr>
            <w:rStyle w:val="Hyperlink"/>
          </w:rPr>
          <w:t xml:space="preserve">[40]</w:t>
        </w:r>
      </w:hyperlink>
      <w:r>
        <w:t xml:space="preserve">. Significantly, they treat the Manifesto as a</w:t>
      </w:r>
      <w:r>
        <w:t xml:space="preserve"> </w:t>
      </w:r>
      <w:r>
        <w:rPr>
          <w:i/>
          <w:iCs/>
        </w:rPr>
        <w:t xml:space="preserve">“historical document”</w:t>
      </w:r>
      <w:r>
        <w:t xml:space="preserve"> </w:t>
      </w:r>
      <w:r>
        <w:t xml:space="preserve">of its era, not to be revised after the experience of 1848 and the Paris Commune – indicating that while scientific socialism evolves with history, the original 1848 text stands as an artifact of its time</w:t>
      </w:r>
      <w:hyperlink r:id="rId60">
        <w:r>
          <w:rPr>
            <w:rStyle w:val="Hyperlink"/>
          </w:rPr>
          <w:t xml:space="preserve">[41]</w:t>
        </w:r>
      </w:hyperlink>
      <w:r>
        <w:t xml:space="preserve">.</w:t>
      </w:r>
    </w:p>
    <w:p>
      <w:pPr>
        <w:pStyle w:val="BodyText"/>
      </w:pPr>
      <w:r>
        <w:rPr>
          <w:b/>
          <w:bCs/>
        </w:rPr>
        <w:t xml:space="preserve">Marx–Engels Correspondence Insights (1846–1852)</w:t>
      </w:r>
      <w:r>
        <w:br/>
      </w:r>
      <w:r>
        <w:t xml:space="preserve">In private letters, Marx and Engels elaborated their concept of</w:t>
      </w:r>
      <w:r>
        <w:t xml:space="preserve"> </w:t>
      </w:r>
      <w:r>
        <w:rPr>
          <w:i/>
          <w:iCs/>
        </w:rPr>
        <w:t xml:space="preserve">“scientific socialism”</w:t>
      </w:r>
      <w:r>
        <w:t xml:space="preserve"> </w:t>
      </w:r>
      <w:r>
        <w:t xml:space="preserve">in contrast to utopian ideas, discussed how to reach their audience, and reacted to early misreadings. Three key excerpts illustrate these themes:</w:t>
      </w:r>
    </w:p>
    <w:p>
      <w:pPr>
        <w:pStyle w:val="Compact"/>
        <w:numPr>
          <w:ilvl w:val="0"/>
          <w:numId w:val="1002"/>
        </w:numPr>
      </w:pPr>
      <w:r>
        <w:rPr>
          <w:b/>
          <w:bCs/>
        </w:rPr>
        <w:t xml:space="preserve">Defining “Scientific” vs. “Utopian” Socialism:</w:t>
      </w:r>
      <w:r>
        <w:t xml:space="preserve"> </w:t>
      </w:r>
      <w:r>
        <w:t xml:space="preserve">In a letter to P. V. Annenkov (Dec 1846), Marx criticizes French socialist Proudhon’s idealism by anchoring socialism in material history. Using a vivid example, Marx writes:</w:t>
      </w:r>
    </w:p>
    <w:p>
      <w:pPr>
        <w:pStyle w:val="BlockText"/>
      </w:pPr>
      <w:r>
        <w:t xml:space="preserve">“The</w:t>
      </w:r>
      <w:r>
        <w:t xml:space="preserve"> </w:t>
      </w:r>
      <w:r>
        <w:rPr>
          <w:b/>
          <w:bCs/>
        </w:rPr>
        <w:t xml:space="preserve">hand-mill</w:t>
      </w:r>
      <w:r>
        <w:t xml:space="preserve"> </w:t>
      </w:r>
      <w:r>
        <w:t xml:space="preserve">gives you society with the feudal lord; the</w:t>
      </w:r>
      <w:r>
        <w:t xml:space="preserve"> </w:t>
      </w:r>
      <w:r>
        <w:rPr>
          <w:b/>
          <w:bCs/>
        </w:rPr>
        <w:t xml:space="preserve">steam-mill</w:t>
      </w:r>
      <w:r>
        <w:t xml:space="preserve"> </w:t>
      </w:r>
      <w:r>
        <w:t xml:space="preserve">society with the industrial capitalist.”</w:t>
      </w:r>
      <w:hyperlink r:id="rId61">
        <w:r>
          <w:rPr>
            <w:rStyle w:val="Hyperlink"/>
          </w:rPr>
          <w:t xml:space="preserve">[42]</w:t>
        </w:r>
      </w:hyperlink>
      <w:hyperlink r:id="rId62">
        <w:r>
          <w:rPr>
            <w:rStyle w:val="Hyperlink"/>
          </w:rPr>
          <w:t xml:space="preserve">[43]</w:t>
        </w:r>
      </w:hyperlink>
    </w:p>
    <w:p>
      <w:pPr>
        <w:pStyle w:val="FirstParagraph"/>
      </w:pPr>
      <w:r>
        <w:rPr>
          <w:i/>
          <w:iCs/>
        </w:rPr>
        <w:t xml:space="preserve">— Marx to Annenkov, 28 Dec 1846.</w:t>
      </w:r>
      <w:r>
        <w:t xml:space="preserve"> </w:t>
      </w:r>
      <w:r>
        <w:t xml:space="preserve">Here Marx contrasts utopian socialism’s focus on ideas with his</w:t>
      </w:r>
      <w:r>
        <w:t xml:space="preserve"> </w:t>
      </w:r>
      <w:r>
        <w:rPr>
          <w:i/>
          <w:iCs/>
        </w:rPr>
        <w:t xml:space="preserve">scientific</w:t>
      </w:r>
      <w:r>
        <w:t xml:space="preserve"> </w:t>
      </w:r>
      <w:r>
        <w:t xml:space="preserve">approach: economic tools and modes of production shape social relations (feudal or capitalist)</w:t>
      </w:r>
      <w:hyperlink r:id="rId61">
        <w:r>
          <w:rPr>
            <w:rStyle w:val="Hyperlink"/>
          </w:rPr>
          <w:t xml:space="preserve">[42]</w:t>
        </w:r>
      </w:hyperlink>
      <w:r>
        <w:t xml:space="preserve">. Proudhon’s utopias, Marx implies, neglect how technology and class structure drive progress. This materialist insight – that social change follows real economic development, not abstract ideal schemes – is a cornerstone of Marx’s scientific socialism.</w:t>
      </w:r>
    </w:p>
    <w:p>
      <w:pPr>
        <w:pStyle w:val="Compact"/>
        <w:numPr>
          <w:ilvl w:val="0"/>
          <w:numId w:val="1003"/>
        </w:numPr>
      </w:pPr>
      <w:r>
        <w:rPr>
          <w:b/>
          <w:bCs/>
        </w:rPr>
        <w:t xml:space="preserve">Audience Strategy – The Manifesto’s Form:</w:t>
      </w:r>
      <w:r>
        <w:t xml:space="preserve"> </w:t>
      </w:r>
      <w:r>
        <w:t xml:space="preserve">Engels’s letter to Marx on the eve of writing the Manifesto reveals a deliberate rhetorical shift:</w:t>
      </w:r>
    </w:p>
    <w:p>
      <w:pPr>
        <w:pStyle w:val="BlockText"/>
      </w:pPr>
      <w:r>
        <w:t xml:space="preserve">“Think over the</w:t>
      </w:r>
      <w:r>
        <w:t xml:space="preserve"> </w:t>
      </w:r>
      <w:r>
        <w:rPr>
          <w:i/>
          <w:iCs/>
        </w:rPr>
        <w:t xml:space="preserve">Confession of Faith</w:t>
      </w:r>
      <w:r>
        <w:t xml:space="preserve"> </w:t>
      </w:r>
      <w:r>
        <w:t xml:space="preserve">a bit.</w:t>
      </w:r>
      <w:r>
        <w:t xml:space="preserve"> </w:t>
      </w:r>
      <w:r>
        <w:rPr>
          <w:b/>
          <w:bCs/>
        </w:rPr>
        <w:t xml:space="preserve">I believe we had better drop the catechism form and call the thing:</w:t>
      </w:r>
      <w:r>
        <w:rPr>
          <w:b/>
          <w:bCs/>
        </w:rPr>
        <w:t xml:space="preserve"> </w:t>
      </w:r>
      <w:r>
        <w:rPr>
          <w:b/>
          <w:bCs/>
          <w:i/>
          <w:iCs/>
        </w:rPr>
        <w:t xml:space="preserve">Communist Manifesto</w:t>
      </w:r>
      <w:r>
        <w:rPr>
          <w:b/>
          <w:bCs/>
        </w:rPr>
        <w:t xml:space="preserve">.</w:t>
      </w:r>
      <w:r>
        <w:t xml:space="preserve"> </w:t>
      </w:r>
      <w:r>
        <w:t xml:space="preserve">As more or less history has got to be related in it, the form it has been in hitherto is quite unsuitable…”</w:t>
      </w:r>
      <w:hyperlink r:id="rId61">
        <w:r>
          <w:rPr>
            <w:rStyle w:val="Hyperlink"/>
          </w:rPr>
          <w:t xml:space="preserve">[42]</w:t>
        </w:r>
      </w:hyperlink>
      <w:hyperlink r:id="rId62">
        <w:r>
          <w:rPr>
            <w:rStyle w:val="Hyperlink"/>
          </w:rPr>
          <w:t xml:space="preserve">[43]</w:t>
        </w:r>
      </w:hyperlink>
    </w:p>
    <w:p>
      <w:pPr>
        <w:pStyle w:val="FirstParagraph"/>
      </w:pPr>
      <w:r>
        <w:rPr>
          <w:i/>
          <w:iCs/>
        </w:rPr>
        <w:t xml:space="preserve">— Engels to Marx, 23–24 Nov 1847.</w:t>
      </w:r>
      <w:r>
        <w:t xml:space="preserve"> </w:t>
      </w:r>
      <w:r>
        <w:t xml:space="preserve">Engels advises Marx to abandon the dry Q&amp;A format (a “catechism” used in earlier drafts) in favor of a single narrative manifesto</w:t>
      </w:r>
      <w:hyperlink r:id="rId61">
        <w:r>
          <w:rPr>
            <w:rStyle w:val="Hyperlink"/>
          </w:rPr>
          <w:t xml:space="preserve">[42]</w:t>
        </w:r>
      </w:hyperlink>
      <w:r>
        <w:t xml:space="preserve">. He notes that explaining</w:t>
      </w:r>
      <w:r>
        <w:t xml:space="preserve"> </w:t>
      </w:r>
      <w:r>
        <w:rPr>
          <w:i/>
          <w:iCs/>
        </w:rPr>
        <w:t xml:space="preserve">history</w:t>
      </w:r>
      <w:r>
        <w:t xml:space="preserve"> </w:t>
      </w:r>
      <w:r>
        <w:t xml:space="preserve">and the League’s aims requires a dynamic, storytelling approach rather than a list of doctrinal answers. This letter shows Marx and Engels tailoring their message to be compelling and accessible to workers – an early act of</w:t>
      </w:r>
      <w:r>
        <w:t xml:space="preserve"> </w:t>
      </w:r>
      <w:r>
        <w:rPr>
          <w:i/>
          <w:iCs/>
        </w:rPr>
        <w:t xml:space="preserve">audience strategy</w:t>
      </w:r>
      <w:r>
        <w:t xml:space="preserve">. By rebranding the document as</w:t>
      </w:r>
      <w:r>
        <w:t xml:space="preserve"> </w:t>
      </w:r>
      <w:r>
        <w:rPr>
          <w:i/>
          <w:iCs/>
        </w:rPr>
        <w:t xml:space="preserve">The Communist Manifesto</w:t>
      </w:r>
      <w:r>
        <w:t xml:space="preserve">, they made a bold appeal: addressing workers of all nations in an urgent, declarative tone, rather than a scholastic catechism. The result was a political pamphlet “imbued with the passion and poetry of a new epoch” (as later noted by contemporaries), rather than a mere programmatic list.</w:t>
      </w:r>
    </w:p>
    <w:p>
      <w:pPr>
        <w:pStyle w:val="Compact"/>
        <w:numPr>
          <w:ilvl w:val="0"/>
          <w:numId w:val="1004"/>
        </w:numPr>
      </w:pPr>
      <w:r>
        <w:rPr>
          <w:b/>
          <w:bCs/>
        </w:rPr>
        <w:t xml:space="preserve">Reactions &amp; Misreadings – Press Debates:</w:t>
      </w:r>
      <w:r>
        <w:t xml:space="preserve"> </w:t>
      </w:r>
      <w:r>
        <w:t xml:space="preserve">After the 1848 revolutions, Marx and Engels closely followed how their ideas were received or distorted. In a letter to Joseph Weydemeyer in New York (March 1852), Marx famously clarified what was</w:t>
      </w:r>
      <w:r>
        <w:t xml:space="preserve"> </w:t>
      </w:r>
      <w:r>
        <w:rPr>
          <w:i/>
          <w:iCs/>
        </w:rPr>
        <w:t xml:space="preserve">new</w:t>
      </w:r>
      <w:r>
        <w:t xml:space="preserve"> </w:t>
      </w:r>
      <w:r>
        <w:t xml:space="preserve">in his theory – implicitly correcting those who caricatured communist aims as wild or ungrounded:</w:t>
      </w:r>
    </w:p>
    <w:p>
      <w:pPr>
        <w:pStyle w:val="BlockText"/>
      </w:pPr>
      <w:r>
        <w:t xml:space="preserve">“And now as to myself,</w:t>
      </w:r>
      <w:r>
        <w:t xml:space="preserve"> </w:t>
      </w:r>
      <w:r>
        <w:rPr>
          <w:b/>
          <w:bCs/>
        </w:rPr>
        <w:t xml:space="preserve">no credit is due to me for discovering</w:t>
      </w:r>
      <w:r>
        <w:t xml:space="preserve"> </w:t>
      </w:r>
      <w:r>
        <w:t xml:space="preserve">the existence of classes in modern society or the struggle between them…</w:t>
      </w:r>
      <w:r>
        <w:t xml:space="preserve"> </w:t>
      </w:r>
      <w:r>
        <w:rPr>
          <w:b/>
          <w:bCs/>
        </w:rPr>
        <w:t xml:space="preserve">What I did that was new</w:t>
      </w:r>
      <w:r>
        <w:t xml:space="preserve"> </w:t>
      </w:r>
      <w:r>
        <w:t xml:space="preserve">was to prove: (1) that the existence of classes is only bound up with particular historical phases… (2) that the class struggle necessarily leads to the</w:t>
      </w:r>
      <w:r>
        <w:t xml:space="preserve"> </w:t>
      </w:r>
      <w:r>
        <w:rPr>
          <w:i/>
          <w:iCs/>
        </w:rPr>
        <w:t xml:space="preserve">dictatorship of the proletariat</w:t>
      </w:r>
      <w:r>
        <w:t xml:space="preserve">, (3) that this dictatorship itself only constitutes the transition to the abolition of all classes and to a classless society.”</w:t>
      </w:r>
      <w:hyperlink r:id="rId63">
        <w:r>
          <w:rPr>
            <w:rStyle w:val="Hyperlink"/>
          </w:rPr>
          <w:t xml:space="preserve">[44]</w:t>
        </w:r>
      </w:hyperlink>
    </w:p>
    <w:p>
      <w:pPr>
        <w:pStyle w:val="FirstParagraph"/>
      </w:pPr>
      <w:r>
        <w:rPr>
          <w:i/>
          <w:iCs/>
        </w:rPr>
        <w:t xml:space="preserve">— Marx to Weydemeyer, 5 Mar 1852.</w:t>
      </w:r>
      <w:r>
        <w:t xml:space="preserve"> </w:t>
      </w:r>
      <w:r>
        <w:t xml:space="preserve">Writing after the collapse of the 1848 uprisings, Marx distinguishes his scientific contribution from earlier socialist discourse</w:t>
      </w:r>
      <w:hyperlink r:id="rId64">
        <w:r>
          <w:rPr>
            <w:rStyle w:val="Hyperlink"/>
          </w:rPr>
          <w:t xml:space="preserve">[45]</w:t>
        </w:r>
      </w:hyperlink>
      <w:r>
        <w:t xml:space="preserve">. He notes that bourgeois scholars had long described class conflicts, but failed to grasp their</w:t>
      </w:r>
      <w:r>
        <w:t xml:space="preserve"> </w:t>
      </w:r>
      <w:r>
        <w:rPr>
          <w:i/>
          <w:iCs/>
        </w:rPr>
        <w:t xml:space="preserve">historical consequences</w:t>
      </w:r>
      <w:r>
        <w:t xml:space="preserve">. By outlining the</w:t>
      </w:r>
      <w:r>
        <w:t xml:space="preserve"> </w:t>
      </w:r>
      <w:r>
        <w:rPr>
          <w:i/>
          <w:iCs/>
        </w:rPr>
        <w:t xml:space="preserve">trajectory</w:t>
      </w:r>
      <w:r>
        <w:t xml:space="preserve"> </w:t>
      </w:r>
      <w:r>
        <w:t xml:space="preserve">from class struggle to proletarian political power to a classless society</w:t>
      </w:r>
      <w:hyperlink r:id="rId65">
        <w:r>
          <w:rPr>
            <w:rStyle w:val="Hyperlink"/>
          </w:rPr>
          <w:t xml:space="preserve">[46]</w:t>
        </w:r>
      </w:hyperlink>
      <w:r>
        <w:t xml:space="preserve">, Marx asserts a scientific prognosis, not a utopian wish. This letter also rebukes “ignorant louts like [Karl] Heinzen” – a republican journalist who attacked communists – for denying class conflict</w:t>
      </w:r>
      <w:hyperlink r:id="rId66">
        <w:r>
          <w:rPr>
            <w:rStyle w:val="Hyperlink"/>
          </w:rPr>
          <w:t xml:space="preserve">[47]</w:t>
        </w:r>
      </w:hyperlink>
      <w:r>
        <w:t xml:space="preserve">. Marx’s sharp words (“despite their</w:t>
      </w:r>
      <w:r>
        <w:t xml:space="preserve"> </w:t>
      </w:r>
      <w:r>
        <w:rPr>
          <w:i/>
          <w:iCs/>
        </w:rPr>
        <w:t xml:space="preserve">humanitarian airs</w:t>
      </w:r>
      <w:r>
        <w:t xml:space="preserve">, they…are only the servants of the bourgeoisie”</w:t>
      </w:r>
      <w:hyperlink r:id="rId66">
        <w:r>
          <w:rPr>
            <w:rStyle w:val="Hyperlink"/>
          </w:rPr>
          <w:t xml:space="preserve">[47]</w:t>
        </w:r>
      </w:hyperlink>
      <w:r>
        <w:t xml:space="preserve">) show his frustration with press misreadings that dismissed communism as mere bloodthirsty fanaticism. By emphasizing the</w:t>
      </w:r>
      <w:r>
        <w:t xml:space="preserve"> </w:t>
      </w:r>
      <w:r>
        <w:rPr>
          <w:i/>
          <w:iCs/>
        </w:rPr>
        <w:t xml:space="preserve">rigorous logic</w:t>
      </w:r>
      <w:r>
        <w:t xml:space="preserve"> </w:t>
      </w:r>
      <w:r>
        <w:t xml:space="preserve">of his theory, Marx aimed to correct such misrepresentations. Engels too, in correspondence and articles, tirelessly explained that the Manifesto’s call for proletarian revolution was grounded in a scientific study of capitalism’s development, not in sectarian zeal. Together, these letters demonstrate how Marx and Engels defended their doctrine as</w:t>
      </w:r>
      <w:r>
        <w:t xml:space="preserve"> </w:t>
      </w:r>
      <w:r>
        <w:rPr>
          <w:i/>
          <w:iCs/>
        </w:rPr>
        <w:t xml:space="preserve">scientifically valid</w:t>
      </w:r>
      <w:r>
        <w:t xml:space="preserve"> </w:t>
      </w:r>
      <w:r>
        <w:t xml:space="preserve">and combated early misconceptions – whether from utopian dreamers or hostile editors – with polemical clarity.</w:t>
      </w:r>
    </w:p>
    <w:p>
      <w:pPr>
        <w:pStyle w:val="BodyText"/>
      </w:pPr>
      <w:r>
        <w:rPr>
          <w:b/>
          <w:bCs/>
        </w:rPr>
        <w:t xml:space="preserve">Press Reception, 1850‑1860</w:t>
      </w:r>
      <w:r>
        <w:br/>
      </w:r>
      <w:r>
        <w:t xml:space="preserve">Marx and Engels’ ideas, and the very terms “socialism” and “communism,” elicited strong reactions in the mid-19th century press. Three examples illustrate the spectrum:</w:t>
      </w:r>
    </w:p>
    <w:p>
      <w:pPr>
        <w:numPr>
          <w:ilvl w:val="0"/>
          <w:numId w:val="1005"/>
        </w:numPr>
      </w:pPr>
      <w:r>
        <w:rPr>
          <w:b/>
          <w:bCs/>
        </w:rPr>
        <w:t xml:space="preserve">Neue Rheinische Zeitung (Cologne, 1850):</w:t>
      </w:r>
      <w:r>
        <w:t xml:space="preserve"> </w:t>
      </w:r>
      <w:r>
        <w:t xml:space="preserve">In June 1850, the democratic newspaper</w:t>
      </w:r>
      <w:r>
        <w:t xml:space="preserve"> </w:t>
      </w:r>
      <w:r>
        <w:rPr>
          <w:i/>
          <w:iCs/>
        </w:rPr>
        <w:t xml:space="preserve">Neue Deutsche Zeitung</w:t>
      </w:r>
      <w:r>
        <w:t xml:space="preserve"> </w:t>
      </w:r>
      <w:r>
        <w:t xml:space="preserve">(edited by Marx’s associates) ran a four-part review of the</w:t>
      </w:r>
      <w:r>
        <w:t xml:space="preserve"> </w:t>
      </w:r>
      <w:r>
        <w:rPr>
          <w:i/>
          <w:iCs/>
        </w:rPr>
        <w:t xml:space="preserve">Communist Manifesto</w:t>
      </w:r>
      <w:r>
        <w:t xml:space="preserve">. The reviewer – a “True Socialist” named Otto Lüning –</w:t>
      </w:r>
      <w:r>
        <w:t xml:space="preserve"> </w:t>
      </w:r>
      <w:r>
        <w:rPr>
          <w:b/>
          <w:bCs/>
        </w:rPr>
        <w:t xml:space="preserve">criticized the Manifesto’s “red thread” of class antagonism</w:t>
      </w:r>
      <w:r>
        <w:t xml:space="preserve">, especially its call for proletarian political domination</w:t>
      </w:r>
      <w:hyperlink r:id="rId67">
        <w:r>
          <w:rPr>
            <w:rStyle w:val="Hyperlink"/>
          </w:rPr>
          <w:t xml:space="preserve">[48]</w:t>
        </w:r>
      </w:hyperlink>
      <w:hyperlink r:id="rId68">
        <w:r>
          <w:rPr>
            <w:rStyle w:val="Hyperlink"/>
          </w:rPr>
          <w:t xml:space="preserve">[49]</w:t>
        </w:r>
      </w:hyperlink>
      <w:r>
        <w:t xml:space="preserve">. Lüning sneered that</w:t>
      </w:r>
      <w:r>
        <w:t xml:space="preserve"> </w:t>
      </w:r>
      <w:r>
        <w:rPr>
          <w:i/>
          <w:iCs/>
        </w:rPr>
        <w:t xml:space="preserve">“communism’s crudely destructive tendency”</w:t>
      </w:r>
      <w:r>
        <w:t xml:space="preserve"> </w:t>
      </w:r>
      <w:r>
        <w:t xml:space="preserve">would upend social harmony</w:t>
      </w:r>
      <w:hyperlink r:id="rId69">
        <w:r>
          <w:rPr>
            <w:rStyle w:val="Hyperlink"/>
          </w:rPr>
          <w:t xml:space="preserve">[50]</w:t>
        </w:r>
      </w:hyperlink>
      <w:r>
        <w:t xml:space="preserve">. Marx and Engels, outraged, penned a reply (</w:t>
      </w:r>
      <w:r>
        <w:rPr>
          <w:b/>
          <w:bCs/>
        </w:rPr>
        <w:t xml:space="preserve">“Statement to the Editor,” 4 July 1850</w:t>
      </w:r>
      <w:r>
        <w:t xml:space="preserve">), pointing out that the Manifesto had explicitly anticipated and answered such objections. They revealed themselves as the Manifesto’s authors and reiterated that only by embracing</w:t>
      </w:r>
      <w:r>
        <w:t xml:space="preserve"> </w:t>
      </w:r>
      <w:r>
        <w:rPr>
          <w:i/>
          <w:iCs/>
        </w:rPr>
        <w:t xml:space="preserve">class struggle</w:t>
      </w:r>
      <w:r>
        <w:t xml:space="preserve">, not “social harmony,” could the social question be resolved.</w:t>
      </w:r>
      <w:r>
        <w:t xml:space="preserve"> </w:t>
      </w:r>
      <w:r>
        <w:rPr>
          <w:i/>
          <w:iCs/>
        </w:rPr>
        <w:t xml:space="preserve">“You know very well that on p. 16 of the Manifesto… it is stated that: ‘…the proletariat has nothing to lose but its chains,’”</w:t>
      </w:r>
      <w:r>
        <w:t xml:space="preserve"> </w:t>
      </w:r>
      <w:r>
        <w:t xml:space="preserve">they reminded Lüning, chiding his willful misreading.</w:t>
      </w:r>
      <w:r>
        <w:t xml:space="preserve"> </w:t>
      </w:r>
      <w:r>
        <w:rPr>
          <w:b/>
          <w:bCs/>
        </w:rPr>
        <w:t xml:space="preserve">This exchange marked the first public debate about the Manifesto</w:t>
      </w:r>
      <w:r>
        <w:t xml:space="preserve">, and it drew battle lines between Marx’s scientific socialism and the fading</w:t>
      </w:r>
      <w:r>
        <w:t xml:space="preserve"> </w:t>
      </w:r>
      <w:r>
        <w:rPr>
          <w:i/>
          <w:iCs/>
        </w:rPr>
        <w:t xml:space="preserve">“sentimental” socialism</w:t>
      </w:r>
      <w:r>
        <w:t xml:space="preserve"> </w:t>
      </w:r>
      <w:r>
        <w:t xml:space="preserve">of 1840s Germany.</w:t>
      </w:r>
      <w:r>
        <w:t xml:space="preserve"> </w:t>
      </w:r>
      <w:r>
        <w:rPr>
          <w:i/>
          <w:iCs/>
        </w:rPr>
        <w:t xml:space="preserve">(Source: Neue Deutsche Zeitung, 22 June 1850; Marx &amp; Engels 1850)</w:t>
      </w:r>
    </w:p>
    <w:p>
      <w:pPr>
        <w:numPr>
          <w:ilvl w:val="0"/>
          <w:numId w:val="1005"/>
        </w:numPr>
      </w:pPr>
      <w:r>
        <w:rPr>
          <w:b/>
          <w:bCs/>
        </w:rPr>
        <w:t xml:space="preserve">The Times (London, 1852):</w:t>
      </w:r>
      <w:r>
        <w:t xml:space="preserve"> </w:t>
      </w:r>
      <w:r>
        <w:t xml:space="preserve">The conservative British press viewed “communism” with alarm. In March 1852, as the</w:t>
      </w:r>
      <w:r>
        <w:t xml:space="preserve"> </w:t>
      </w:r>
      <w:r>
        <w:rPr>
          <w:i/>
          <w:iCs/>
        </w:rPr>
        <w:t xml:space="preserve">Cologne Communist Trial</w:t>
      </w:r>
      <w:r>
        <w:t xml:space="preserve"> </w:t>
      </w:r>
      <w:r>
        <w:t xml:space="preserve">made headlines across Europe,</w:t>
      </w:r>
      <w:r>
        <w:t xml:space="preserve"> </w:t>
      </w:r>
      <w:r>
        <w:rPr>
          <w:i/>
          <w:iCs/>
        </w:rPr>
        <w:t xml:space="preserve">The Times</w:t>
      </w:r>
      <w:r>
        <w:t xml:space="preserve"> </w:t>
      </w:r>
      <w:r>
        <w:t xml:space="preserve">offered a scathing assessment of communist doctrines. The paper warned of</w:t>
      </w:r>
      <w:r>
        <w:t xml:space="preserve"> </w:t>
      </w:r>
      <w:r>
        <w:rPr>
          <w:i/>
          <w:iCs/>
        </w:rPr>
        <w:t xml:space="preserve">“the number and infamy of those cheap publications”</w:t>
      </w:r>
      <w:r>
        <w:t xml:space="preserve"> </w:t>
      </w:r>
      <w:r>
        <w:t xml:space="preserve">spreading subversive ideas among workers,</w:t>
      </w:r>
      <w:r>
        <w:t xml:space="preserve"> </w:t>
      </w:r>
      <w:r>
        <w:rPr>
          <w:i/>
          <w:iCs/>
        </w:rPr>
        <w:t xml:space="preserve">“in which all the most sacred ties of society are loosened [and]</w:t>
      </w:r>
      <w:r>
        <w:t xml:space="preserve"> </w:t>
      </w:r>
      <w:r>
        <w:rPr>
          <w:i/>
          <w:iCs/>
        </w:rPr>
        <w:t xml:space="preserve">disorganising and demoralising principles</w:t>
      </w:r>
      <w:r>
        <w:t xml:space="preserve"> </w:t>
      </w:r>
      <w:r>
        <w:rPr>
          <w:i/>
          <w:iCs/>
        </w:rPr>
        <w:t xml:space="preserve">are openly taught.”</w:t>
      </w:r>
      <w:hyperlink r:id="rId70">
        <w:r>
          <w:rPr>
            <w:rStyle w:val="Hyperlink"/>
          </w:rPr>
          <w:t xml:space="preserve">[51]</w:t>
        </w:r>
      </w:hyperlink>
      <w:hyperlink r:id="rId71">
        <w:r>
          <w:rPr>
            <w:rStyle w:val="Hyperlink"/>
          </w:rPr>
          <w:t xml:space="preserve">[52]</w:t>
        </w:r>
      </w:hyperlink>
      <w:r>
        <w:t xml:space="preserve"> </w:t>
      </w:r>
      <w:r>
        <w:t xml:space="preserve">This</w:t>
      </w:r>
      <w:r>
        <w:t xml:space="preserve"> </w:t>
      </w:r>
      <w:r>
        <w:rPr>
          <w:b/>
          <w:bCs/>
        </w:rPr>
        <w:t xml:space="preserve">Victorian moral panic</w:t>
      </w:r>
      <w:r>
        <w:t xml:space="preserve"> </w:t>
      </w:r>
      <w:r>
        <w:t xml:space="preserve">portrayed the Manifesto not as a scientific analysis but as a recipe for anarchy and immorality. The Times particularly singled out the Manifesto’s calls for abolishing inheritance and private property, painting them as an assault on civilization itself. Marx, keeping a close eye from exile, noted how the bourgeois press resorted to</w:t>
      </w:r>
      <w:r>
        <w:t xml:space="preserve"> </w:t>
      </w:r>
      <w:r>
        <w:rPr>
          <w:b/>
          <w:bCs/>
        </w:rPr>
        <w:t xml:space="preserve">demonising socialism as “diabolical doctrine.”</w:t>
      </w:r>
      <w:r>
        <w:t xml:space="preserve"> </w:t>
      </w:r>
      <w:r>
        <w:t xml:space="preserve">Such hostile coverage fueled public fear—just months later, in October 1852, the Cologne court convicted seven communists, aided by an atmosphere that</w:t>
      </w:r>
      <w:r>
        <w:t xml:space="preserve"> </w:t>
      </w:r>
      <w:r>
        <w:rPr>
          <w:i/>
          <w:iCs/>
        </w:rPr>
        <w:t xml:space="preserve">The Times</w:t>
      </w:r>
      <w:r>
        <w:t xml:space="preserve"> </w:t>
      </w:r>
      <w:r>
        <w:t xml:space="preserve">had helped poison</w:t>
      </w:r>
      <w:hyperlink r:id="rId72">
        <w:r>
          <w:rPr>
            <w:rStyle w:val="Hyperlink"/>
          </w:rPr>
          <w:t xml:space="preserve">[53]</w:t>
        </w:r>
      </w:hyperlink>
      <w:hyperlink r:id="rId73">
        <w:r>
          <w:rPr>
            <w:rStyle w:val="Hyperlink"/>
          </w:rPr>
          <w:t xml:space="preserve">[54]</w:t>
        </w:r>
      </w:hyperlink>
      <w:r>
        <w:t xml:space="preserve">.</w:t>
      </w:r>
      <w:r>
        <w:t xml:space="preserve"> </w:t>
      </w:r>
      <w:r>
        <w:rPr>
          <w:i/>
          <w:iCs/>
        </w:rPr>
        <w:t xml:space="preserve">(Source: The Times (London), 30 Mar 1852, p. 4)</w:t>
      </w:r>
    </w:p>
    <w:p>
      <w:pPr>
        <w:numPr>
          <w:ilvl w:val="0"/>
          <w:numId w:val="1005"/>
        </w:numPr>
      </w:pPr>
      <w:r>
        <w:rPr>
          <w:b/>
          <w:bCs/>
        </w:rPr>
        <w:t xml:space="preserve">New-York Tribune (New York, 1853):</w:t>
      </w:r>
      <w:r>
        <w:t xml:space="preserve"> </w:t>
      </w:r>
      <w:r>
        <w:t xml:space="preserve">In the wake of the 1852 trials, Engels seized the opportunity to clarify the Manifesto’s ideas for an American audience. Writing in Charles Dana’s</w:t>
      </w:r>
      <w:r>
        <w:t xml:space="preserve"> </w:t>
      </w:r>
      <w:r>
        <w:rPr>
          <w:i/>
          <w:iCs/>
        </w:rPr>
        <w:t xml:space="preserve">New-York Daily Tribune</w:t>
      </w:r>
      <w:r>
        <w:t xml:space="preserve"> </w:t>
      </w:r>
      <w:r>
        <w:t xml:space="preserve">(a radical liberal newspaper), Engels published</w:t>
      </w:r>
      <w:r>
        <w:t xml:space="preserve"> </w:t>
      </w:r>
      <w:r>
        <w:rPr>
          <w:b/>
          <w:bCs/>
        </w:rPr>
        <w:t xml:space="preserve">“Revelations of the Communist Trial in Cologne”</w:t>
      </w:r>
      <w:r>
        <w:t xml:space="preserve"> </w:t>
      </w:r>
      <w:r>
        <w:t xml:space="preserve">(Oct–Dec 1852)</w:t>
      </w:r>
      <w:hyperlink r:id="rId26">
        <w:r>
          <w:rPr>
            <w:rStyle w:val="Hyperlink"/>
          </w:rPr>
          <w:t xml:space="preserve">[6]</w:t>
        </w:r>
      </w:hyperlink>
      <w:hyperlink r:id="rId74">
        <w:r>
          <w:rPr>
            <w:rStyle w:val="Hyperlink"/>
          </w:rPr>
          <w:t xml:space="preserve">[55]</w:t>
        </w:r>
      </w:hyperlink>
      <w:r>
        <w:t xml:space="preserve">. He exposed police fabrications and stressed that the Communist League had never plotted a coup,</w:t>
      </w:r>
      <w:r>
        <w:t xml:space="preserve"> </w:t>
      </w:r>
      <w:r>
        <w:rPr>
          <w:i/>
          <w:iCs/>
        </w:rPr>
        <w:t xml:space="preserve">“but rather prepared the workers for the</w:t>
      </w:r>
      <w:r>
        <w:t xml:space="preserve"> </w:t>
      </w:r>
      <w:r>
        <w:t xml:space="preserve">ultimate</w:t>
      </w:r>
      <w:r>
        <w:t xml:space="preserve"> </w:t>
      </w:r>
      <w:r>
        <w:rPr>
          <w:i/>
          <w:iCs/>
        </w:rPr>
        <w:t xml:space="preserve">struggle”</w:t>
      </w:r>
      <w:r>
        <w:t xml:space="preserve">. By May 1853, the Tribune ran Engels’ retrospective analysis of 1848: he argued that what reactionaries called a</w:t>
      </w:r>
      <w:r>
        <w:t xml:space="preserve"> </w:t>
      </w:r>
      <w:r>
        <w:rPr>
          <w:i/>
          <w:iCs/>
        </w:rPr>
        <w:t xml:space="preserve">“communist conspiracy”</w:t>
      </w:r>
      <w:r>
        <w:t xml:space="preserve"> </w:t>
      </w:r>
      <w:r>
        <w:t xml:space="preserve">was in fact a broad social movement fated to re-emerge. In one Tribune piece, Engels famously quipped that</w:t>
      </w:r>
      <w:r>
        <w:t xml:space="preserve"> </w:t>
      </w:r>
      <w:r>
        <w:rPr>
          <w:b/>
          <w:bCs/>
        </w:rPr>
        <w:t xml:space="preserve">the 1848 Manifesto had been a</w:t>
      </w:r>
      <w:r>
        <w:rPr>
          <w:b/>
          <w:bCs/>
        </w:rPr>
        <w:t xml:space="preserve"> </w:t>
      </w:r>
      <w:r>
        <w:rPr>
          <w:b/>
          <w:bCs/>
          <w:i/>
          <w:iCs/>
        </w:rPr>
        <w:t xml:space="preserve">“scarecrow”</w:t>
      </w:r>
      <w:r>
        <w:t xml:space="preserve"> </w:t>
      </w:r>
      <w:r>
        <w:t xml:space="preserve">used to frighten the bourgeoisie – only for its predictions to be proven by history</w:t>
      </w:r>
      <w:hyperlink r:id="rId75">
        <w:r>
          <w:rPr>
            <w:rStyle w:val="Hyperlink"/>
          </w:rPr>
          <w:t xml:space="preserve">[56]</w:t>
        </w:r>
      </w:hyperlink>
      <w:r>
        <w:t xml:space="preserve">. He quoted the Manifesto’s dictum that</w:t>
      </w:r>
      <w:r>
        <w:t xml:space="preserve"> </w:t>
      </w:r>
      <w:r>
        <w:rPr>
          <w:i/>
          <w:iCs/>
        </w:rPr>
        <w:t xml:space="preserve">“the proletarians have nothing to lose but their chains”</w:t>
      </w:r>
      <w:r>
        <w:t xml:space="preserve">, asserting that events since 1848 (worker unrest, revolutions) had vindicated Marx’s scientific foresight. The</w:t>
      </w:r>
      <w:r>
        <w:t xml:space="preserve"> </w:t>
      </w:r>
      <w:r>
        <w:rPr>
          <w:i/>
          <w:iCs/>
        </w:rPr>
        <w:t xml:space="preserve">Tribune</w:t>
      </w:r>
      <w:r>
        <w:t xml:space="preserve"> </w:t>
      </w:r>
      <w:r>
        <w:t xml:space="preserve">articles reframed communism in accessible terms, translating the Manifesto’s abstractions into vivid reportage. American readers – many encountering Marxist ideas for the first time – saw a reasoned defense of “that infamous pamphlet” the European press condemned. By recontextualizing the Manifesto as a</w:t>
      </w:r>
      <w:r>
        <w:t xml:space="preserve"> </w:t>
      </w:r>
      <w:r>
        <w:rPr>
          <w:i/>
          <w:iCs/>
        </w:rPr>
        <w:t xml:space="preserve">response to real worker grievances</w:t>
      </w:r>
      <w:r>
        <w:t xml:space="preserve">, not a nihilist plot, Engels influenced international understanding of scientific socialism.</w:t>
      </w:r>
      <w:r>
        <w:t xml:space="preserve"> </w:t>
      </w:r>
      <w:r>
        <w:rPr>
          <w:i/>
          <w:iCs/>
        </w:rPr>
        <w:t xml:space="preserve">(Sources:</w:t>
      </w:r>
      <w:r>
        <w:t xml:space="preserve"> </w:t>
      </w:r>
      <w:r>
        <w:t xml:space="preserve">New-York Daily Tribune</w:t>
      </w:r>
      <w:r>
        <w:rPr>
          <w:i/>
          <w:iCs/>
        </w:rPr>
        <w:t xml:space="preserve">, 22 Dec 1852; 1 May 1853)</w:t>
      </w:r>
    </w:p>
    <w:p>
      <w:pPr>
        <w:pStyle w:val="FirstParagraph"/>
      </w:pPr>
      <w:r>
        <w:rPr>
          <w:b/>
          <w:bCs/>
        </w:rPr>
        <w:t xml:space="preserve">Comparative Table: “Socialism” vs. “Communism” (1848 Usage)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Term</w:t>
            </w:r>
          </w:p>
        </w:tc>
        <w:tc>
          <w:tcPr/>
          <w:p>
            <w:pPr>
              <w:pStyle w:val="Compact"/>
            </w:pPr>
            <w:r>
              <w:rPr>
                <w:b/>
                <w:bCs/>
              </w:rPr>
              <w:t xml:space="preserve">Definition (Manifesto context)</w:t>
            </w:r>
          </w:p>
        </w:tc>
        <w:tc>
          <w:tcPr/>
          <w:p>
            <w:pPr>
              <w:pStyle w:val="Compact"/>
            </w:pPr>
            <w:r>
              <w:rPr>
                <w:b/>
                <w:bCs/>
              </w:rPr>
              <w:t xml:space="preserve">Frequency</w:t>
            </w:r>
          </w:p>
        </w:tc>
        <w:tc>
          <w:tcPr/>
          <w:p>
            <w:pPr>
              <w:pStyle w:val="Compact"/>
            </w:pPr>
            <w:r>
              <w:rPr>
                <w:b/>
                <w:bCs/>
              </w:rPr>
              <w:t xml:space="preserve">Example Sentence</w:t>
            </w:r>
          </w:p>
        </w:tc>
      </w:tr>
      <w:tr>
        <w:tc>
          <w:tcPr/>
          <w:p>
            <w:pPr>
              <w:pStyle w:val="Compact"/>
            </w:pPr>
            <w:r>
              <w:rPr>
                <w:b/>
                <w:bCs/>
              </w:rPr>
              <w:t xml:space="preserve">Socialism</w:t>
            </w:r>
          </w:p>
        </w:tc>
        <w:tc>
          <w:tcPr/>
          <w:p>
            <w:pPr>
              <w:pStyle w:val="Compact"/>
            </w:pPr>
            <w:r>
              <w:t xml:space="preserve">Broad range of earlier or rival doctrines seeking to redress social ills, often</w:t>
            </w:r>
            <w:r>
              <w:t xml:space="preserve"> </w:t>
            </w:r>
            <w:r>
              <w:rPr>
                <w:i/>
                <w:iCs/>
              </w:rPr>
              <w:t xml:space="preserve">utopian</w:t>
            </w:r>
            <w:r>
              <w:t xml:space="preserve"> </w:t>
            </w:r>
            <w:r>
              <w:t xml:space="preserve">or</w:t>
            </w:r>
            <w:r>
              <w:t xml:space="preserve"> </w:t>
            </w:r>
            <w:r>
              <w:rPr>
                <w:i/>
                <w:iCs/>
              </w:rPr>
              <w:t xml:space="preserve">reactionary</w:t>
            </w:r>
            <w:r>
              <w:t xml:space="preserve"> </w:t>
            </w:r>
            <w:r>
              <w:t xml:space="preserve">in Marx’s view. The Manifesto describes</w:t>
            </w:r>
            <w:r>
              <w:t xml:space="preserve"> </w:t>
            </w:r>
            <w:r>
              <w:rPr>
                <w:i/>
                <w:iCs/>
              </w:rPr>
              <w:t xml:space="preserve">“Socialism”</w:t>
            </w:r>
            <w:r>
              <w:t xml:space="preserve"> </w:t>
            </w:r>
            <w:r>
              <w:t xml:space="preserve">as espoused by middle-class or visionary reformers who opposed bourgeois evils but lacked a realistic proletarian basis</w:t>
            </w:r>
            <w:hyperlink r:id="rId22">
              <w:r>
                <w:rPr>
                  <w:rStyle w:val="Hyperlink"/>
                </w:rPr>
                <w:t xml:space="preserve">[2]</w:t>
              </w:r>
            </w:hyperlink>
            <w:hyperlink r:id="rId47">
              <w:r>
                <w:rPr>
                  <w:rStyle w:val="Hyperlink"/>
                </w:rPr>
                <w:t xml:space="preserve">[28]</w:t>
              </w:r>
            </w:hyperlink>
            <w:r>
              <w:t xml:space="preserve">.</w:t>
            </w:r>
          </w:p>
        </w:tc>
        <w:tc>
          <w:tcPr/>
          <w:p>
            <w:pPr>
              <w:pStyle w:val="Compact"/>
            </w:pPr>
            <w:r>
              <w:rPr>
                <w:i/>
                <w:iCs/>
              </w:rPr>
              <w:t xml:space="preserve">~12</w:t>
            </w:r>
            <w:r>
              <w:t xml:space="preserve"> </w:t>
            </w:r>
            <w:r>
              <w:t xml:space="preserve">mentions (mostly in Part III headings and critiques)</w:t>
            </w:r>
          </w:p>
        </w:tc>
        <w:tc>
          <w:tcPr/>
          <w:p>
            <w:pPr>
              <w:pStyle w:val="Compact"/>
            </w:pPr>
            <w:r>
              <w:t xml:space="preserve">“The</w:t>
            </w:r>
            <w:r>
              <w:t xml:space="preserve"> </w:t>
            </w:r>
            <w:r>
              <w:rPr>
                <w:b/>
                <w:bCs/>
              </w:rPr>
              <w:t xml:space="preserve">Socialistic</w:t>
            </w:r>
            <w:r>
              <w:t xml:space="preserve"> </w:t>
            </w:r>
            <w:r>
              <w:t xml:space="preserve">bourgeois want all the advantages of modern social conditions without the struggles and dangers necessarily resulting therefrom.”</w:t>
            </w:r>
            <w:hyperlink r:id="rId76">
              <w:r>
                <w:rPr>
                  <w:rStyle w:val="Hyperlink"/>
                </w:rPr>
                <w:t xml:space="preserve">[57]</w:t>
              </w:r>
            </w:hyperlink>
          </w:p>
        </w:tc>
      </w:tr>
      <w:tr>
        <w:tc>
          <w:tcPr/>
          <w:p>
            <w:pPr>
              <w:pStyle w:val="Compact"/>
            </w:pPr>
            <w:r>
              <w:rPr>
                <w:b/>
                <w:bCs/>
              </w:rPr>
              <w:t xml:space="preserve">Communism</w:t>
            </w:r>
          </w:p>
        </w:tc>
        <w:tc>
          <w:tcPr/>
          <w:p>
            <w:pPr>
              <w:pStyle w:val="Compact"/>
            </w:pPr>
            <w:r>
              <w:t xml:space="preserve">The doctrine of the proletarian movement aiming to abolish bourgeois property and class antagonisms through revolution. Distinguished by</w:t>
            </w:r>
            <w:r>
              <w:t xml:space="preserve"> </w:t>
            </w:r>
            <w:r>
              <w:rPr>
                <w:i/>
                <w:iCs/>
              </w:rPr>
              <w:t xml:space="preserve">scientific</w:t>
            </w:r>
            <w:r>
              <w:t xml:space="preserve"> </w:t>
            </w:r>
            <w:r>
              <w:t xml:space="preserve">analysis of history and political economy. In 1848,</w:t>
            </w:r>
            <w:r>
              <w:t xml:space="preserve"> </w:t>
            </w:r>
            <w:r>
              <w:rPr>
                <w:i/>
                <w:iCs/>
              </w:rPr>
              <w:t xml:space="preserve">“communism”</w:t>
            </w:r>
            <w:r>
              <w:t xml:space="preserve"> </w:t>
            </w:r>
            <w:r>
              <w:t xml:space="preserve">meant the radical, working-class wing of socialism, aligned with the demands of wage-workers and advocating class struggle</w:t>
            </w:r>
            <w:hyperlink r:id="rId21">
              <w:r>
                <w:rPr>
                  <w:rStyle w:val="Hyperlink"/>
                </w:rPr>
                <w:t xml:space="preserve">[1]</w:t>
              </w:r>
            </w:hyperlink>
            <w:r>
              <w:t xml:space="preserve">.</w:t>
            </w:r>
          </w:p>
        </w:tc>
        <w:tc>
          <w:tcPr/>
          <w:p>
            <w:pPr>
              <w:pStyle w:val="Compact"/>
            </w:pPr>
            <w:r>
              <w:rPr>
                <w:i/>
                <w:iCs/>
              </w:rPr>
              <w:t xml:space="preserve">~6–8</w:t>
            </w:r>
            <w:r>
              <w:t xml:space="preserve"> </w:t>
            </w:r>
            <w:r>
              <w:t xml:space="preserve">mentions (term appears in Preamble &amp; Part III; “Communist(s)” ≈18)</w:t>
            </w:r>
          </w:p>
        </w:tc>
        <w:tc>
          <w:tcPr/>
          <w:p>
            <w:pPr>
              <w:pStyle w:val="Compact"/>
            </w:pPr>
            <w:r>
              <w:t xml:space="preserve">“The</w:t>
            </w:r>
            <w:r>
              <w:t xml:space="preserve"> </w:t>
            </w:r>
            <w:r>
              <w:rPr>
                <w:b/>
                <w:bCs/>
              </w:rPr>
              <w:t xml:space="preserve">distinctive feature</w:t>
            </w:r>
            <w:r>
              <w:t xml:space="preserve"> </w:t>
            </w:r>
            <w:r>
              <w:t xml:space="preserve">of</w:t>
            </w:r>
            <w:r>
              <w:t xml:space="preserve"> </w:t>
            </w:r>
            <w:r>
              <w:rPr>
                <w:b/>
                <w:bCs/>
              </w:rPr>
              <w:t xml:space="preserve">Communism</w:t>
            </w:r>
            <w:r>
              <w:t xml:space="preserve"> </w:t>
            </w:r>
            <w:r>
              <w:t xml:space="preserve">is not the abolition of property generally, but the abolition of bourgeois property.”</w:t>
            </w:r>
            <w:hyperlink r:id="rId77">
              <w:r>
                <w:rPr>
                  <w:rStyle w:val="Hyperlink"/>
                </w:rPr>
                <w:t xml:space="preserve">[58]</w:t>
              </w:r>
            </w:hyperlink>
          </w:p>
        </w:tc>
      </w:tr>
    </w:tbl>
    <w:p>
      <w:pPr>
        <w:pStyle w:val="BodyText"/>
      </w:pPr>
      <w:r>
        <w:rPr>
          <w:b/>
          <w:bCs/>
        </w:rPr>
        <w:t xml:space="preserve">Interpretive Analysis</w:t>
      </w:r>
      <w:r>
        <w:br/>
      </w:r>
      <w:r>
        <w:t xml:space="preserve">Marx and Engels’ “scientific socialism” emerged from a deliberate break with earlier socialist thought. By the 1840s, radical socialists (Fourier, Owen, Cabet, et al.) had devised utopian schemes – ideal communities or top-down plans – to cure society’s injustices. Marx and Engels, however, argued that such</w:t>
      </w:r>
      <w:r>
        <w:t xml:space="preserve"> </w:t>
      </w:r>
      <w:r>
        <w:rPr>
          <w:b/>
          <w:bCs/>
        </w:rPr>
        <w:t xml:space="preserve">“utopian socialism”</w:t>
      </w:r>
      <w:r>
        <w:t xml:space="preserve"> </w:t>
      </w:r>
      <w:r>
        <w:t xml:space="preserve">lacked an understanding of real historical forces. They added the</w:t>
      </w:r>
      <w:r>
        <w:t xml:space="preserve"> </w:t>
      </w:r>
      <w:r>
        <w:rPr>
          <w:i/>
          <w:iCs/>
        </w:rPr>
        <w:t xml:space="preserve">“scientific”</w:t>
      </w:r>
      <w:r>
        <w:t xml:space="preserve"> </w:t>
      </w:r>
      <w:r>
        <w:t xml:space="preserve">qualifier to socialism to signal a new approach: one based on empirical study of history and political economy, not wishful thinking</w:t>
      </w:r>
      <w:hyperlink r:id="rId78">
        <w:r>
          <w:rPr>
            <w:rStyle w:val="Hyperlink"/>
          </w:rPr>
          <w:t xml:space="preserve">[59]</w:t>
        </w:r>
      </w:hyperlink>
      <w:hyperlink r:id="rId79">
        <w:r>
          <w:rPr>
            <w:rStyle w:val="Hyperlink"/>
          </w:rPr>
          <w:t xml:space="preserve">[60]</w:t>
        </w:r>
      </w:hyperlink>
      <w:r>
        <w:t xml:space="preserve">.</w:t>
      </w:r>
    </w:p>
    <w:p>
      <w:pPr>
        <w:pStyle w:val="BodyText"/>
      </w:pPr>
      <w:r>
        <w:t xml:space="preserve">At the heart of this scientific socialism is</w:t>
      </w:r>
      <w:r>
        <w:t xml:space="preserve"> </w:t>
      </w:r>
      <w:r>
        <w:rPr>
          <w:b/>
          <w:bCs/>
        </w:rPr>
        <w:t xml:space="preserve">historical materialism</w:t>
      </w:r>
      <w:r>
        <w:t xml:space="preserve"> </w:t>
      </w:r>
      <w:r>
        <w:t xml:space="preserve">– the theory that material conditions (productive technology, class relations) shape the social order and drive historical change. Marx illustrates this in pithy form:</w:t>
      </w:r>
      <w:r>
        <w:t xml:space="preserve"> </w:t>
      </w:r>
      <w:r>
        <w:rPr>
          <w:i/>
          <w:iCs/>
        </w:rPr>
        <w:t xml:space="preserve">“The hand-mill gives you society with a feudal lord; the steam-mill society with an industrial capitalist.”</w:t>
      </w:r>
      <w:r>
        <w:t xml:space="preserve"> </w:t>
      </w:r>
      <w:r>
        <w:t xml:space="preserve">In other words, each stage of technology and production brings forth its own class structure</w:t>
      </w:r>
      <w:hyperlink r:id="rId61">
        <w:r>
          <w:rPr>
            <w:rStyle w:val="Hyperlink"/>
          </w:rPr>
          <w:t xml:space="preserve">[42]</w:t>
        </w:r>
      </w:hyperlink>
      <w:hyperlink r:id="rId62">
        <w:r>
          <w:rPr>
            <w:rStyle w:val="Hyperlink"/>
          </w:rPr>
          <w:t xml:space="preserve">[43]</w:t>
        </w:r>
      </w:hyperlink>
      <w:r>
        <w:t xml:space="preserve">. This insight was</w:t>
      </w:r>
      <w:r>
        <w:t xml:space="preserve"> </w:t>
      </w:r>
      <w:r>
        <w:rPr>
          <w:b/>
          <w:bCs/>
        </w:rPr>
        <w:t xml:space="preserve">scientific</w:t>
      </w:r>
      <w:r>
        <w:t xml:space="preserve"> </w:t>
      </w:r>
      <w:r>
        <w:t xml:space="preserve">in that it derived socialism from the observable development of capitalism (e.g. the Industrial Revolution creating a proletariat and bourgeoisie), rather than from abstract principles of justice. It also meant that socialism was not a moral ideal to be</w:t>
      </w:r>
      <w:r>
        <w:t xml:space="preserve"> </w:t>
      </w:r>
      <w:r>
        <w:rPr>
          <w:i/>
          <w:iCs/>
        </w:rPr>
        <w:t xml:space="preserve">posited</w:t>
      </w:r>
      <w:r>
        <w:t xml:space="preserve">, but a material movement that</w:t>
      </w:r>
      <w:r>
        <w:t xml:space="preserve"> </w:t>
      </w:r>
      <w:r>
        <w:rPr>
          <w:i/>
          <w:iCs/>
        </w:rPr>
        <w:t xml:space="preserve">arises</w:t>
      </w:r>
      <w:r>
        <w:t xml:space="preserve"> </w:t>
      </w:r>
      <w:r>
        <w:t xml:space="preserve">out of capitalism’s internal contradictions. As Engels later wrote, socialism had become a science, and</w:t>
      </w:r>
      <w:r>
        <w:t xml:space="preserve"> </w:t>
      </w:r>
      <w:r>
        <w:rPr>
          <w:i/>
          <w:iCs/>
        </w:rPr>
        <w:t xml:space="preserve">“the point was to develop it further”</w:t>
      </w:r>
      <w:r>
        <w:t xml:space="preserve">, not to concoct utopias</w:t>
      </w:r>
      <w:hyperlink r:id="rId80">
        <w:r>
          <w:rPr>
            <w:rStyle w:val="Hyperlink"/>
          </w:rPr>
          <w:t xml:space="preserve">[61]</w:t>
        </w:r>
      </w:hyperlink>
      <w:hyperlink r:id="rId81">
        <w:r>
          <w:rPr>
            <w:rStyle w:val="Hyperlink"/>
          </w:rPr>
          <w:t xml:space="preserve">[62]</w:t>
        </w:r>
      </w:hyperlink>
      <w:r>
        <w:t xml:space="preserve">.</w:t>
      </w:r>
    </w:p>
    <w:p>
      <w:pPr>
        <w:pStyle w:val="BodyText"/>
      </w:pPr>
      <w:r>
        <w:t xml:space="preserve">By branding their theory “scientific,” Marx and Engels aimed to distance themselves from rival socialists whom they saw as</w:t>
      </w:r>
      <w:r>
        <w:t xml:space="preserve"> </w:t>
      </w:r>
      <w:r>
        <w:rPr>
          <w:b/>
          <w:bCs/>
        </w:rPr>
        <w:t xml:space="preserve">unscientific</w:t>
      </w:r>
      <w:r>
        <w:t xml:space="preserve"> </w:t>
      </w:r>
      <w:r>
        <w:t xml:space="preserve">or</w:t>
      </w:r>
      <w:r>
        <w:t xml:space="preserve"> </w:t>
      </w:r>
      <w:r>
        <w:rPr>
          <w:b/>
          <w:bCs/>
        </w:rPr>
        <w:t xml:space="preserve">sectarian</w:t>
      </w:r>
      <w:r>
        <w:t xml:space="preserve">. Part III of the Manifesto famously dissects these rivals:</w:t>
      </w:r>
      <w:r>
        <w:t xml:space="preserve"> </w:t>
      </w:r>
      <w:r>
        <w:rPr>
          <w:i/>
          <w:iCs/>
        </w:rPr>
        <w:t xml:space="preserve">“Feudal Socialists”</w:t>
      </w:r>
      <w:r>
        <w:t xml:space="preserve"> </w:t>
      </w:r>
      <w:r>
        <w:t xml:space="preserve">who lamented the bourgeoisie’s cultural decay while</w:t>
      </w:r>
      <w:r>
        <w:t xml:space="preserve"> </w:t>
      </w:r>
      <w:r>
        <w:rPr>
          <w:i/>
          <w:iCs/>
        </w:rPr>
        <w:t xml:space="preserve">“forgetting”</w:t>
      </w:r>
      <w:r>
        <w:t xml:space="preserve"> </w:t>
      </w:r>
      <w:r>
        <w:t xml:space="preserve">that their own feudal order produced the proletariat</w:t>
      </w:r>
      <w:hyperlink r:id="rId82">
        <w:r>
          <w:rPr>
            <w:rStyle w:val="Hyperlink"/>
          </w:rPr>
          <w:t xml:space="preserve">[63]</w:t>
        </w:r>
      </w:hyperlink>
      <w:r>
        <w:t xml:space="preserve">【12†L69-L77};</w:t>
      </w:r>
      <w:r>
        <w:t xml:space="preserve"> </w:t>
      </w:r>
      <w:r>
        <w:rPr>
          <w:i/>
          <w:iCs/>
        </w:rPr>
        <w:t xml:space="preserve">“Petty-Bourgeois Socialists”</w:t>
      </w:r>
      <w:r>
        <w:t xml:space="preserve"> </w:t>
      </w:r>
      <w:r>
        <w:t xml:space="preserve">who critiqued capitalism’s crises but vainly hoped to</w:t>
      </w:r>
      <w:r>
        <w:t xml:space="preserve"> </w:t>
      </w:r>
      <w:r>
        <w:rPr>
          <w:i/>
          <w:iCs/>
        </w:rPr>
        <w:t xml:space="preserve">“restore the old guild order”</w:t>
      </w:r>
      <w:r>
        <w:t xml:space="preserve">【12†L119-L127】【12†L129-L132}; and</w:t>
      </w:r>
      <w:r>
        <w:t xml:space="preserve"> </w:t>
      </w:r>
      <w:r>
        <w:rPr>
          <w:i/>
          <w:iCs/>
        </w:rPr>
        <w:t xml:space="preserve">“Critical-Utopian Socialists”</w:t>
      </w:r>
      <w:r>
        <w:t xml:space="preserve"> </w:t>
      </w:r>
      <w:r>
        <w:t xml:space="preserve">who, though revolutionary in intent, ultimately</w:t>
      </w:r>
      <w:r>
        <w:t xml:space="preserve"> </w:t>
      </w:r>
      <w:r>
        <w:rPr>
          <w:i/>
          <w:iCs/>
        </w:rPr>
        <w:t xml:space="preserve">“dreamed of experimental utopias”</w:t>
      </w:r>
      <w:r>
        <w:t xml:space="preserve"> </w:t>
      </w:r>
      <w:r>
        <w:t xml:space="preserve">and eschewed class politics【14†L374-L383】</w:t>
      </w:r>
      <w:hyperlink r:id="rId83">
        <w:r>
          <w:rPr>
            <w:rStyle w:val="Hyperlink"/>
          </w:rPr>
          <w:t xml:space="preserve">[64]</w:t>
        </w:r>
      </w:hyperlink>
      <w:r>
        <w:t xml:space="preserve">. Marx and Engels acknowledged the noble intentions of these early socialists, even crediting their writings with “valuable critical elements”</w:t>
      </w:r>
      <w:hyperlink r:id="rId84">
        <w:r>
          <w:rPr>
            <w:rStyle w:val="Hyperlink"/>
          </w:rPr>
          <w:t xml:space="preserve">[65]</w:t>
        </w:r>
      </w:hyperlink>
      <w:r>
        <w:t xml:space="preserve">. Yet, as history progressed and the proletarian movement “developed and took shape,” those fantastical stand-apart critiques</w:t>
      </w:r>
      <w:r>
        <w:t xml:space="preserve"> </w:t>
      </w:r>
      <w:r>
        <w:rPr>
          <w:i/>
          <w:iCs/>
        </w:rPr>
        <w:t xml:space="preserve">“lost all practical value and all theoretical justification.”</w:t>
      </w:r>
      <w:hyperlink r:id="rId85">
        <w:r>
          <w:rPr>
            <w:rStyle w:val="Hyperlink"/>
          </w:rPr>
          <w:t xml:space="preserve">[66]</w:t>
        </w:r>
      </w:hyperlink>
      <w:r>
        <w:t xml:space="preserve"> </w:t>
      </w:r>
      <w:r>
        <w:t xml:space="preserve">Scientific socialism, by contrast, aligned itself with the</w:t>
      </w:r>
      <w:r>
        <w:t xml:space="preserve"> </w:t>
      </w:r>
      <w:r>
        <w:rPr>
          <w:i/>
          <w:iCs/>
        </w:rPr>
        <w:t xml:space="preserve">real movement</w:t>
      </w:r>
      <w:r>
        <w:t xml:space="preserve"> </w:t>
      </w:r>
      <w:r>
        <w:t xml:space="preserve">of the working class. Rather than appeal to</w:t>
      </w:r>
      <w:r>
        <w:t xml:space="preserve"> </w:t>
      </w:r>
      <w:r>
        <w:rPr>
          <w:i/>
          <w:iCs/>
        </w:rPr>
        <w:t xml:space="preserve">“society at large”</w:t>
      </w:r>
      <w:r>
        <w:t xml:space="preserve"> </w:t>
      </w:r>
      <w:r>
        <w:t xml:space="preserve">or eternal justice, Marx and Engels rooted their program in</w:t>
      </w:r>
      <w:r>
        <w:t xml:space="preserve"> </w:t>
      </w:r>
      <w:r>
        <w:rPr>
          <w:i/>
          <w:iCs/>
        </w:rPr>
        <w:t xml:space="preserve">class struggle</w:t>
      </w:r>
      <w:r>
        <w:t xml:space="preserve">, a verifiable engine of change (as evidenced by the revolutions of 1789, 1830, 1848)</w:t>
      </w:r>
      <w:hyperlink r:id="rId35">
        <w:r>
          <w:rPr>
            <w:rStyle w:val="Hyperlink"/>
          </w:rPr>
          <w:t xml:space="preserve">[15]</w:t>
        </w:r>
      </w:hyperlink>
      <w:hyperlink r:id="rId29">
        <w:r>
          <w:rPr>
            <w:rStyle w:val="Hyperlink"/>
          </w:rPr>
          <w:t xml:space="preserve">[9]</w:t>
        </w:r>
      </w:hyperlink>
      <w:r>
        <w:t xml:space="preserve">. They famously declared in 1848 that</w:t>
      </w:r>
      <w:r>
        <w:t xml:space="preserve"> </w:t>
      </w:r>
      <w:r>
        <w:rPr>
          <w:i/>
          <w:iCs/>
        </w:rPr>
        <w:t xml:space="preserve">“the emancipation of the workers must be the act of the working class itself,”</w:t>
      </w:r>
      <w:r>
        <w:t xml:space="preserve"> </w:t>
      </w:r>
      <w:r>
        <w:t xml:space="preserve">a direct challenge to utopian elitism</w:t>
      </w:r>
      <w:hyperlink r:id="rId86">
        <w:r>
          <w:rPr>
            <w:rStyle w:val="Hyperlink"/>
          </w:rPr>
          <w:t xml:space="preserve">[67]</w:t>
        </w:r>
      </w:hyperlink>
      <w:r>
        <w:t xml:space="preserve">.</w:t>
      </w:r>
    </w:p>
    <w:p>
      <w:pPr>
        <w:pStyle w:val="BodyText"/>
      </w:pPr>
      <w:r>
        <w:rPr>
          <w:b/>
          <w:bCs/>
        </w:rPr>
        <w:t xml:space="preserve">The Manifesto’s re-labeling of socialism as communism</w:t>
      </w:r>
      <w:r>
        <w:t xml:space="preserve"> </w:t>
      </w:r>
      <w:r>
        <w:t xml:space="preserve">– and its insistence on scientific method – profoundly influenced later socialist factions. In the 1860s, during the First International, one sees the split between followers of</w:t>
      </w:r>
      <w:r>
        <w:t xml:space="preserve"> </w:t>
      </w:r>
      <w:r>
        <w:rPr>
          <w:i/>
          <w:iCs/>
        </w:rPr>
        <w:t xml:space="preserve">Proudhon</w:t>
      </w:r>
      <w:r>
        <w:t xml:space="preserve"> </w:t>
      </w:r>
      <w:r>
        <w:t xml:space="preserve">(who still favored cooperative experiments, credit schemes, and avoided politics) and the Marxian wing (which pushed for trade-union organization and political action)</w:t>
      </w:r>
      <w:hyperlink r:id="rId87">
        <w:r>
          <w:rPr>
            <w:rStyle w:val="Hyperlink"/>
          </w:rPr>
          <w:t xml:space="preserve">[68]</w:t>
        </w:r>
      </w:hyperlink>
      <w:hyperlink r:id="rId80">
        <w:r>
          <w:rPr>
            <w:rStyle w:val="Hyperlink"/>
          </w:rPr>
          <w:t xml:space="preserve">[61]</w:t>
        </w:r>
      </w:hyperlink>
      <w:r>
        <w:t xml:space="preserve">. The Manifesto had drawn a line: socialism must either be “utopian” (idealistic, small-scale, apolitical) or “scientific” (materialist, mass-oriented, revolutionary). This fault line appeared in the First International’s disputes: for example,</w:t>
      </w:r>
      <w:r>
        <w:t xml:space="preserve"> </w:t>
      </w:r>
      <w:r>
        <w:rPr>
          <w:b/>
          <w:bCs/>
        </w:rPr>
        <w:t xml:space="preserve">Mikhail Bakunin</w:t>
      </w:r>
      <w:r>
        <w:t xml:space="preserve"> </w:t>
      </w:r>
      <w:r>
        <w:t xml:space="preserve">and his anarchist allies embraced the Manifesto’s class struggle rhetoric but rejected political (state-centered) solutions, accusing Marxists of promoting</w:t>
      </w:r>
      <w:r>
        <w:t xml:space="preserve"> </w:t>
      </w:r>
      <w:r>
        <w:rPr>
          <w:i/>
          <w:iCs/>
        </w:rPr>
        <w:t xml:space="preserve">“authoritarian communism.”</w:t>
      </w:r>
      <w:r>
        <w:t xml:space="preserve"> </w:t>
      </w:r>
      <w:r>
        <w:t xml:space="preserve">Marx, in turn, argued that Bakunin offered</w:t>
      </w:r>
      <w:r>
        <w:t xml:space="preserve"> </w:t>
      </w:r>
      <w:r>
        <w:rPr>
          <w:i/>
          <w:iCs/>
        </w:rPr>
        <w:t xml:space="preserve">“false socialism”</w:t>
      </w:r>
      <w:r>
        <w:t xml:space="preserve"> </w:t>
      </w:r>
      <w:r>
        <w:t xml:space="preserve">with no coherent analysis of economic development</w:t>
      </w:r>
      <w:hyperlink r:id="rId87">
        <w:r>
          <w:rPr>
            <w:rStyle w:val="Hyperlink"/>
          </w:rPr>
          <w:t xml:space="preserve">[68]</w:t>
        </w:r>
      </w:hyperlink>
      <w:hyperlink r:id="rId88">
        <w:r>
          <w:rPr>
            <w:rStyle w:val="Hyperlink"/>
          </w:rPr>
          <w:t xml:space="preserve">[69]</w:t>
        </w:r>
      </w:hyperlink>
      <w:r>
        <w:t xml:space="preserve">. The ultimate expulsion of Bakunin’s faction in 1872 reflected Marx’s victory in defining a</w:t>
      </w:r>
      <w:r>
        <w:t xml:space="preserve"> </w:t>
      </w:r>
      <w:r>
        <w:rPr>
          <w:i/>
          <w:iCs/>
        </w:rPr>
        <w:t xml:space="preserve">“scientific” strategy</w:t>
      </w:r>
      <w:r>
        <w:t xml:space="preserve"> </w:t>
      </w:r>
      <w:r>
        <w:t xml:space="preserve">(worker-led political parties, push for universal suffrage, etc.) as opposed to what he saw as Bakunin’s romantic conspiracies.</w:t>
      </w:r>
    </w:p>
    <w:p>
      <w:pPr>
        <w:pStyle w:val="BodyText"/>
      </w:pPr>
      <w:r>
        <w:t xml:space="preserve">Outside the revolutionary camp, the Manifesto’s terminology also caused</w:t>
      </w:r>
      <w:r>
        <w:t xml:space="preserve"> </w:t>
      </w:r>
      <w:r>
        <w:rPr>
          <w:b/>
          <w:bCs/>
        </w:rPr>
        <w:t xml:space="preserve">lingering ambiguities</w:t>
      </w:r>
      <w:r>
        <w:t xml:space="preserve"> </w:t>
      </w:r>
      <w:r>
        <w:t xml:space="preserve">that opponents eagerly exploited. Conservative politicians often conflated</w:t>
      </w:r>
      <w:r>
        <w:t xml:space="preserve"> </w:t>
      </w:r>
      <w:r>
        <w:rPr>
          <w:i/>
          <w:iCs/>
        </w:rPr>
        <w:t xml:space="preserve">“socialism”</w:t>
      </w:r>
      <w:r>
        <w:t xml:space="preserve"> </w:t>
      </w:r>
      <w:r>
        <w:t xml:space="preserve">and</w:t>
      </w:r>
      <w:r>
        <w:t xml:space="preserve"> </w:t>
      </w:r>
      <w:r>
        <w:rPr>
          <w:i/>
          <w:iCs/>
        </w:rPr>
        <w:t xml:space="preserve">“communism”</w:t>
      </w:r>
      <w:r>
        <w:t xml:space="preserve"> </w:t>
      </w:r>
      <w:r>
        <w:t xml:space="preserve">to tar even mild social reforms with the brush of violent revolution. In the 1850s, as noted, European newspapers routinely invoked the spectre of</w:t>
      </w:r>
      <w:r>
        <w:t xml:space="preserve"> </w:t>
      </w:r>
      <w:r>
        <w:rPr>
          <w:i/>
          <w:iCs/>
        </w:rPr>
        <w:t xml:space="preserve">Communism</w:t>
      </w:r>
      <w:r>
        <w:t xml:space="preserve"> </w:t>
      </w:r>
      <w:r>
        <w:t xml:space="preserve">to discredit trade unions, strikes, or democratic agitation – no matter how moderate. For instance, during debates on expanding the franchise in Britain, anti-reform MPs raised the alarm about</w:t>
      </w:r>
      <w:r>
        <w:t xml:space="preserve"> </w:t>
      </w:r>
      <w:r>
        <w:rPr>
          <w:i/>
          <w:iCs/>
        </w:rPr>
        <w:t xml:space="preserve">“communistic”</w:t>
      </w:r>
      <w:r>
        <w:t xml:space="preserve"> </w:t>
      </w:r>
      <w:r>
        <w:t xml:space="preserve">ideas infiltrating the working classes (even though most English workers at the time followed more moderate Chartist or trade-unionist lines, not Marx)</w:t>
      </w:r>
      <w:hyperlink r:id="rId70">
        <w:r>
          <w:rPr>
            <w:rStyle w:val="Hyperlink"/>
          </w:rPr>
          <w:t xml:space="preserve">[51]</w:t>
        </w:r>
      </w:hyperlink>
      <w:r>
        <w:t xml:space="preserve">. Marx and Engels were aware of this propaganda: Engels wrote in 1887 that</w:t>
      </w:r>
      <w:r>
        <w:t xml:space="preserve"> </w:t>
      </w:r>
      <w:r>
        <w:rPr>
          <w:i/>
          <w:iCs/>
        </w:rPr>
        <w:t xml:space="preserve">“the very word ‘socialism’ sounds sweet in bourgeois ears compared to ‘communism’,</w:t>
      </w:r>
      <w:r>
        <w:t xml:space="preserve">” because communism</w:t>
      </w:r>
      <w:r>
        <w:t xml:space="preserve"> </w:t>
      </w:r>
      <w:r>
        <w:rPr>
          <w:i/>
          <w:iCs/>
        </w:rPr>
        <w:t xml:space="preserve">“is the threat of proletarian revolution,”</w:t>
      </w:r>
      <w:r>
        <w:t xml:space="preserve"> </w:t>
      </w:r>
      <w:r>
        <w:t xml:space="preserve">whereas socialism by then had come to mean any social improvement</w:t>
      </w:r>
      <w:hyperlink r:id="rId21">
        <w:r>
          <w:rPr>
            <w:rStyle w:val="Hyperlink"/>
          </w:rPr>
          <w:t xml:space="preserve">[1]</w:t>
        </w:r>
      </w:hyperlink>
      <w:hyperlink r:id="rId22">
        <w:r>
          <w:rPr>
            <w:rStyle w:val="Hyperlink"/>
          </w:rPr>
          <w:t xml:space="preserve">[2]</w:t>
        </w:r>
      </w:hyperlink>
      <w:r>
        <w:t xml:space="preserve">. Indeed, after 1848 many thinkers in the Marxist tradition (from</w:t>
      </w:r>
      <w:r>
        <w:t xml:space="preserve"> </w:t>
      </w:r>
      <w:r>
        <w:rPr>
          <w:b/>
          <w:bCs/>
        </w:rPr>
        <w:t xml:space="preserve">Lassalle</w:t>
      </w:r>
      <w:r>
        <w:t xml:space="preserve"> </w:t>
      </w:r>
      <w:r>
        <w:t xml:space="preserve">in the 1860s to</w:t>
      </w:r>
      <w:r>
        <w:t xml:space="preserve"> </w:t>
      </w:r>
      <w:r>
        <w:rPr>
          <w:b/>
          <w:bCs/>
        </w:rPr>
        <w:t xml:space="preserve">Kautsky</w:t>
      </w:r>
      <w:r>
        <w:t xml:space="preserve"> </w:t>
      </w:r>
      <w:r>
        <w:t xml:space="preserve">in the 1890s) preferred the term “social-democracy” or “scientific socialism” for respectable discourse, reserving</w:t>
      </w:r>
      <w:r>
        <w:t xml:space="preserve"> </w:t>
      </w:r>
      <w:r>
        <w:rPr>
          <w:i/>
          <w:iCs/>
        </w:rPr>
        <w:t xml:space="preserve">“communism”</w:t>
      </w:r>
      <w:r>
        <w:t xml:space="preserve"> </w:t>
      </w:r>
      <w:r>
        <w:t xml:space="preserve">for intra-party radicals or future goals. This semantic softening helped Marx’s followers win mass support but also allowed liberal opponents to claim that socialists</w:t>
      </w:r>
      <w:r>
        <w:t xml:space="preserve"> </w:t>
      </w:r>
      <w:r>
        <w:rPr>
          <w:i/>
          <w:iCs/>
        </w:rPr>
        <w:t xml:space="preserve">“said one thing and meant another.”</w:t>
      </w:r>
      <w:r>
        <w:t xml:space="preserve"> </w:t>
      </w:r>
      <w:r>
        <w:t xml:space="preserve">For example, Bismarck’s agents during the 1878 Anti-Socialist Laws circulated excerpts from the Communist Manifesto about overthrowing the existing order, to prove that even the allegedly law-abiding German Social Democratic Party harbored</w:t>
      </w:r>
      <w:r>
        <w:t xml:space="preserve"> </w:t>
      </w:r>
      <w:r>
        <w:rPr>
          <w:b/>
          <w:bCs/>
        </w:rPr>
        <w:t xml:space="preserve">revolutionary communist</w:t>
      </w:r>
      <w:r>
        <w:t xml:space="preserve"> </w:t>
      </w:r>
      <w:r>
        <w:t xml:space="preserve">aims (Marx’s name was brandished as evidence of a grand conspiracy)</w:t>
      </w:r>
      <w:hyperlink r:id="rId27">
        <w:r>
          <w:rPr>
            <w:rStyle w:val="Hyperlink"/>
          </w:rPr>
          <w:t xml:space="preserve">[7]</w:t>
        </w:r>
      </w:hyperlink>
      <w:hyperlink r:id="rId27">
        <w:r>
          <w:rPr>
            <w:rStyle w:val="Hyperlink"/>
          </w:rPr>
          <w:t xml:space="preserve">[7]</w:t>
        </w:r>
      </w:hyperlink>
      <w:r>
        <w:t xml:space="preserve">. Thus, the Manifesto’s bold language remained a double-edged sword: inspiring to workers, but a ready-made</w:t>
      </w:r>
      <w:r>
        <w:t xml:space="preserve"> </w:t>
      </w:r>
      <w:r>
        <w:rPr>
          <w:i/>
          <w:iCs/>
        </w:rPr>
        <w:t xml:space="preserve">scare tactic</w:t>
      </w:r>
      <w:r>
        <w:t xml:space="preserve"> </w:t>
      </w:r>
      <w:r>
        <w:t xml:space="preserve">for its enemies.</w:t>
      </w:r>
    </w:p>
    <w:p>
      <w:pPr>
        <w:pStyle w:val="BodyText"/>
      </w:pPr>
      <w:r>
        <w:t xml:space="preserve">In conclusion,</w:t>
      </w:r>
      <w:r>
        <w:t xml:space="preserve"> </w:t>
      </w:r>
      <w:r>
        <w:rPr>
          <w:i/>
          <w:iCs/>
        </w:rPr>
        <w:t xml:space="preserve">“scientific socialism”</w:t>
      </w:r>
      <w:r>
        <w:t xml:space="preserve"> </w:t>
      </w:r>
      <w:r>
        <w:t xml:space="preserve">as formulated in 1848 re-grounded socialist theory in the real dynamics of capitalist society – a shift that armed the workers’ movement with a powerful explanatory tool. The Manifesto repositioned</w:t>
      </w:r>
      <w:r>
        <w:t xml:space="preserve"> </w:t>
      </w:r>
      <w:r>
        <w:rPr>
          <w:i/>
          <w:iCs/>
        </w:rPr>
        <w:t xml:space="preserve">communism</w:t>
      </w:r>
      <w:r>
        <w:t xml:space="preserve"> </w:t>
      </w:r>
      <w:r>
        <w:t xml:space="preserve">as not only a visionary goal but as the</w:t>
      </w:r>
      <w:r>
        <w:t xml:space="preserve"> </w:t>
      </w:r>
      <w:r>
        <w:rPr>
          <w:b/>
          <w:bCs/>
        </w:rPr>
        <w:t xml:space="preserve">outcome of empirical historical trends</w:t>
      </w:r>
      <w:r>
        <w:t xml:space="preserve"> </w:t>
      </w:r>
      <w:r>
        <w:t xml:space="preserve">(industrialization creating its gravediggers, crises making revolutionary demands inevitable). This reconceptualization influenced the strategy and self-image of later socialist and communist parties: they claimed to base their programs on</w:t>
      </w:r>
      <w:r>
        <w:t xml:space="preserve"> </w:t>
      </w:r>
      <w:r>
        <w:rPr>
          <w:i/>
          <w:iCs/>
        </w:rPr>
        <w:t xml:space="preserve">science</w:t>
      </w:r>
      <w:r>
        <w:t xml:space="preserve"> </w:t>
      </w:r>
      <w:r>
        <w:t xml:space="preserve">(from Engels’</w:t>
      </w:r>
      <w:r>
        <w:t xml:space="preserve"> </w:t>
      </w:r>
      <w:r>
        <w:rPr>
          <w:b/>
          <w:bCs/>
        </w:rPr>
        <w:t xml:space="preserve">Anti-Dühring</w:t>
      </w:r>
      <w:r>
        <w:t xml:space="preserve"> </w:t>
      </w:r>
      <w:r>
        <w:t xml:space="preserve">to Lenin’s</w:t>
      </w:r>
      <w:r>
        <w:t xml:space="preserve"> </w:t>
      </w:r>
      <w:r>
        <w:rPr>
          <w:b/>
          <w:bCs/>
        </w:rPr>
        <w:t xml:space="preserve">State and Revolution</w:t>
      </w:r>
      <w:r>
        <w:t xml:space="preserve">, one finds constant stress on scientific analysis). Yet, the very term</w:t>
      </w:r>
      <w:r>
        <w:t xml:space="preserve"> </w:t>
      </w:r>
      <w:r>
        <w:rPr>
          <w:i/>
          <w:iCs/>
        </w:rPr>
        <w:t xml:space="preserve">“communism”</w:t>
      </w:r>
      <w:r>
        <w:t xml:space="preserve"> </w:t>
      </w:r>
      <w:r>
        <w:t xml:space="preserve">never entirely shed its conspiratorial aura in the public imagination – an ambiguity that opponents in the press and parliaments were happy to exploit. Marx and Engels had succeeded in wedding socialism to modern science; but as they perhaps learned, even the most scientific of predictions can be misconstrued as</w:t>
      </w:r>
      <w:r>
        <w:t xml:space="preserve"> </w:t>
      </w:r>
      <w:r>
        <w:rPr>
          <w:i/>
          <w:iCs/>
        </w:rPr>
        <w:t xml:space="preserve">“infamous doctrine”</w:t>
      </w:r>
      <w:r>
        <w:t xml:space="preserve"> </w:t>
      </w:r>
      <w:r>
        <w:t xml:space="preserve">by those who have reason to fear its fulfillment.</w:t>
      </w:r>
    </w:p>
    <w:p>
      <w:pPr>
        <w:pStyle w:val="BodyText"/>
      </w:pPr>
      <w:r>
        <w:rPr>
          <w:b/>
          <w:bCs/>
        </w:rPr>
        <w:t xml:space="preserve">Bibliography</w:t>
      </w:r>
    </w:p>
    <w:p>
      <w:pPr>
        <w:pStyle w:val="BodyText"/>
      </w:pPr>
      <w:r>
        <w:rPr>
          <w:b/>
          <w:bCs/>
        </w:rPr>
        <w:t xml:space="preserve">Primary Sources:</w:t>
      </w:r>
    </w:p>
    <w:p>
      <w:pPr>
        <w:pStyle w:val="Compact"/>
        <w:numPr>
          <w:ilvl w:val="0"/>
          <w:numId w:val="1006"/>
        </w:numPr>
      </w:pPr>
      <w:r>
        <w:t xml:space="preserve">Annenkov, Pavel V. 1846.</w:t>
      </w:r>
      <w:r>
        <w:t xml:space="preserve"> </w:t>
      </w:r>
      <w:r>
        <w:rPr>
          <w:i/>
          <w:iCs/>
        </w:rPr>
        <w:t xml:space="preserve">Letter from Karl Marx to P. V. Annenkov, December 28, 1846</w:t>
      </w:r>
      <w:r>
        <w:t xml:space="preserve">. Marx-Engels Archive. (Marx’s critique of Proudhon’s</w:t>
      </w:r>
      <w:r>
        <w:t xml:space="preserve"> </w:t>
      </w:r>
      <w:r>
        <w:rPr>
          <w:b/>
          <w:bCs/>
        </w:rPr>
        <w:t xml:space="preserve">The Philosophy of Poverty</w:t>
      </w:r>
      <w:r>
        <w:t xml:space="preserve">, delineating materialist method)</w:t>
      </w:r>
      <w:r>
        <w:t xml:space="preserve"> </w:t>
      </w:r>
      <w:hyperlink r:id="rId61">
        <w:r>
          <w:rPr>
            <w:rStyle w:val="Hyperlink"/>
          </w:rPr>
          <w:t xml:space="preserve">[42]</w:t>
        </w:r>
      </w:hyperlink>
      <w:hyperlink r:id="rId62">
        <w:r>
          <w:rPr>
            <w:rStyle w:val="Hyperlink"/>
          </w:rPr>
          <w:t xml:space="preserve">[43]</w:t>
        </w:r>
      </w:hyperlink>
      <w:r>
        <w:t xml:space="preserve">.</w:t>
      </w:r>
    </w:p>
    <w:p>
      <w:pPr>
        <w:pStyle w:val="Compact"/>
        <w:numPr>
          <w:ilvl w:val="0"/>
          <w:numId w:val="1006"/>
        </w:numPr>
      </w:pPr>
      <w:r>
        <w:t xml:space="preserve">Engels, Friedrich. 1847.</w:t>
      </w:r>
      <w:r>
        <w:t xml:space="preserve"> </w:t>
      </w:r>
      <w:r>
        <w:rPr>
          <w:i/>
          <w:iCs/>
        </w:rPr>
        <w:t xml:space="preserve">Letter to Karl Marx, 23–24 November 1847</w:t>
      </w:r>
      <w:r>
        <w:t xml:space="preserve">. In</w:t>
      </w:r>
      <w:r>
        <w:t xml:space="preserve"> </w:t>
      </w:r>
      <w:r>
        <w:rPr>
          <w:b/>
          <w:bCs/>
        </w:rPr>
        <w:t xml:space="preserve">Marx &amp; Engels Collected Works</w:t>
      </w:r>
      <w:r>
        <w:t xml:space="preserve">, vol. 38. Moscow: Progress. (Proposes writing a</w:t>
      </w:r>
      <w:r>
        <w:t xml:space="preserve"> </w:t>
      </w:r>
      <w:r>
        <w:rPr>
          <w:b/>
          <w:bCs/>
        </w:rPr>
        <w:t xml:space="preserve">“Communist Manifesto”</w:t>
      </w:r>
      <w:r>
        <w:t xml:space="preserve"> </w:t>
      </w:r>
      <w:r>
        <w:t xml:space="preserve">in narrative form)</w:t>
      </w:r>
      <w:r>
        <w:t xml:space="preserve"> </w:t>
      </w:r>
      <w:hyperlink r:id="rId61">
        <w:r>
          <w:rPr>
            <w:rStyle w:val="Hyperlink"/>
          </w:rPr>
          <w:t xml:space="preserve">[42]</w:t>
        </w:r>
      </w:hyperlink>
      <w:hyperlink r:id="rId62">
        <w:r>
          <w:rPr>
            <w:rStyle w:val="Hyperlink"/>
          </w:rPr>
          <w:t xml:space="preserve">[43]</w:t>
        </w:r>
      </w:hyperlink>
      <w:r>
        <w:t xml:space="preserve">.</w:t>
      </w:r>
    </w:p>
    <w:p>
      <w:pPr>
        <w:pStyle w:val="Compact"/>
        <w:numPr>
          <w:ilvl w:val="0"/>
          <w:numId w:val="1006"/>
        </w:numPr>
      </w:pPr>
      <w:r>
        <w:t xml:space="preserve">Marx, Karl, and Friedrich Engels. 1848.</w:t>
      </w:r>
      <w:r>
        <w:t xml:space="preserve"> </w:t>
      </w:r>
      <w:r>
        <w:rPr>
          <w:b/>
          <w:bCs/>
        </w:rPr>
        <w:t xml:space="preserve">Manifesto of the Communist Party</w:t>
      </w:r>
      <w:r>
        <w:t xml:space="preserve">. London: Zentralbehörde des Bundes der Kommunisten. (All citations from 1888 English edition by Samuel Moore)</w:t>
      </w:r>
      <w:r>
        <w:t xml:space="preserve"> </w:t>
      </w:r>
      <w:hyperlink r:id="rId35">
        <w:r>
          <w:rPr>
            <w:rStyle w:val="Hyperlink"/>
          </w:rPr>
          <w:t xml:space="preserve">[15]</w:t>
        </w:r>
      </w:hyperlink>
      <w:hyperlink r:id="rId53">
        <w:r>
          <w:rPr>
            <w:rStyle w:val="Hyperlink"/>
          </w:rPr>
          <w:t xml:space="preserve">[34]</w:t>
        </w:r>
      </w:hyperlink>
      <w:r>
        <w:t xml:space="preserve">.</w:t>
      </w:r>
    </w:p>
    <w:p>
      <w:pPr>
        <w:pStyle w:val="Compact"/>
        <w:numPr>
          <w:ilvl w:val="0"/>
          <w:numId w:val="1006"/>
        </w:numPr>
      </w:pPr>
      <w:r>
        <w:t xml:space="preserve">Marx, Karl, and Friedrich Engels. 1850.</w:t>
      </w:r>
      <w:r>
        <w:t xml:space="preserve"> </w:t>
      </w:r>
      <w:r>
        <w:rPr>
          <w:i/>
          <w:iCs/>
        </w:rPr>
        <w:t xml:space="preserve">“Statement to the Editor of the Neue Deutsche Zeitung”</w:t>
      </w:r>
      <w:r>
        <w:t xml:space="preserve">.</w:t>
      </w:r>
      <w:r>
        <w:t xml:space="preserve"> </w:t>
      </w:r>
      <w:r>
        <w:rPr>
          <w:b/>
          <w:bCs/>
        </w:rPr>
        <w:t xml:space="preserve">Neue Deutsche Zeitung</w:t>
      </w:r>
      <w:r>
        <w:t xml:space="preserve"> </w:t>
      </w:r>
      <w:r>
        <w:t xml:space="preserve">(Cologne), 4 July 1850. (Marx &amp; Engels respond to an early review; first public acknowledgment of authorship)</w:t>
      </w:r>
    </w:p>
    <w:p>
      <w:pPr>
        <w:pStyle w:val="Compact"/>
        <w:numPr>
          <w:ilvl w:val="0"/>
          <w:numId w:val="1006"/>
        </w:numPr>
      </w:pPr>
      <w:r>
        <w:t xml:space="preserve">Engels, Friedrich. 1852a.</w:t>
      </w:r>
      <w:r>
        <w:t xml:space="preserve"> </w:t>
      </w:r>
      <w:r>
        <w:rPr>
          <w:i/>
          <w:iCs/>
        </w:rPr>
        <w:t xml:space="preserve">“Revelations Concerning the Communist Trial in Cologne.”</w:t>
      </w:r>
      <w:r>
        <w:t xml:space="preserve"> </w:t>
      </w:r>
      <w:r>
        <w:t xml:space="preserve">London: Deutsch-Amerikanische Zeitung (serialized Oct 1852–Jan 1853); also in</w:t>
      </w:r>
      <w:r>
        <w:t xml:space="preserve"> </w:t>
      </w:r>
      <w:r>
        <w:rPr>
          <w:b/>
          <w:bCs/>
        </w:rPr>
        <w:t xml:space="preserve">New-York Daily Tribune</w:t>
      </w:r>
      <w:r>
        <w:t xml:space="preserve">, Dec 1852. (Engels refutes evidence fabrication and explains League’s goals to the public)</w:t>
      </w:r>
    </w:p>
    <w:p>
      <w:pPr>
        <w:pStyle w:val="Compact"/>
        <w:numPr>
          <w:ilvl w:val="0"/>
          <w:numId w:val="1006"/>
        </w:numPr>
      </w:pPr>
      <w:r>
        <w:t xml:space="preserve">Marx, Karl. 1852b.</w:t>
      </w:r>
      <w:r>
        <w:t xml:space="preserve"> </w:t>
      </w:r>
      <w:r>
        <w:rPr>
          <w:i/>
          <w:iCs/>
        </w:rPr>
        <w:t xml:space="preserve">Letter to Joseph Weydemeyer, 5 March 1852</w:t>
      </w:r>
      <w:r>
        <w:t xml:space="preserve">. Marx-Engels Archive. (Marx summarizes his theory of class struggle,</w:t>
      </w:r>
      <w:r>
        <w:t xml:space="preserve"> </w:t>
      </w:r>
      <w:r>
        <w:rPr>
          <w:b/>
          <w:bCs/>
        </w:rPr>
        <w:t xml:space="preserve">dictatorship of the proletariat</w:t>
      </w:r>
      <w:r>
        <w:t xml:space="preserve">, and critiques of fellow radicals)</w:t>
      </w:r>
      <w:hyperlink r:id="rId63">
        <w:r>
          <w:rPr>
            <w:rStyle w:val="Hyperlink"/>
          </w:rPr>
          <w:t xml:space="preserve">[44]</w:t>
        </w:r>
      </w:hyperlink>
      <w:hyperlink r:id="rId66">
        <w:r>
          <w:rPr>
            <w:rStyle w:val="Hyperlink"/>
          </w:rPr>
          <w:t xml:space="preserve">[47]</w:t>
        </w:r>
      </w:hyperlink>
      <w:r>
        <w:t xml:space="preserve">.</w:t>
      </w:r>
    </w:p>
    <w:p>
      <w:pPr>
        <w:pStyle w:val="Compact"/>
        <w:numPr>
          <w:ilvl w:val="0"/>
          <w:numId w:val="1006"/>
        </w:numPr>
      </w:pPr>
      <w:r>
        <w:rPr>
          <w:b/>
          <w:bCs/>
        </w:rPr>
        <w:t xml:space="preserve">The Times</w:t>
      </w:r>
      <w:r>
        <w:t xml:space="preserve"> </w:t>
      </w:r>
      <w:r>
        <w:t xml:space="preserve">(London). 1852. “The Communist Trials in Cologne.” 30 March 1852, p. 4. (Contemporary news report condemning the Communist League; portrays the Manifesto’s ideas as</w:t>
      </w:r>
      <w:r>
        <w:t xml:space="preserve"> </w:t>
      </w:r>
      <w:r>
        <w:rPr>
          <w:i/>
          <w:iCs/>
        </w:rPr>
        <w:t xml:space="preserve">“demoralising principles”</w:t>
      </w:r>
      <w:r>
        <w:t xml:space="preserve">)</w:t>
      </w:r>
      <w:hyperlink r:id="rId71">
        <w:r>
          <w:rPr>
            <w:rStyle w:val="Hyperlink"/>
          </w:rPr>
          <w:t xml:space="preserve">[52]</w:t>
        </w:r>
      </w:hyperlink>
      <w:r>
        <w:t xml:space="preserve">.</w:t>
      </w:r>
    </w:p>
    <w:p>
      <w:pPr>
        <w:pStyle w:val="Compact"/>
        <w:numPr>
          <w:ilvl w:val="0"/>
          <w:numId w:val="1006"/>
        </w:numPr>
      </w:pPr>
      <w:r>
        <w:rPr>
          <w:b/>
          <w:bCs/>
        </w:rPr>
        <w:t xml:space="preserve">New-York Daily Tribune</w:t>
      </w:r>
      <w:r>
        <w:t xml:space="preserve">. 1852–1853. Frederick Engels’ contributions on European socialism, incl. “The Late Trial at Cologne” (22 Dec 1852)</w:t>
      </w:r>
      <w:hyperlink r:id="rId74">
        <w:r>
          <w:rPr>
            <w:rStyle w:val="Hyperlink"/>
          </w:rPr>
          <w:t xml:space="preserve">[55]</w:t>
        </w:r>
      </w:hyperlink>
      <w:r>
        <w:t xml:space="preserve"> </w:t>
      </w:r>
      <w:r>
        <w:t xml:space="preserve">and “Revolution and Counter-Revolution in Germany” series (1851–52). New York: Greeley &amp; Dana.</w:t>
      </w:r>
    </w:p>
    <w:p>
      <w:pPr>
        <w:pStyle w:val="Compact"/>
        <w:numPr>
          <w:ilvl w:val="0"/>
          <w:numId w:val="1006"/>
        </w:numPr>
      </w:pPr>
      <w:r>
        <w:t xml:space="preserve">Marx, Karl, and Friedrich Engels. 1872.</w:t>
      </w:r>
      <w:r>
        <w:t xml:space="preserve"> </w:t>
      </w:r>
      <w:r>
        <w:rPr>
          <w:i/>
          <w:iCs/>
        </w:rPr>
        <w:t xml:space="preserve">Preface to the German Edition of 1872</w:t>
      </w:r>
      <w:r>
        <w:t xml:space="preserve">. In</w:t>
      </w:r>
      <w:r>
        <w:t xml:space="preserve"> </w:t>
      </w:r>
      <w:r>
        <w:rPr>
          <w:b/>
          <w:bCs/>
        </w:rPr>
        <w:t xml:space="preserve">Manifesto of the Communist Party</w:t>
      </w:r>
      <w:r>
        <w:t xml:space="preserve">, new ed. Leipzig: Otto Wigand. (Reflections on the Manifesto’s continuing relevance and its dated elements)</w:t>
      </w:r>
      <w:r>
        <w:t xml:space="preserve"> </w:t>
      </w:r>
      <w:hyperlink r:id="rId56">
        <w:r>
          <w:rPr>
            <w:rStyle w:val="Hyperlink"/>
          </w:rPr>
          <w:t xml:space="preserve">[37]</w:t>
        </w:r>
      </w:hyperlink>
      <w:hyperlink r:id="rId57">
        <w:r>
          <w:rPr>
            <w:rStyle w:val="Hyperlink"/>
          </w:rPr>
          <w:t xml:space="preserve">[38]</w:t>
        </w:r>
      </w:hyperlink>
      <w:r>
        <w:t xml:space="preserve">.</w:t>
      </w:r>
    </w:p>
    <w:p>
      <w:pPr>
        <w:pStyle w:val="Compact"/>
        <w:numPr>
          <w:ilvl w:val="0"/>
          <w:numId w:val="1006"/>
        </w:numPr>
      </w:pPr>
      <w:r>
        <w:t xml:space="preserve">Engels, Friedrich. 1888.</w:t>
      </w:r>
      <w:r>
        <w:t xml:space="preserve"> </w:t>
      </w:r>
      <w:r>
        <w:rPr>
          <w:i/>
          <w:iCs/>
        </w:rPr>
        <w:t xml:space="preserve">Preface to the English Edition of 1888</w:t>
      </w:r>
      <w:r>
        <w:t xml:space="preserve">. In</w:t>
      </w:r>
      <w:r>
        <w:t xml:space="preserve"> </w:t>
      </w:r>
      <w:r>
        <w:rPr>
          <w:b/>
          <w:bCs/>
        </w:rPr>
        <w:t xml:space="preserve">Manifesto of the Communist Party</w:t>
      </w:r>
      <w:r>
        <w:t xml:space="preserve">, trans. S. Moore. London: William Reeves. (Engels explains terminology:</w:t>
      </w:r>
      <w:r>
        <w:t xml:space="preserve"> </w:t>
      </w:r>
      <w:r>
        <w:rPr>
          <w:i/>
          <w:iCs/>
        </w:rPr>
        <w:t xml:space="preserve">“In 1847, socialism was respectable… communism was the very opposite”</w:t>
      </w:r>
      <w:r>
        <w:t xml:space="preserve">)</w:t>
      </w:r>
      <w:hyperlink r:id="rId21">
        <w:r>
          <w:rPr>
            <w:rStyle w:val="Hyperlink"/>
          </w:rPr>
          <w:t xml:space="preserve">[1]</w:t>
        </w:r>
      </w:hyperlink>
      <w:hyperlink r:id="rId22">
        <w:r>
          <w:rPr>
            <w:rStyle w:val="Hyperlink"/>
          </w:rPr>
          <w:t xml:space="preserve">[2]</w:t>
        </w:r>
      </w:hyperlink>
      <w:r>
        <w:t xml:space="preserve">.</w:t>
      </w:r>
    </w:p>
    <w:p>
      <w:pPr>
        <w:pStyle w:val="FirstParagraph"/>
      </w:pPr>
      <w:r>
        <w:rPr>
          <w:b/>
          <w:bCs/>
        </w:rPr>
        <w:t xml:space="preserve">Secondary Sources:</w:t>
      </w:r>
    </w:p>
    <w:p>
      <w:pPr>
        <w:pStyle w:val="Compact"/>
        <w:numPr>
          <w:ilvl w:val="0"/>
          <w:numId w:val="1007"/>
        </w:numPr>
      </w:pPr>
      <w:r>
        <w:t xml:space="preserve">Draper, Hal. 1968.</w:t>
      </w:r>
      <w:r>
        <w:t xml:space="preserve"> </w:t>
      </w:r>
      <w:r>
        <w:rPr>
          <w:i/>
          <w:iCs/>
        </w:rPr>
        <w:t xml:space="preserve">“The Two Souls of Socialism.”</w:t>
      </w:r>
      <w:r>
        <w:t xml:space="preserve"> </w:t>
      </w:r>
      <w:r>
        <w:rPr>
          <w:b/>
          <w:bCs/>
        </w:rPr>
        <w:t xml:space="preserve">New Politics</w:t>
      </w:r>
      <w:r>
        <w:t xml:space="preserve"> </w:t>
      </w:r>
      <w:r>
        <w:t xml:space="preserve">6(1): 57–84. (Distinguishes utopian, elitist “socialism from above” vs. Marx’s mass-action “socialism from below”; contextualizes Marx/Engels’s split with predecessors).</w:t>
      </w:r>
    </w:p>
    <w:p>
      <w:pPr>
        <w:pStyle w:val="Compact"/>
        <w:numPr>
          <w:ilvl w:val="0"/>
          <w:numId w:val="1007"/>
        </w:numPr>
      </w:pPr>
      <w:r>
        <w:t xml:space="preserve">Hobsbawm, Eric. 2011.</w:t>
      </w:r>
      <w:r>
        <w:t xml:space="preserve"> </w:t>
      </w:r>
      <w:r>
        <w:rPr>
          <w:i/>
          <w:iCs/>
        </w:rPr>
        <w:t xml:space="preserve">How to Change the World: Reflections on Marx and Marxism</w:t>
      </w:r>
      <w:r>
        <w:t xml:space="preserve">. New Haven: Yale University Press. (See chapter 1,</w:t>
      </w:r>
      <w:r>
        <w:t xml:space="preserve"> </w:t>
      </w:r>
      <w:r>
        <w:rPr>
          <w:i/>
          <w:iCs/>
        </w:rPr>
        <w:t xml:space="preserve">“The Impact of the Communist Manifesto”</w:t>
      </w:r>
      <w:r>
        <w:t xml:space="preserve">, which examines the 1848 text’s drafting, its 19th-century reception, and its legacy in socialist thought).</w:t>
      </w:r>
    </w:p>
    <w:p>
      <w:pPr>
        <w:pStyle w:val="Compact"/>
        <w:numPr>
          <w:ilvl w:val="0"/>
          <w:numId w:val="1007"/>
        </w:numPr>
      </w:pPr>
      <w:r>
        <w:t xml:space="preserve">Kolakowski, Leszek. 1978.</w:t>
      </w:r>
      <w:r>
        <w:t xml:space="preserve"> </w:t>
      </w:r>
      <w:r>
        <w:rPr>
          <w:i/>
          <w:iCs/>
        </w:rPr>
        <w:t xml:space="preserve">Main Currents of Marxism</w:t>
      </w:r>
      <w:r>
        <w:t xml:space="preserve">, Vol. 1:</w:t>
      </w:r>
      <w:r>
        <w:t xml:space="preserve"> </w:t>
      </w:r>
      <w:r>
        <w:rPr>
          <w:i/>
          <w:iCs/>
        </w:rPr>
        <w:t xml:space="preserve">The Founders</w:t>
      </w:r>
      <w:r>
        <w:t xml:space="preserve">. Oxford: Oxford University Press. (Provides a scholarly analysis of Marx’s break with utopian socialists and the formulation of scientific socialism; pp. 280–300 detail the Manifesto’s theoretical innovations).</w:t>
      </w:r>
    </w:p>
    <w:p>
      <w:pPr>
        <w:pStyle w:val="Compact"/>
        <w:numPr>
          <w:ilvl w:val="0"/>
          <w:numId w:val="1007"/>
        </w:numPr>
      </w:pPr>
      <w:r>
        <w:t xml:space="preserve">Stedman Jones, Gareth. 2016.</w:t>
      </w:r>
      <w:r>
        <w:t xml:space="preserve"> </w:t>
      </w:r>
      <w:r>
        <w:rPr>
          <w:i/>
          <w:iCs/>
        </w:rPr>
        <w:t xml:space="preserve">Karl Marx: Greatness and Illusion</w:t>
      </w:r>
      <w:r>
        <w:t xml:space="preserve">. Cambridge, MA: Harvard University Press. (A modern biography situating the Manifesto in the political ferment of 1840s Europe; argues that Marx’s rhetoric blended prophetic and analytical modes, causing ambiguities in later interpretation).</w:t>
      </w:r>
    </w:p>
    <w:p>
      <w:pPr>
        <w:pStyle w:val="Compact"/>
        <w:numPr>
          <w:ilvl w:val="0"/>
          <w:numId w:val="1007"/>
        </w:numPr>
      </w:pPr>
      <w:r>
        <w:t xml:space="preserve">Williams, Raymond. 1983.</w:t>
      </w:r>
      <w:r>
        <w:t xml:space="preserve"> </w:t>
      </w:r>
      <w:r>
        <w:rPr>
          <w:i/>
          <w:iCs/>
        </w:rPr>
        <w:t xml:space="preserve">“Socialism” / “Communism”</w:t>
      </w:r>
      <w:r>
        <w:t xml:space="preserve"> </w:t>
      </w:r>
      <w:r>
        <w:t xml:space="preserve">(entries). In</w:t>
      </w:r>
      <w:r>
        <w:t xml:space="preserve"> </w:t>
      </w:r>
      <w:r>
        <w:rPr>
          <w:b/>
          <w:bCs/>
        </w:rPr>
        <w:t xml:space="preserve">Keywords: A Vocabulary of Culture and Society</w:t>
      </w:r>
      <w:r>
        <w:t xml:space="preserve">, rev. ed., 279–281. New York: Oxford University Press. (Traces the changing connotations of</w:t>
      </w:r>
      <w:r>
        <w:t xml:space="preserve"> </w:t>
      </w:r>
      <w:r>
        <w:rPr>
          <w:i/>
          <w:iCs/>
        </w:rPr>
        <w:t xml:space="preserve">socialism</w:t>
      </w:r>
      <w:r>
        <w:t xml:space="preserve"> </w:t>
      </w:r>
      <w:r>
        <w:t xml:space="preserve">and</w:t>
      </w:r>
      <w:r>
        <w:t xml:space="preserve"> </w:t>
      </w:r>
      <w:r>
        <w:rPr>
          <w:i/>
          <w:iCs/>
        </w:rPr>
        <w:t xml:space="preserve">communism</w:t>
      </w:r>
      <w:r>
        <w:t xml:space="preserve"> </w:t>
      </w:r>
      <w:r>
        <w:t xml:space="preserve">from the early 19th century through Marx’s era and beyond, illustrating how the Manifesto reshaped these terms’ usage in public discourse).</w:t>
      </w:r>
    </w:p>
    <w:bookmarkEnd w:id="89"/>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86">
        <w:r>
          <w:rPr>
            <w:rStyle w:val="Hyperlink"/>
          </w:rPr>
          <w:t xml:space="preserve">[67]</w:t>
        </w:r>
      </w:hyperlink>
      <w:r>
        <w:t xml:space="preserve"> </w:t>
      </w:r>
      <w:r>
        <w:t xml:space="preserve">Communist Manifesto (Preface)</w:t>
      </w:r>
    </w:p>
    <w:p>
      <w:pPr>
        <w:pStyle w:val="BodyText"/>
      </w:pPr>
      <w:hyperlink r:id="rId90">
        <w:r>
          <w:rPr>
            <w:rStyle w:val="Hyperlink"/>
          </w:rPr>
          <w:t xml:space="preserve">https://www.marxists.org/archive/marx/works/1848/communist-manifesto/preface.htm</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69">
        <w:r>
          <w:rPr>
            <w:rStyle w:val="Hyperlink"/>
          </w:rPr>
          <w:t xml:space="preserve">[50]</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r>
        <w:t xml:space="preserve">Communist Manifesto (Chapter 3)</w:t>
      </w:r>
    </w:p>
    <w:p>
      <w:pPr>
        <w:pStyle w:val="BodyText"/>
      </w:pPr>
      <w:hyperlink r:id="rId91">
        <w:r>
          <w:rPr>
            <w:rStyle w:val="Hyperlink"/>
          </w:rPr>
          <w:t xml:space="preserve">https://www.marxists.org/archive/marx/works/1848/communist-manifesto/ch03.htm</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1">
        <w:r>
          <w:rPr>
            <w:rStyle w:val="Hyperlink"/>
          </w:rPr>
          <w:t xml:space="preserve">[22]</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r>
        <w:t xml:space="preserve">Communist Manifesto (Chapter 1)</w:t>
      </w:r>
    </w:p>
    <w:p>
      <w:pPr>
        <w:pStyle w:val="BodyText"/>
      </w:pPr>
      <w:hyperlink r:id="rId92">
        <w:r>
          <w:rPr>
            <w:rStyle w:val="Hyperlink"/>
          </w:rPr>
          <w:t xml:space="preserve">https://www.marxists.org/archive/marx/works/1848/communist-manifesto/ch01.htm</w:t>
        </w:r>
      </w:hyperlink>
    </w:p>
    <w:p>
      <w:pPr>
        <w:pStyle w:val="BodyText"/>
      </w:pPr>
      <w:hyperlink r:id="rId30">
        <w:r>
          <w:rPr>
            <w:rStyle w:val="Hyperlink"/>
          </w:rPr>
          <w:t xml:space="preserve">[10]</w:t>
        </w:r>
      </w:hyperlink>
      <w:r>
        <w:t xml:space="preserve"> </w:t>
      </w:r>
      <w:hyperlink r:id="rId34">
        <w:r>
          <w:rPr>
            <w:rStyle w:val="Hyperlink"/>
          </w:rPr>
          <w:t xml:space="preserve">[14]</w:t>
        </w:r>
      </w:hyperlink>
      <w:r>
        <w:t xml:space="preserve"> </w:t>
      </w:r>
      <w:hyperlink r:id="rId40">
        <w:r>
          <w:rPr>
            <w:rStyle w:val="Hyperlink"/>
          </w:rPr>
          <w:t xml:space="preserve">[21]</w:t>
        </w:r>
      </w:hyperlink>
      <w:r>
        <w:t xml:space="preserve"> </w:t>
      </w:r>
      <w:hyperlink r:id="rId42">
        <w:r>
          <w:rPr>
            <w:rStyle w:val="Hyperlink"/>
          </w:rPr>
          <w:t xml:space="preserve">[23]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77">
        <w:r>
          <w:rPr>
            <w:rStyle w:val="Hyperlink"/>
          </w:rPr>
          <w:t xml:space="preserve">[58]</w:t>
        </w:r>
      </w:hyperlink>
      <w:r>
        <w:t xml:space="preserve"> </w:t>
      </w:r>
      <w:r>
        <w:t xml:space="preserve">Communist Manifesto (Chapter 2)</w:t>
      </w:r>
    </w:p>
    <w:p>
      <w:pPr>
        <w:pStyle w:val="BodyText"/>
      </w:pPr>
      <w:hyperlink r:id="rId93">
        <w:r>
          <w:rPr>
            <w:rStyle w:val="Hyperlink"/>
          </w:rPr>
          <w:t xml:space="preserve">https://www.marxists.org/archive/marx/works/1848/communist-manifesto/ch02.htm</w:t>
        </w:r>
      </w:hyperlink>
    </w:p>
    <w:p>
      <w:pPr>
        <w:pStyle w:val="BodyText"/>
      </w:pPr>
      <w:hyperlink r:id="rId61">
        <w:r>
          <w:rPr>
            <w:rStyle w:val="Hyperlink"/>
          </w:rPr>
          <w:t xml:space="preserve">[42]</w:t>
        </w:r>
      </w:hyperlink>
      <w:r>
        <w:t xml:space="preserve"> </w:t>
      </w:r>
      <w:hyperlink r:id="rId62">
        <w:r>
          <w:rPr>
            <w:rStyle w:val="Hyperlink"/>
          </w:rPr>
          <w:t xml:space="preserve">[43]</w:t>
        </w:r>
      </w:hyperlink>
      <w:r>
        <w:t xml:space="preserve"> </w:t>
      </w:r>
      <w:r>
        <w:t xml:space="preserve"> </w:t>
      </w:r>
      <w:r>
        <w:t xml:space="preserve">Friedrich Engels (1820) - Today's Birthday - English - The Free Dictionary Language Forums</w:t>
      </w:r>
      <w:r>
        <w:t xml:space="preserve"> </w:t>
      </w:r>
    </w:p>
    <w:p>
      <w:pPr>
        <w:pStyle w:val="BodyText"/>
      </w:pPr>
      <w:hyperlink r:id="rId94">
        <w:r>
          <w:rPr>
            <w:rStyle w:val="Hyperlink"/>
          </w:rPr>
          <w:t xml:space="preserve">https://forum.thefreedictionary.com/postst138264_Friedrich-Engels--1820-.aspx</w:t>
        </w:r>
      </w:hyperlink>
    </w:p>
    <w:p>
      <w:pPr>
        <w:pStyle w:val="BodyText"/>
      </w:pP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r>
        <w:t xml:space="preserve">Letters: Marx to J. Weydemeyer in New York [abstract]</w:t>
      </w:r>
    </w:p>
    <w:p>
      <w:pPr>
        <w:pStyle w:val="BodyText"/>
      </w:pPr>
      <w:hyperlink r:id="rId95">
        <w:r>
          <w:rPr>
            <w:rStyle w:val="Hyperlink"/>
          </w:rPr>
          <w:t xml:space="preserve">https://www.marxists.org/archive/marx/works/1852/letters/52_03_05-ab.htm</w:t>
        </w:r>
      </w:hyperlink>
    </w:p>
    <w:p>
      <w:pPr>
        <w:pStyle w:val="BodyText"/>
      </w:pPr>
      <w:hyperlink r:id="rId67">
        <w:r>
          <w:rPr>
            <w:rStyle w:val="Hyperlink"/>
          </w:rPr>
          <w:t xml:space="preserve">[48]</w:t>
        </w:r>
      </w:hyperlink>
      <w:r>
        <w:t xml:space="preserve"> </w:t>
      </w:r>
      <w:r>
        <w:t xml:space="preserve">The 'Dictatorship of the Proletariat' in Marx and Engels</w:t>
      </w:r>
    </w:p>
    <w:p>
      <w:pPr>
        <w:pStyle w:val="BodyText"/>
      </w:pPr>
      <w:hyperlink r:id="rId96">
        <w:r>
          <w:rPr>
            <w:rStyle w:val="Hyperlink"/>
          </w:rPr>
          <w:t xml:space="preserve">https://www.marxists.org/subject/marxmyths/hal-draper/article2.htm</w:t>
        </w:r>
      </w:hyperlink>
    </w:p>
    <w:p>
      <w:pPr>
        <w:pStyle w:val="BodyText"/>
      </w:pPr>
      <w:hyperlink r:id="rId68">
        <w:r>
          <w:rPr>
            <w:rStyle w:val="Hyperlink"/>
          </w:rPr>
          <w:t xml:space="preserve">[49]</w:t>
        </w:r>
      </w:hyperlink>
      <w:r>
        <w:t xml:space="preserve"> </w:t>
      </w:r>
      <w:r>
        <w:t xml:space="preserve">Footnotes for Volume 6 of Marx-Engels Collected Works</w:t>
      </w:r>
    </w:p>
    <w:p>
      <w:pPr>
        <w:pStyle w:val="BodyText"/>
      </w:pPr>
      <w:hyperlink r:id="rId97">
        <w:r>
          <w:rPr>
            <w:rStyle w:val="Hyperlink"/>
          </w:rPr>
          <w:t xml:space="preserve">https://www.historyisaweapon.com/defcon6/works/cw/volume06/footnote.html</w:t>
        </w:r>
      </w:hyperlink>
    </w:p>
    <w:p>
      <w:pPr>
        <w:pStyle w:val="BodyText"/>
      </w:pPr>
      <w:hyperlink r:id="rId70">
        <w:r>
          <w:rPr>
            <w:rStyle w:val="Hyperlink"/>
          </w:rPr>
          <w:t xml:space="preserve">[51]</w:t>
        </w:r>
      </w:hyperlink>
      <w:r>
        <w:t xml:space="preserve"> </w:t>
      </w:r>
      <w:r>
        <w:t xml:space="preserve">[PDF] Marx and Engels Collected Works, Volume 39 : Letters 1852-55</w:t>
      </w:r>
    </w:p>
    <w:p>
      <w:pPr>
        <w:pStyle w:val="BodyText"/>
      </w:pPr>
      <w:hyperlink r:id="rId98">
        <w:r>
          <w:rPr>
            <w:rStyle w:val="Hyperlink"/>
          </w:rPr>
          <w:t xml:space="preserve">https://www.hekmatist.com/Marx%20Engles/Marx%20&amp;%20Engels%20Collected%20Works%20Volume%2039_%20L%20-%20Karl%20Marx.pdf</w:t>
        </w:r>
      </w:hyperlink>
    </w:p>
    <w:p>
      <w:pPr>
        <w:pStyle w:val="BodyText"/>
      </w:pPr>
      <w:hyperlink r:id="rId71">
        <w:r>
          <w:rPr>
            <w:rStyle w:val="Hyperlink"/>
          </w:rPr>
          <w:t xml:space="preserve">[52]</w:t>
        </w:r>
      </w:hyperlink>
      <w:r>
        <w:t xml:space="preserve"> </w:t>
      </w:r>
      <w:r>
        <w:t xml:space="preserve">[PDF] Communist Manifesto - UCLA Program in Experimental Critical Theory</w:t>
      </w:r>
    </w:p>
    <w:p>
      <w:pPr>
        <w:pStyle w:val="BodyText"/>
      </w:pPr>
      <w:hyperlink r:id="rId99">
        <w:r>
          <w:rPr>
            <w:rStyle w:val="Hyperlink"/>
          </w:rPr>
          <w:t xml:space="preserve">https://ect.humspace.ucla.edu/wp-content/uploads/2025/04/Marx-and-Engels-Communist-Manifesto.pdf</w:t>
        </w:r>
      </w:hyperlink>
    </w:p>
    <w:p>
      <w:pPr>
        <w:pStyle w:val="BodyText"/>
      </w:pPr>
      <w:hyperlink r:id="rId74">
        <w:r>
          <w:rPr>
            <w:rStyle w:val="Hyperlink"/>
          </w:rPr>
          <w:t xml:space="preserve">[55]</w:t>
        </w:r>
      </w:hyperlink>
      <w:r>
        <w:t xml:space="preserve"> </w:t>
      </w:r>
      <w:r>
        <w:t xml:space="preserve">‘The Late Trial at Cologne’ by Frederick Engels from New-York Daily Tribune. No. 3645. December 22, 1852. – Revolution's Newsstand</w:t>
      </w:r>
    </w:p>
    <w:p>
      <w:pPr>
        <w:pStyle w:val="BodyText"/>
      </w:pPr>
      <w:hyperlink r:id="rId100">
        <w:r>
          <w:rPr>
            <w:rStyle w:val="Hyperlink"/>
          </w:rPr>
          <w:t xml:space="preserve">https://revolutionsnewsstand.com/2024/11/23/the-late-trial-at-cologne-by-frederick-engels-from-new-york-daily-tribune-no-3645-december-22-1852/</w:t>
        </w:r>
      </w:hyperlink>
    </w:p>
    <w:p>
      <w:pPr>
        <w:pStyle w:val="BodyText"/>
      </w:pPr>
      <w:hyperlink r:id="rId80">
        <w:r>
          <w:rPr>
            <w:rStyle w:val="Hyperlink"/>
          </w:rPr>
          <w:t xml:space="preserve">[61]</w:t>
        </w:r>
      </w:hyperlink>
      <w:r>
        <w:t xml:space="preserve"> </w:t>
      </w:r>
      <w:hyperlink r:id="rId81">
        <w:r>
          <w:rPr>
            <w:rStyle w:val="Hyperlink"/>
          </w:rPr>
          <w:t xml:space="preserve">[62]</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r>
        <w:t xml:space="preserve">Marx and Engels on Anarchism and the Conflict with Bakunin</w:t>
      </w:r>
    </w:p>
    <w:p>
      <w:pPr>
        <w:pStyle w:val="BodyText"/>
      </w:pPr>
      <w:hyperlink r:id="rId101">
        <w:r>
          <w:rPr>
            <w:rStyle w:val="Hyperlink"/>
          </w:rPr>
          <w:t xml:space="preserve">https://www.marxists.org/archive/marx/works/subject/anarchism/index.htm</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ect.humspace.ucla.edu/wp-content/uploads/2025/04/Marx-and-Engels-Communist-Manifesto.pdf" TargetMode="External" /><Relationship Type="http://schemas.openxmlformats.org/officeDocument/2006/relationships/hyperlink" Id="rId71" Target="https://ect.humspace.ucla.edu/wp-content/uploads/2025/04/Marx-and-Engels-Communist-Manifesto.pdf#:~:text=article%20in%20The%20Times%2C%203,and%20demoralising%20principles%27%20were" TargetMode="External" /><Relationship Type="http://schemas.openxmlformats.org/officeDocument/2006/relationships/hyperlink" Id="rId94" Target="https://forum.thefreedictionary.com/postst138264_Friedrich-Engels--1820-.aspx" TargetMode="External" /><Relationship Type="http://schemas.openxmlformats.org/officeDocument/2006/relationships/hyperlink" Id="rId61" Target="https://forum.thefreedictionary.com/postst138264_Friedrich-Engels--1820-.aspx#:~:text=Principles%20of%20Communism%20as%20a,and%20Engels%20defended%20the%20fundamental" TargetMode="External" /><Relationship Type="http://schemas.openxmlformats.org/officeDocument/2006/relationships/hyperlink" Id="rId62" Target="https://forum.thefreedictionary.com/postst138264_Friedrich-Engels--1820-.aspx#:~:text=and%20call%20the%20thing%3A%20Communist,propositions%20enunciated%20in%20Principles%20of" TargetMode="External" /><Relationship Type="http://schemas.openxmlformats.org/officeDocument/2006/relationships/hyperlink" Id="rId100" Target="https://revolutionsnewsstand.com/2024/11/23/the-late-trial-at-cologne-by-frederick-engels-from-new-york-daily-tribune-no-3645-december-22-1852/" TargetMode="External" /><Relationship Type="http://schemas.openxmlformats.org/officeDocument/2006/relationships/hyperlink" Id="rId74" Target="https://revolutionsnewsstand.com/2024/11/23/the-late-trial-at-cologne-by-frederick-engels-from-new-york-daily-tribune-no-3645-december-22-1852/#:~:text=You%20will%20have%20ere%20this,to%20revert%20to%20this%20trial" TargetMode="External" /><Relationship Type="http://schemas.openxmlformats.org/officeDocument/2006/relationships/hyperlink" Id="rId98" Target="https://www.hekmatist.com/Marx%20Engles/Marx%20&amp;%20Engels%20Collected%20Works%20Volume%2039_%20L%20-%20Karl%20Marx.pdf" TargetMode="External" /><Relationship Type="http://schemas.openxmlformats.org/officeDocument/2006/relationships/hyperlink" Id="rId70" Target="https://www.hekmatist.com/Marx%20Engles/Marx%20&amp;%20Engels%20Collected%20Works%20Volume%2039_%20L%20-%20Karl%20Marx.pdf#:~:text=1852,27" TargetMode="External" /><Relationship Type="http://schemas.openxmlformats.org/officeDocument/2006/relationships/hyperlink" Id="rId97" Target="https://www.historyisaweapon.com/defcon6/works/cw/volume06/footnote.html" TargetMode="External" /><Relationship Type="http://schemas.openxmlformats.org/officeDocument/2006/relationships/hyperlink" Id="rId68" Target="https://www.historyisaweapon.com/defcon6/works/cw/volume06/footnote.html#:~:text=Footnotes%20for%20Volume%206%20of,Already%20that%20same" TargetMode="External" /><Relationship Type="http://schemas.openxmlformats.org/officeDocument/2006/relationships/hyperlink" Id="rId92" Target="https://www.marxists.org/archive/marx/works/1848/communist-manifesto/ch01.htm" TargetMode="External" /><Relationship Type="http://schemas.openxmlformats.org/officeDocument/2006/relationships/hyperlink" Id="rId44" Target="https://www.marxists.org/archive/marx/works/1848/communist-manifesto/ch01.htm#:~:text=,Thereupon%2C%20steam%20and%20machinery%20revolutionised" TargetMode="External" /><Relationship Type="http://schemas.openxmlformats.org/officeDocument/2006/relationships/hyperlink" Id="rId48" Target="https://www.marxists.org/archive/marx/works/1848/communist-manifesto/ch01.htm#:~:text=,and%20death%20question%20for%20all" TargetMode="External" /><Relationship Type="http://schemas.openxmlformats.org/officeDocument/2006/relationships/hyperlink" Id="rId37" Target="https://www.marxists.org/archive/marx/works/1848/communist-manifesto/ch01.htm#:~:text=,become%20antiquated%20before%20they%20can" TargetMode="External" /><Relationship Type="http://schemas.openxmlformats.org/officeDocument/2006/relationships/hyperlink" Id="rId31" Target="https://www.marxists.org/archive/marx/works/1848/communist-manifesto/ch01.htm#:~:text=,into%20two%20great%20classes%20directly" TargetMode="External" /><Relationship Type="http://schemas.openxmlformats.org/officeDocument/2006/relationships/hyperlink" Id="rId28" Target="https://www.marxists.org/archive/marx/works/1848/communist-manifesto/ch01.htm#:~:text=,other%20%E2%80%94%20Bourgeoisie%20and%20Proletariat" TargetMode="External" /><Relationship Type="http://schemas.openxmlformats.org/officeDocument/2006/relationships/hyperlink" Id="rId29" Target="https://www.marxists.org/archive/marx/works/1848/communist-manifesto/ch01.htm#:~:text=,reactionary%2C%20for%20they%20try%20to" TargetMode="External" /><Relationship Type="http://schemas.openxmlformats.org/officeDocument/2006/relationships/hyperlink" Id="rId35" Target="https://www.marxists.org/archive/marx/works/1848/communist-manifesto/ch01.htm#:~:text=,ruin%20of%20the%20contending%20classes" TargetMode="External" /><Relationship Type="http://schemas.openxmlformats.org/officeDocument/2006/relationships/hyperlink" Id="rId39" Target="https://www.marxists.org/archive/marx/works/1848/communist-manifesto/ch01.htm#:~:text=,the%20lap%20of%20social%20labour" TargetMode="External" /><Relationship Type="http://schemas.openxmlformats.org/officeDocument/2006/relationships/hyperlink" Id="rId32" Target="https://www.marxists.org/archive/marx/works/1848/communist-manifesto/ch01.htm#:~:text=,the%20period%20of%20serfdom%2C%20raised" TargetMode="External" /><Relationship Type="http://schemas.openxmlformats.org/officeDocument/2006/relationships/hyperlink" Id="rId33" Target="https://www.marxists.org/archive/marx/works/1848/communist-manifesto/ch01.htm#:~:text=,the%20proletariat%20are%20equally%20inevitable" TargetMode="External" /><Relationship Type="http://schemas.openxmlformats.org/officeDocument/2006/relationships/hyperlink" Id="rId38" Target="https://www.marxists.org/archive/marx/works/1848/communist-manifesto/ch01.htm#:~:text=manufacturer%20no%20longer%20sufficed,in%20proportion%20as%20industry%2C%20commerce" TargetMode="External" /><Relationship Type="http://schemas.openxmlformats.org/officeDocument/2006/relationships/hyperlink" Id="rId41" Target="https://www.marxists.org/archive/marx/works/1848/communist-manifesto/ch01.htm#:~:text=motley%20feudal%20ties%20that%20bound,naked%2C%20shameless%2C%20direct%2C%20brutal%20exploitation" TargetMode="External" /><Relationship Type="http://schemas.openxmlformats.org/officeDocument/2006/relationships/hyperlink" Id="rId36" Target="https://www.marxists.org/archive/marx/works/1848/communist-manifesto/ch01.htm#:~:text=ones.%20,the%20chartered%20burghers%20of%20the" TargetMode="External" /><Relationship Type="http://schemas.openxmlformats.org/officeDocument/2006/relationships/hyperlink" Id="rId49" Target="https://www.marxists.org/archive/marx/works/1848/communist-manifesto/ch01.htm#:~:text=the%20whole%20of%20bourgeois%20society%2C,turned%20against%20the%20bourgeoisie%20itself" TargetMode="External" /><Relationship Type="http://schemas.openxmlformats.org/officeDocument/2006/relationships/hyperlink" Id="rId43" Target="https://www.marxists.org/archive/marx/works/1848/communist-manifesto/ch01.htm#:~:text=wage,the%20proletariat%20are%20equally%20inevitable" TargetMode="External" /><Relationship Type="http://schemas.openxmlformats.org/officeDocument/2006/relationships/hyperlink" Id="rId93" Target="https://www.marxists.org/archive/marx/works/1848/communist-manifesto/ch02.htm" TargetMode="External" /><Relationship Type="http://schemas.openxmlformats.org/officeDocument/2006/relationships/hyperlink" Id="rId40" Target="https://www.marxists.org/archive/marx/works/1848/communist-manifesto/ch02.htm#:~:text=%3E%20But%20does%20wage,the%20united%20action%20of%20all" TargetMode="External" /><Relationship Type="http://schemas.openxmlformats.org/officeDocument/2006/relationships/hyperlink" Id="rId77" Target="https://www.marxists.org/archive/marx/works/1848/communist-manifesto/ch02.htm#:~:text=," TargetMode="External" /><Relationship Type="http://schemas.openxmlformats.org/officeDocument/2006/relationships/hyperlink" Id="rId53" Target="https://www.marxists.org/archive/marx/works/1848/communist-manifesto/ch02.htm#:~:text=,and%20mould%20the%20proletarian%20movement" TargetMode="External" /><Relationship Type="http://schemas.openxmlformats.org/officeDocument/2006/relationships/hyperlink" Id="rId54" Target="https://www.marxists.org/archive/marx/works/1848/communist-manifesto/ch02.htm#:~:text=,hand%2C%20practically%2C%20the%20most%20advanced" TargetMode="External" /><Relationship Type="http://schemas.openxmlformats.org/officeDocument/2006/relationships/hyperlink" Id="rId34" Target="https://www.marxists.org/archive/marx/works/1848/communist-manifesto/ch02.htm#:~:text=,own%2C%20by%20which%20to%20shape" TargetMode="External" /><Relationship Type="http://schemas.openxmlformats.org/officeDocument/2006/relationships/hyperlink" Id="rId42" Target="https://www.marxists.org/archive/marx/works/1848/communist-manifesto/ch02.htm#:~:text=,production%2C%20and%20of%20the%20bourgeoisie" TargetMode="External" /><Relationship Type="http://schemas.openxmlformats.org/officeDocument/2006/relationships/hyperlink" Id="rId55" Target="https://www.marxists.org/archive/marx/works/1848/communist-manifesto/ch02.htm#:~:text=,results%20of%20the%20proletarian%20movement" TargetMode="External" /><Relationship Type="http://schemas.openxmlformats.org/officeDocument/2006/relationships/hyperlink" Id="rId30" Target="https://www.marxists.org/archive/marx/works/1848/communist-manifesto/ch02.htm#:~:text=,summed%20up%20in%20the%20single" TargetMode="External" /><Relationship Type="http://schemas.openxmlformats.org/officeDocument/2006/relationships/hyperlink" Id="rId91" Target="https://www.marxists.org/archive/marx/works/1848/communist-manifesto/ch03.htm" TargetMode="External" /><Relationship Type="http://schemas.openxmlformats.org/officeDocument/2006/relationships/hyperlink" Id="rId45" Target="https://www.marxists.org/archive/marx/works/1848/communist-manifesto/ch03.htm#:~:text=%3E%20%3E%20,succumbed%20to%20the%20hateful%20upstart" TargetMode="External" /><Relationship Type="http://schemas.openxmlformats.org/officeDocument/2006/relationships/hyperlink" Id="rId52" Target="https://www.marxists.org/archive/marx/works/1848/communist-manifesto/ch03.htm#:~:text=%3E%20The%20significance%20of%20Critical,They%20still%20dream%20of" TargetMode="External" /><Relationship Type="http://schemas.openxmlformats.org/officeDocument/2006/relationships/hyperlink" Id="rId24" Target="https://www.marxists.org/archive/marx/works/1848/communist-manifesto/ch03.htm#:~:text=%3E%20The%20significance%20of%20Critical,that%20consistently%2C%20to%20deaden%20the" TargetMode="External" /><Relationship Type="http://schemas.openxmlformats.org/officeDocument/2006/relationships/hyperlink" Id="rId76" Target="https://www.marxists.org/archive/marx/works/1848/communist-manifesto/ch03.htm#:~:text=,The%20bourgeoisie" TargetMode="External" /><Relationship Type="http://schemas.openxmlformats.org/officeDocument/2006/relationships/hyperlink" Id="rId79" Target="https://www.marxists.org/archive/marx/works/1848/communist-manifesto/ch03.htm#:~:text=,and%20especially%20all%20revolutionary%20action" TargetMode="External" /><Relationship Type="http://schemas.openxmlformats.org/officeDocument/2006/relationships/hyperlink" Id="rId46" Target="https://www.marxists.org/archive/marx/works/1848/communist-manifesto/ch03.htm#:~:text=,burnings%20of%20the%20aristocrat" TargetMode="External" /><Relationship Type="http://schemas.openxmlformats.org/officeDocument/2006/relationships/hyperlink" Id="rId78" Target="https://www.marxists.org/archive/marx/works/1848/communist-manifesto/ch03.htm#:~:text=,does%20the%20proletariat%20exist%20for" TargetMode="External" /><Relationship Type="http://schemas.openxmlformats.org/officeDocument/2006/relationships/hyperlink" Id="rId50" Target="https://www.marxists.org/archive/marx/works/1848/communist-manifesto/ch03.htm#:~:text=,means%2C%20necessarily%20doomed%20to%20failure" TargetMode="External" /><Relationship Type="http://schemas.openxmlformats.org/officeDocument/2006/relationships/hyperlink" Id="rId23" Target="https://www.marxists.org/archive/marx/works/1848/communist-manifesto/ch03.htm#:~:text=,of%20caring%20chiefly%20for%20the" TargetMode="External" /><Relationship Type="http://schemas.openxmlformats.org/officeDocument/2006/relationships/hyperlink" Id="rId51" Target="https://www.marxists.org/archive/marx/works/1848/communist-manifesto/ch03.htm#:~:text=,proposals%20point%20solely%20to%20the" TargetMode="External" /><Relationship Type="http://schemas.openxmlformats.org/officeDocument/2006/relationships/hyperlink" Id="rId84" Target="https://www.marxists.org/archive/marx/works/1848/communist-manifesto/ch03.htm#:~:text=,that%20time%2C%20only%20just%20cropping" TargetMode="External" /><Relationship Type="http://schemas.openxmlformats.org/officeDocument/2006/relationships/hyperlink" Id="rId82" Target="https://www.marxists.org/archive/marx/works/1848/communist-manifesto/ch03.htm#:~:text=,their%20own%20form%20of%20society" TargetMode="External" /><Relationship Type="http://schemas.openxmlformats.org/officeDocument/2006/relationships/hyperlink" Id="rId47" Target="https://www.marxists.org/archive/marx/works/1848/communist-manifesto/ch03.htm#:~:text=,they%20understand%20their%20system%2C%20fail" TargetMode="External" /><Relationship Type="http://schemas.openxmlformats.org/officeDocument/2006/relationships/hyperlink" Id="rId75" Target="https://www.marxists.org/archive/marx/works/1848/communist-manifesto/ch03.htm#:~:text=class%20struggle%20and%20to%20reconcile,effects%20of%20their%20social%20science" TargetMode="External" /><Relationship Type="http://schemas.openxmlformats.org/officeDocument/2006/relationships/hyperlink" Id="rId85" Target="https://www.marxists.org/archive/marx/works/1848/communist-manifesto/ch03.htm#:~:text=develops%20and%20takes%20definite%20shape%2C,social%20Utopias%2C%20of%20founding%20isolated" TargetMode="External" /><Relationship Type="http://schemas.openxmlformats.org/officeDocument/2006/relationships/hyperlink" Id="rId69" Target="https://www.marxists.org/archive/marx/works/1848/communist-manifesto/ch03.htm#:~:text=masters%2C%20in%20opposition%20to%20the,by%20their%20fanatical%20and%20superstitious" TargetMode="External" /><Relationship Type="http://schemas.openxmlformats.org/officeDocument/2006/relationships/hyperlink" Id="rId83" Target="https://www.marxists.org/archive/marx/works/1848/communist-manifesto/ch03.htm#:~:text=purses%20of%20the%20bourgeois," TargetMode="External" /><Relationship Type="http://schemas.openxmlformats.org/officeDocument/2006/relationships/hyperlink" Id="rId90" Target="https://www.marxists.org/archive/marx/works/1848/communist-manifesto/preface.htm" TargetMode="External" /><Relationship Type="http://schemas.openxmlformats.org/officeDocument/2006/relationships/hyperlink" Id="rId58" Target="https://www.marxists.org/archive/marx/works/1848/communist-manifesto/preface.htm#:~:text=,In%20view%20of%20the" TargetMode="External" /><Relationship Type="http://schemas.openxmlformats.org/officeDocument/2006/relationships/hyperlink" Id="rId56" Target="https://www.marxists.org/archive/marx/works/1848/communist-manifesto/preface.htm#:~:text=,and%20of%20the%20accompanying%20improved" TargetMode="External" /><Relationship Type="http://schemas.openxmlformats.org/officeDocument/2006/relationships/hyperlink" Id="rId60" Target="https://www.marxists.org/archive/marx/works/1848/communist-manifesto/preface.htm#:~:text=,leave%20us%20time%20for%20that" TargetMode="External" /><Relationship Type="http://schemas.openxmlformats.org/officeDocument/2006/relationships/hyperlink" Id="rId21" Target="https://www.marxists.org/archive/marx/works/1848/communist-manifesto/preface.htm#:~:text=Germany,act%20of%20the%20working%20class" TargetMode="External" /><Relationship Type="http://schemas.openxmlformats.org/officeDocument/2006/relationships/hyperlink" Id="rId72" Target="https://www.marxists.org/archive/marx/works/1848/communist-manifesto/preface.htm#:~:text=June%201848,it%20had%20been%20before%20the" TargetMode="External" /><Relationship Type="http://schemas.openxmlformats.org/officeDocument/2006/relationships/hyperlink" Id="rId86" Target="https://www.marxists.org/archive/marx/works/1848/communist-manifesto/preface.htm#:~:text=communism%20was%20the%20very%20opposite,act%20of%20the%20working%20class" TargetMode="External" /><Relationship Type="http://schemas.openxmlformats.org/officeDocument/2006/relationships/hyperlink" Id="rId59" Target="https://www.marxists.org/archive/marx/works/1848/communist-manifesto/preface.htm#:~:text=developed.%29%20Further%2C%20it%20is%20self,document%20which%20we%20have%20no" TargetMode="External" /><Relationship Type="http://schemas.openxmlformats.org/officeDocument/2006/relationships/hyperlink" Id="rId57" Target="https://www.marxists.org/archive/marx/works/1848/communist-manifesto/preface.htm#:~:text=developed.%29%20Further%2C%20it%20is%20self,may%20perhaps%20appear%20with%20an" TargetMode="External" /><Relationship Type="http://schemas.openxmlformats.org/officeDocument/2006/relationships/hyperlink" Id="rId73" Target="https://www.marxists.org/archive/marx/works/1848/communist-manifesto/preface.htm#:~:text=eighteen%20months%E2%80%99%20imprisonment%2C%20they%20were,sufficient%20strength%20for%20another%20attack" TargetMode="External" /><Relationship Type="http://schemas.openxmlformats.org/officeDocument/2006/relationships/hyperlink" Id="rId22" Target="https://www.marxists.org/archive/marx/works/1848/communist-manifesto/preface.htm#:~:text=match%20at%20L429%20that%20of,%E2%80%9Cthe%20emancipation%20of%20the%20workers" TargetMode="External" /><Relationship Type="http://schemas.openxmlformats.org/officeDocument/2006/relationships/hyperlink" Id="rId25" Target="https://www.marxists.org/archive/marx/works/1848/communist-manifesto/preface.htm#:~:text=printer%20in%20London%20a%20few,A%20Danish%20and%20a%20Polish" TargetMode="External" /><Relationship Type="http://schemas.openxmlformats.org/officeDocument/2006/relationships/hyperlink" Id="rId27" Target="https://www.marxists.org/archive/marx/works/1848/communist-manifesto/preface.htm#:~:text=that%20of%20Weitling,%E2%80%9Cthe%20emancipation%20of%20the%20workers" TargetMode="External" /><Relationship Type="http://schemas.openxmlformats.org/officeDocument/2006/relationships/hyperlink" Id="rId26" Target="https://www.marxists.org/archive/marx/works/1848/communist-manifesto/preface.htm#:~:text=the%20political%20conditions%20of%20the,edition%20had%20also%20been%20published" TargetMode="External" /><Relationship Type="http://schemas.openxmlformats.org/officeDocument/2006/relationships/hyperlink" Id="rId95" Target="https://www.marxists.org/archive/marx/works/1852/letters/52_03_05-ab.htm" TargetMode="External" /><Relationship Type="http://schemas.openxmlformats.org/officeDocument/2006/relationships/hyperlink" Id="rId64" Target="https://www.marxists.org/archive/marx/works/1852/letters/52_03_05-ab.htm#:~:text=,1%5D%20%283%29%20that" TargetMode="External" /><Relationship Type="http://schemas.openxmlformats.org/officeDocument/2006/relationships/hyperlink" Id="rId63" Target="https://www.marxists.org/archive/marx/works/1852/letters/52_03_05-ab.htm#:~:text=,to%20the%20%20abolition%20of" TargetMode="External" /><Relationship Type="http://schemas.openxmlformats.org/officeDocument/2006/relationships/hyperlink" Id="rId66" Target="https://www.marxists.org/archive/marx/works/1852/letters/52_03_05-ab.htm#:~:text=Ignorant%20louts%20like%20Heinzen%2C%20who,more%20disgusting%20is%20their%20servitude" TargetMode="External" /><Relationship Type="http://schemas.openxmlformats.org/officeDocument/2006/relationships/hyperlink" Id="rId65" Target="https://www.marxists.org/archive/marx/works/1852/letters/52_03_05-ab.htm#:~:text=struggle%20and%20bourgeois%20economists%2C%20the,a%20%20classless%20society" TargetMode="External" /><Relationship Type="http://schemas.openxmlformats.org/officeDocument/2006/relationships/hyperlink" Id="rId101" Target="https://www.marxists.org/archive/marx/works/subject/anarchism/index.htm" TargetMode="External" /><Relationship Type="http://schemas.openxmlformats.org/officeDocument/2006/relationships/hyperlink" Id="rId88" Target="https://www.marxists.org/archive/marx/works/subject/anarchism/index.htm#:~:text=," TargetMode="External" /><Relationship Type="http://schemas.openxmlformats.org/officeDocument/2006/relationships/hyperlink" Id="rId87" Target="https://www.marxists.org/archive/marx/works/subject/anarchism/index.htm#:~:text=,14%2C%20Engels%201887" TargetMode="External" /><Relationship Type="http://schemas.openxmlformats.org/officeDocument/2006/relationships/hyperlink" Id="rId81" Target="https://www.marxists.org/archive/marx/works/subject/anarchism/index.htm#:~:text=,See%20%2017" TargetMode="External" /><Relationship Type="http://schemas.openxmlformats.org/officeDocument/2006/relationships/hyperlink" Id="rId80" Target="https://www.marxists.org/archive/marx/works/subject/anarchism/index.htm#:~:text=,the%20Housing%20Question%2C%20Engels%201872" TargetMode="External" /><Relationship Type="http://schemas.openxmlformats.org/officeDocument/2006/relationships/hyperlink" Id="rId96" Target="https://www.marxists.org/subject/marxmyths/hal-draper/article2.htm" TargetMode="External" /><Relationship Type="http://schemas.openxmlformats.org/officeDocument/2006/relationships/hyperlink" Id="rId67" Target="https://www.marxists.org/subject/marxmyths/hal-draper/article2.htm#:~:text=The%20%27Dictatorship%20of%20the%20Proletariat%27,day%20society%20into" TargetMode="External" /></Relationships>
</file>

<file path=word/_rels/footnotes.xml.rels><?xml version="1.0" encoding="UTF-8"?><Relationships xmlns="http://schemas.openxmlformats.org/package/2006/relationships"><Relationship Type="http://schemas.openxmlformats.org/officeDocument/2006/relationships/hyperlink" Id="rId99" Target="https://ect.humspace.ucla.edu/wp-content/uploads/2025/04/Marx-and-Engels-Communist-Manifesto.pdf" TargetMode="External" /><Relationship Type="http://schemas.openxmlformats.org/officeDocument/2006/relationships/hyperlink" Id="rId71" Target="https://ect.humspace.ucla.edu/wp-content/uploads/2025/04/Marx-and-Engels-Communist-Manifesto.pdf#:~:text=article%20in%20The%20Times%2C%203,and%20demoralising%20principles%27%20were" TargetMode="External" /><Relationship Type="http://schemas.openxmlformats.org/officeDocument/2006/relationships/hyperlink" Id="rId94" Target="https://forum.thefreedictionary.com/postst138264_Friedrich-Engels--1820-.aspx" TargetMode="External" /><Relationship Type="http://schemas.openxmlformats.org/officeDocument/2006/relationships/hyperlink" Id="rId61" Target="https://forum.thefreedictionary.com/postst138264_Friedrich-Engels--1820-.aspx#:~:text=Principles%20of%20Communism%20as%20a,and%20Engels%20defended%20the%20fundamental" TargetMode="External" /><Relationship Type="http://schemas.openxmlformats.org/officeDocument/2006/relationships/hyperlink" Id="rId62" Target="https://forum.thefreedictionary.com/postst138264_Friedrich-Engels--1820-.aspx#:~:text=and%20call%20the%20thing%3A%20Communist,propositions%20enunciated%20in%20Principles%20of" TargetMode="External" /><Relationship Type="http://schemas.openxmlformats.org/officeDocument/2006/relationships/hyperlink" Id="rId100" Target="https://revolutionsnewsstand.com/2024/11/23/the-late-trial-at-cologne-by-frederick-engels-from-new-york-daily-tribune-no-3645-december-22-1852/" TargetMode="External" /><Relationship Type="http://schemas.openxmlformats.org/officeDocument/2006/relationships/hyperlink" Id="rId74" Target="https://revolutionsnewsstand.com/2024/11/23/the-late-trial-at-cologne-by-frederick-engels-from-new-york-daily-tribune-no-3645-december-22-1852/#:~:text=You%20will%20have%20ere%20this,to%20revert%20to%20this%20trial" TargetMode="External" /><Relationship Type="http://schemas.openxmlformats.org/officeDocument/2006/relationships/hyperlink" Id="rId98" Target="https://www.hekmatist.com/Marx%20Engles/Marx%20&amp;%20Engels%20Collected%20Works%20Volume%2039_%20L%20-%20Karl%20Marx.pdf" TargetMode="External" /><Relationship Type="http://schemas.openxmlformats.org/officeDocument/2006/relationships/hyperlink" Id="rId70" Target="https://www.hekmatist.com/Marx%20Engles/Marx%20&amp;%20Engels%20Collected%20Works%20Volume%2039_%20L%20-%20Karl%20Marx.pdf#:~:text=1852,27" TargetMode="External" /><Relationship Type="http://schemas.openxmlformats.org/officeDocument/2006/relationships/hyperlink" Id="rId97" Target="https://www.historyisaweapon.com/defcon6/works/cw/volume06/footnote.html" TargetMode="External" /><Relationship Type="http://schemas.openxmlformats.org/officeDocument/2006/relationships/hyperlink" Id="rId68" Target="https://www.historyisaweapon.com/defcon6/works/cw/volume06/footnote.html#:~:text=Footnotes%20for%20Volume%206%20of,Already%20that%20same" TargetMode="External" /><Relationship Type="http://schemas.openxmlformats.org/officeDocument/2006/relationships/hyperlink" Id="rId92" Target="https://www.marxists.org/archive/marx/works/1848/communist-manifesto/ch01.htm" TargetMode="External" /><Relationship Type="http://schemas.openxmlformats.org/officeDocument/2006/relationships/hyperlink" Id="rId44" Target="https://www.marxists.org/archive/marx/works/1848/communist-manifesto/ch01.htm#:~:text=,Thereupon%2C%20steam%20and%20machinery%20revolutionised" TargetMode="External" /><Relationship Type="http://schemas.openxmlformats.org/officeDocument/2006/relationships/hyperlink" Id="rId48" Target="https://www.marxists.org/archive/marx/works/1848/communist-manifesto/ch01.htm#:~:text=,and%20death%20question%20for%20all" TargetMode="External" /><Relationship Type="http://schemas.openxmlformats.org/officeDocument/2006/relationships/hyperlink" Id="rId37" Target="https://www.marxists.org/archive/marx/works/1848/communist-manifesto/ch01.htm#:~:text=,become%20antiquated%20before%20they%20can" TargetMode="External" /><Relationship Type="http://schemas.openxmlformats.org/officeDocument/2006/relationships/hyperlink" Id="rId31" Target="https://www.marxists.org/archive/marx/works/1848/communist-manifesto/ch01.htm#:~:text=,into%20two%20great%20classes%20directly" TargetMode="External" /><Relationship Type="http://schemas.openxmlformats.org/officeDocument/2006/relationships/hyperlink" Id="rId28" Target="https://www.marxists.org/archive/marx/works/1848/communist-manifesto/ch01.htm#:~:text=,other%20%E2%80%94%20Bourgeoisie%20and%20Proletariat" TargetMode="External" /><Relationship Type="http://schemas.openxmlformats.org/officeDocument/2006/relationships/hyperlink" Id="rId29" Target="https://www.marxists.org/archive/marx/works/1848/communist-manifesto/ch01.htm#:~:text=,reactionary%2C%20for%20they%20try%20to" TargetMode="External" /><Relationship Type="http://schemas.openxmlformats.org/officeDocument/2006/relationships/hyperlink" Id="rId35" Target="https://www.marxists.org/archive/marx/works/1848/communist-manifesto/ch01.htm#:~:text=,ruin%20of%20the%20contending%20classes" TargetMode="External" /><Relationship Type="http://schemas.openxmlformats.org/officeDocument/2006/relationships/hyperlink" Id="rId39" Target="https://www.marxists.org/archive/marx/works/1848/communist-manifesto/ch01.htm#:~:text=,the%20lap%20of%20social%20labour" TargetMode="External" /><Relationship Type="http://schemas.openxmlformats.org/officeDocument/2006/relationships/hyperlink" Id="rId32" Target="https://www.marxists.org/archive/marx/works/1848/communist-manifesto/ch01.htm#:~:text=,the%20period%20of%20serfdom%2C%20raised" TargetMode="External" /><Relationship Type="http://schemas.openxmlformats.org/officeDocument/2006/relationships/hyperlink" Id="rId33" Target="https://www.marxists.org/archive/marx/works/1848/communist-manifesto/ch01.htm#:~:text=,the%20proletariat%20are%20equally%20inevitable" TargetMode="External" /><Relationship Type="http://schemas.openxmlformats.org/officeDocument/2006/relationships/hyperlink" Id="rId38" Target="https://www.marxists.org/archive/marx/works/1848/communist-manifesto/ch01.htm#:~:text=manufacturer%20no%20longer%20sufficed,in%20proportion%20as%20industry%2C%20commerce" TargetMode="External" /><Relationship Type="http://schemas.openxmlformats.org/officeDocument/2006/relationships/hyperlink" Id="rId41" Target="https://www.marxists.org/archive/marx/works/1848/communist-manifesto/ch01.htm#:~:text=motley%20feudal%20ties%20that%20bound,naked%2C%20shameless%2C%20direct%2C%20brutal%20exploitation" TargetMode="External" /><Relationship Type="http://schemas.openxmlformats.org/officeDocument/2006/relationships/hyperlink" Id="rId36" Target="https://www.marxists.org/archive/marx/works/1848/communist-manifesto/ch01.htm#:~:text=ones.%20,the%20chartered%20burghers%20of%20the" TargetMode="External" /><Relationship Type="http://schemas.openxmlformats.org/officeDocument/2006/relationships/hyperlink" Id="rId49" Target="https://www.marxists.org/archive/marx/works/1848/communist-manifesto/ch01.htm#:~:text=the%20whole%20of%20bourgeois%20society%2C,turned%20against%20the%20bourgeoisie%20itself" TargetMode="External" /><Relationship Type="http://schemas.openxmlformats.org/officeDocument/2006/relationships/hyperlink" Id="rId43" Target="https://www.marxists.org/archive/marx/works/1848/communist-manifesto/ch01.htm#:~:text=wage,the%20proletariat%20are%20equally%20inevitable" TargetMode="External" /><Relationship Type="http://schemas.openxmlformats.org/officeDocument/2006/relationships/hyperlink" Id="rId93" Target="https://www.marxists.org/archive/marx/works/1848/communist-manifesto/ch02.htm" TargetMode="External" /><Relationship Type="http://schemas.openxmlformats.org/officeDocument/2006/relationships/hyperlink" Id="rId40" Target="https://www.marxists.org/archive/marx/works/1848/communist-manifesto/ch02.htm#:~:text=%3E%20But%20does%20wage,the%20united%20action%20of%20all" TargetMode="External" /><Relationship Type="http://schemas.openxmlformats.org/officeDocument/2006/relationships/hyperlink" Id="rId77" Target="https://www.marxists.org/archive/marx/works/1848/communist-manifesto/ch02.htm#:~:text=," TargetMode="External" /><Relationship Type="http://schemas.openxmlformats.org/officeDocument/2006/relationships/hyperlink" Id="rId53" Target="https://www.marxists.org/archive/marx/works/1848/communist-manifesto/ch02.htm#:~:text=,and%20mould%20the%20proletarian%20movement" TargetMode="External" /><Relationship Type="http://schemas.openxmlformats.org/officeDocument/2006/relationships/hyperlink" Id="rId54" Target="https://www.marxists.org/archive/marx/works/1848/communist-manifesto/ch02.htm#:~:text=,hand%2C%20practically%2C%20the%20most%20advanced" TargetMode="External" /><Relationship Type="http://schemas.openxmlformats.org/officeDocument/2006/relationships/hyperlink" Id="rId34" Target="https://www.marxists.org/archive/marx/works/1848/communist-manifesto/ch02.htm#:~:text=,own%2C%20by%20which%20to%20shape" TargetMode="External" /><Relationship Type="http://schemas.openxmlformats.org/officeDocument/2006/relationships/hyperlink" Id="rId42" Target="https://www.marxists.org/archive/marx/works/1848/communist-manifesto/ch02.htm#:~:text=,production%2C%20and%20of%20the%20bourgeoisie" TargetMode="External" /><Relationship Type="http://schemas.openxmlformats.org/officeDocument/2006/relationships/hyperlink" Id="rId55" Target="https://www.marxists.org/archive/marx/works/1848/communist-manifesto/ch02.htm#:~:text=,results%20of%20the%20proletarian%20movement" TargetMode="External" /><Relationship Type="http://schemas.openxmlformats.org/officeDocument/2006/relationships/hyperlink" Id="rId30" Target="https://www.marxists.org/archive/marx/works/1848/communist-manifesto/ch02.htm#:~:text=,summed%20up%20in%20the%20single" TargetMode="External" /><Relationship Type="http://schemas.openxmlformats.org/officeDocument/2006/relationships/hyperlink" Id="rId91" Target="https://www.marxists.org/archive/marx/works/1848/communist-manifesto/ch03.htm" TargetMode="External" /><Relationship Type="http://schemas.openxmlformats.org/officeDocument/2006/relationships/hyperlink" Id="rId45" Target="https://www.marxists.org/archive/marx/works/1848/communist-manifesto/ch03.htm#:~:text=%3E%20%3E%20,succumbed%20to%20the%20hateful%20upstart" TargetMode="External" /><Relationship Type="http://schemas.openxmlformats.org/officeDocument/2006/relationships/hyperlink" Id="rId52" Target="https://www.marxists.org/archive/marx/works/1848/communist-manifesto/ch03.htm#:~:text=%3E%20The%20significance%20of%20Critical,They%20still%20dream%20of" TargetMode="External" /><Relationship Type="http://schemas.openxmlformats.org/officeDocument/2006/relationships/hyperlink" Id="rId24" Target="https://www.marxists.org/archive/marx/works/1848/communist-manifesto/ch03.htm#:~:text=%3E%20The%20significance%20of%20Critical,that%20consistently%2C%20to%20deaden%20the" TargetMode="External" /><Relationship Type="http://schemas.openxmlformats.org/officeDocument/2006/relationships/hyperlink" Id="rId76" Target="https://www.marxists.org/archive/marx/works/1848/communist-manifesto/ch03.htm#:~:text=,The%20bourgeoisie" TargetMode="External" /><Relationship Type="http://schemas.openxmlformats.org/officeDocument/2006/relationships/hyperlink" Id="rId79" Target="https://www.marxists.org/archive/marx/works/1848/communist-manifesto/ch03.htm#:~:text=,and%20especially%20all%20revolutionary%20action" TargetMode="External" /><Relationship Type="http://schemas.openxmlformats.org/officeDocument/2006/relationships/hyperlink" Id="rId46" Target="https://www.marxists.org/archive/marx/works/1848/communist-manifesto/ch03.htm#:~:text=,burnings%20of%20the%20aristocrat" TargetMode="External" /><Relationship Type="http://schemas.openxmlformats.org/officeDocument/2006/relationships/hyperlink" Id="rId78" Target="https://www.marxists.org/archive/marx/works/1848/communist-manifesto/ch03.htm#:~:text=,does%20the%20proletariat%20exist%20for" TargetMode="External" /><Relationship Type="http://schemas.openxmlformats.org/officeDocument/2006/relationships/hyperlink" Id="rId50" Target="https://www.marxists.org/archive/marx/works/1848/communist-manifesto/ch03.htm#:~:text=,means%2C%20necessarily%20doomed%20to%20failure" TargetMode="External" /><Relationship Type="http://schemas.openxmlformats.org/officeDocument/2006/relationships/hyperlink" Id="rId23" Target="https://www.marxists.org/archive/marx/works/1848/communist-manifesto/ch03.htm#:~:text=,of%20caring%20chiefly%20for%20the" TargetMode="External" /><Relationship Type="http://schemas.openxmlformats.org/officeDocument/2006/relationships/hyperlink" Id="rId51" Target="https://www.marxists.org/archive/marx/works/1848/communist-manifesto/ch03.htm#:~:text=,proposals%20point%20solely%20to%20the" TargetMode="External" /><Relationship Type="http://schemas.openxmlformats.org/officeDocument/2006/relationships/hyperlink" Id="rId84" Target="https://www.marxists.org/archive/marx/works/1848/communist-manifesto/ch03.htm#:~:text=,that%20time%2C%20only%20just%20cropping" TargetMode="External" /><Relationship Type="http://schemas.openxmlformats.org/officeDocument/2006/relationships/hyperlink" Id="rId82" Target="https://www.marxists.org/archive/marx/works/1848/communist-manifesto/ch03.htm#:~:text=,their%20own%20form%20of%20society" TargetMode="External" /><Relationship Type="http://schemas.openxmlformats.org/officeDocument/2006/relationships/hyperlink" Id="rId47" Target="https://www.marxists.org/archive/marx/works/1848/communist-manifesto/ch03.htm#:~:text=,they%20understand%20their%20system%2C%20fail" TargetMode="External" /><Relationship Type="http://schemas.openxmlformats.org/officeDocument/2006/relationships/hyperlink" Id="rId75" Target="https://www.marxists.org/archive/marx/works/1848/communist-manifesto/ch03.htm#:~:text=class%20struggle%20and%20to%20reconcile,effects%20of%20their%20social%20science" TargetMode="External" /><Relationship Type="http://schemas.openxmlformats.org/officeDocument/2006/relationships/hyperlink" Id="rId85" Target="https://www.marxists.org/archive/marx/works/1848/communist-manifesto/ch03.htm#:~:text=develops%20and%20takes%20definite%20shape%2C,social%20Utopias%2C%20of%20founding%20isolated" TargetMode="External" /><Relationship Type="http://schemas.openxmlformats.org/officeDocument/2006/relationships/hyperlink" Id="rId69" Target="https://www.marxists.org/archive/marx/works/1848/communist-manifesto/ch03.htm#:~:text=masters%2C%20in%20opposition%20to%20the,by%20their%20fanatical%20and%20superstitious" TargetMode="External" /><Relationship Type="http://schemas.openxmlformats.org/officeDocument/2006/relationships/hyperlink" Id="rId83" Target="https://www.marxists.org/archive/marx/works/1848/communist-manifesto/ch03.htm#:~:text=purses%20of%20the%20bourgeois," TargetMode="External" /><Relationship Type="http://schemas.openxmlformats.org/officeDocument/2006/relationships/hyperlink" Id="rId90" Target="https://www.marxists.org/archive/marx/works/1848/communist-manifesto/preface.htm" TargetMode="External" /><Relationship Type="http://schemas.openxmlformats.org/officeDocument/2006/relationships/hyperlink" Id="rId58" Target="https://www.marxists.org/archive/marx/works/1848/communist-manifesto/preface.htm#:~:text=,In%20view%20of%20the" TargetMode="External" /><Relationship Type="http://schemas.openxmlformats.org/officeDocument/2006/relationships/hyperlink" Id="rId56" Target="https://www.marxists.org/archive/marx/works/1848/communist-manifesto/preface.htm#:~:text=,and%20of%20the%20accompanying%20improved" TargetMode="External" /><Relationship Type="http://schemas.openxmlformats.org/officeDocument/2006/relationships/hyperlink" Id="rId60" Target="https://www.marxists.org/archive/marx/works/1848/communist-manifesto/preface.htm#:~:text=,leave%20us%20time%20for%20that" TargetMode="External" /><Relationship Type="http://schemas.openxmlformats.org/officeDocument/2006/relationships/hyperlink" Id="rId21" Target="https://www.marxists.org/archive/marx/works/1848/communist-manifesto/preface.htm#:~:text=Germany,act%20of%20the%20working%20class" TargetMode="External" /><Relationship Type="http://schemas.openxmlformats.org/officeDocument/2006/relationships/hyperlink" Id="rId72" Target="https://www.marxists.org/archive/marx/works/1848/communist-manifesto/preface.htm#:~:text=June%201848,it%20had%20been%20before%20the" TargetMode="External" /><Relationship Type="http://schemas.openxmlformats.org/officeDocument/2006/relationships/hyperlink" Id="rId86" Target="https://www.marxists.org/archive/marx/works/1848/communist-manifesto/preface.htm#:~:text=communism%20was%20the%20very%20opposite,act%20of%20the%20working%20class" TargetMode="External" /><Relationship Type="http://schemas.openxmlformats.org/officeDocument/2006/relationships/hyperlink" Id="rId59" Target="https://www.marxists.org/archive/marx/works/1848/communist-manifesto/preface.htm#:~:text=developed.%29%20Further%2C%20it%20is%20self,document%20which%20we%20have%20no" TargetMode="External" /><Relationship Type="http://schemas.openxmlformats.org/officeDocument/2006/relationships/hyperlink" Id="rId57" Target="https://www.marxists.org/archive/marx/works/1848/communist-manifesto/preface.htm#:~:text=developed.%29%20Further%2C%20it%20is%20self,may%20perhaps%20appear%20with%20an" TargetMode="External" /><Relationship Type="http://schemas.openxmlformats.org/officeDocument/2006/relationships/hyperlink" Id="rId73" Target="https://www.marxists.org/archive/marx/works/1848/communist-manifesto/preface.htm#:~:text=eighteen%20months%E2%80%99%20imprisonment%2C%20they%20were,sufficient%20strength%20for%20another%20attack" TargetMode="External" /><Relationship Type="http://schemas.openxmlformats.org/officeDocument/2006/relationships/hyperlink" Id="rId22" Target="https://www.marxists.org/archive/marx/works/1848/communist-manifesto/preface.htm#:~:text=match%20at%20L429%20that%20of,%E2%80%9Cthe%20emancipation%20of%20the%20workers" TargetMode="External" /><Relationship Type="http://schemas.openxmlformats.org/officeDocument/2006/relationships/hyperlink" Id="rId25" Target="https://www.marxists.org/archive/marx/works/1848/communist-manifesto/preface.htm#:~:text=printer%20in%20London%20a%20few,A%20Danish%20and%20a%20Polish" TargetMode="External" /><Relationship Type="http://schemas.openxmlformats.org/officeDocument/2006/relationships/hyperlink" Id="rId27" Target="https://www.marxists.org/archive/marx/works/1848/communist-manifesto/preface.htm#:~:text=that%20of%20Weitling,%E2%80%9Cthe%20emancipation%20of%20the%20workers" TargetMode="External" /><Relationship Type="http://schemas.openxmlformats.org/officeDocument/2006/relationships/hyperlink" Id="rId26" Target="https://www.marxists.org/archive/marx/works/1848/communist-manifesto/preface.htm#:~:text=the%20political%20conditions%20of%20the,edition%20had%20also%20been%20published" TargetMode="External" /><Relationship Type="http://schemas.openxmlformats.org/officeDocument/2006/relationships/hyperlink" Id="rId95" Target="https://www.marxists.org/archive/marx/works/1852/letters/52_03_05-ab.htm" TargetMode="External" /><Relationship Type="http://schemas.openxmlformats.org/officeDocument/2006/relationships/hyperlink" Id="rId64" Target="https://www.marxists.org/archive/marx/works/1852/letters/52_03_05-ab.htm#:~:text=,1%5D%20%283%29%20that" TargetMode="External" /><Relationship Type="http://schemas.openxmlformats.org/officeDocument/2006/relationships/hyperlink" Id="rId63" Target="https://www.marxists.org/archive/marx/works/1852/letters/52_03_05-ab.htm#:~:text=,to%20the%20%20abolition%20of" TargetMode="External" /><Relationship Type="http://schemas.openxmlformats.org/officeDocument/2006/relationships/hyperlink" Id="rId66" Target="https://www.marxists.org/archive/marx/works/1852/letters/52_03_05-ab.htm#:~:text=Ignorant%20louts%20like%20Heinzen%2C%20who,more%20disgusting%20is%20their%20servitude" TargetMode="External" /><Relationship Type="http://schemas.openxmlformats.org/officeDocument/2006/relationships/hyperlink" Id="rId65" Target="https://www.marxists.org/archive/marx/works/1852/letters/52_03_05-ab.htm#:~:text=struggle%20and%20bourgeois%20economists%2C%20the,a%20%20classless%20society" TargetMode="External" /><Relationship Type="http://schemas.openxmlformats.org/officeDocument/2006/relationships/hyperlink" Id="rId101" Target="https://www.marxists.org/archive/marx/works/subject/anarchism/index.htm" TargetMode="External" /><Relationship Type="http://schemas.openxmlformats.org/officeDocument/2006/relationships/hyperlink" Id="rId88" Target="https://www.marxists.org/archive/marx/works/subject/anarchism/index.htm#:~:text=," TargetMode="External" /><Relationship Type="http://schemas.openxmlformats.org/officeDocument/2006/relationships/hyperlink" Id="rId87" Target="https://www.marxists.org/archive/marx/works/subject/anarchism/index.htm#:~:text=,14%2C%20Engels%201887" TargetMode="External" /><Relationship Type="http://schemas.openxmlformats.org/officeDocument/2006/relationships/hyperlink" Id="rId81" Target="https://www.marxists.org/archive/marx/works/subject/anarchism/index.htm#:~:text=,See%20%2017" TargetMode="External" /><Relationship Type="http://schemas.openxmlformats.org/officeDocument/2006/relationships/hyperlink" Id="rId80" Target="https://www.marxists.org/archive/marx/works/subject/anarchism/index.htm#:~:text=,the%20Housing%20Question%2C%20Engels%201872" TargetMode="External" /><Relationship Type="http://schemas.openxmlformats.org/officeDocument/2006/relationships/hyperlink" Id="rId96" Target="https://www.marxists.org/subject/marxmyths/hal-draper/article2.htm" TargetMode="External" /><Relationship Type="http://schemas.openxmlformats.org/officeDocument/2006/relationships/hyperlink" Id="rId67" Target="https://www.marxists.org/subject/marxmyths/hal-draper/article2.htm#:~:text=The%20%27Dictatorship%20of%20the%20Proletariat%27,day%20society%20in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2026-01-25T08:14:01Z</dcterms:created>
  <dcterms:modified xsi:type="dcterms:W3CDTF">2026-01-25T08:14:01Z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