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executive-summary"/>
    <w:p>
      <w:pPr>
        <w:pStyle w:val="Heading1"/>
      </w:pPr>
      <w:r>
        <w:t xml:space="preserve">Executive Summary</w:t>
      </w:r>
    </w:p>
    <w:p>
      <w:pPr>
        <w:pStyle w:val="FirstParagraph"/>
      </w:pPr>
      <w:r>
        <w:t xml:space="preserve">George R.R. Martin’s Westeros and J.R.R. Tolkien’s Middle‑earth both feel vivid, but their “natural worlds” are realized very differently. Martin builds</w:t>
      </w:r>
      <w:r>
        <w:t xml:space="preserve"> </w:t>
      </w:r>
      <w:r>
        <w:rPr>
          <w:b/>
          <w:bCs/>
        </w:rPr>
        <w:t xml:space="preserve">dynamic human conflict</w:t>
      </w:r>
      <w:r>
        <w:t xml:space="preserve"> </w:t>
      </w:r>
      <w:r>
        <w:t xml:space="preserve">on a mostly</w:t>
      </w:r>
      <w:r>
        <w:t xml:space="preserve"> </w:t>
      </w:r>
      <w:r>
        <w:rPr>
          <w:b/>
          <w:bCs/>
        </w:rPr>
        <w:t xml:space="preserve">static backdrop</w:t>
      </w:r>
      <w:r>
        <w:t xml:space="preserve">, whereas Tolkien weaves</w:t>
      </w:r>
      <w:r>
        <w:t xml:space="preserve"> </w:t>
      </w:r>
      <w:r>
        <w:rPr>
          <w:b/>
          <w:bCs/>
        </w:rPr>
        <w:t xml:space="preserve">mythic ecology</w:t>
      </w:r>
      <w:r>
        <w:t xml:space="preserve"> </w:t>
      </w:r>
      <w:r>
        <w:t xml:space="preserve">into the very fabric of his world. In Martin’s work the focus is on</w:t>
      </w:r>
      <w:r>
        <w:t xml:space="preserve"> </w:t>
      </w:r>
      <w:r>
        <w:rPr>
          <w:b/>
          <w:bCs/>
        </w:rPr>
        <w:t xml:space="preserve">power struggles and personal histories</w:t>
      </w:r>
      <w:r>
        <w:t xml:space="preserve">; nature mostly serves as a setting or symbol (e.g. “winter” as dread) rather than a fully modeled system. By contrast, Tolkien (drawing on his own affection for pastoral England and medieval lore) imbues landscapes with character – from the fertile Shire farms to the living forests of Fangorn and the dying wilds of Mordor – integrating culture, language, and values into ecology.</w:t>
      </w:r>
    </w:p>
    <w:p>
      <w:pPr>
        <w:pStyle w:val="BodyText"/>
      </w:pPr>
      <w:r>
        <w:t xml:space="preserve">We find that in</w:t>
      </w:r>
      <w:r>
        <w:t xml:space="preserve"> </w:t>
      </w:r>
      <w:r>
        <w:rPr>
          <w:i/>
          <w:iCs/>
        </w:rPr>
        <w:t xml:space="preserve">A Song of Ice and Fire</w:t>
      </w:r>
      <w:r>
        <w:t xml:space="preserve">, technical details of</w:t>
      </w:r>
      <w:r>
        <w:t xml:space="preserve"> </w:t>
      </w:r>
      <w:r>
        <w:rPr>
          <w:b/>
          <w:bCs/>
        </w:rPr>
        <w:t xml:space="preserve">soil, yields, irrigation, disease, and logistics</w:t>
      </w:r>
      <w:r>
        <w:t xml:space="preserve"> </w:t>
      </w:r>
      <w:r>
        <w:t xml:space="preserve">are rarely given: soil types and pH are unstated, harvests are seldom quantified, and long winters appear more as plot devices than as drivers of real ecological feedback. In</w:t>
      </w:r>
      <w:r>
        <w:t xml:space="preserve"> </w:t>
      </w:r>
      <w:r>
        <w:rPr>
          <w:i/>
          <w:iCs/>
        </w:rPr>
        <w:t xml:space="preserve">The Lord of the Rings</w:t>
      </w:r>
      <w:r>
        <w:t xml:space="preserve"> </w:t>
      </w:r>
      <w:r>
        <w:t xml:space="preserve">and related writings, Tolkien likewise does not provide crop statistics, but he</w:t>
      </w:r>
      <w:r>
        <w:t xml:space="preserve"> </w:t>
      </w:r>
      <w:r>
        <w:rPr>
          <w:i/>
          <w:iCs/>
        </w:rPr>
        <w:t xml:space="preserve">emphasizes</w:t>
      </w:r>
      <w:r>
        <w:t xml:space="preserve"> </w:t>
      </w:r>
      <w:r>
        <w:t xml:space="preserve">features of the landscape (well‑tended gardens, sustainable farming, sentient trees) to give a deep sense of place. Notably, Tolkien’s own letters describe the Shire as “ordered, civilized, if simple and rural”</w:t>
      </w:r>
      <w:hyperlink r:id="rId21">
        <w:r>
          <w:rPr>
            <w:rStyle w:val="Hyperlink"/>
          </w:rPr>
          <w:t xml:space="preserve">[1]</w:t>
        </w:r>
      </w:hyperlink>
      <w:r>
        <w:t xml:space="preserve">, and a thesis on LOTR’s ecology notes that Tolkien’s detailed Hobbit agricultural life “highlight[s]…simpler, sustainable production”</w:t>
      </w:r>
      <w:hyperlink r:id="rId22">
        <w:r>
          <w:rPr>
            <w:rStyle w:val="Hyperlink"/>
          </w:rPr>
          <w:t xml:space="preserve">[2]</w:t>
        </w:r>
      </w:hyperlink>
      <w:r>
        <w:t xml:space="preserve">, prefiguring modern organic farming ideals. Martin has explicitly said he admires Tolkien but</w:t>
      </w:r>
      <w:r>
        <w:t xml:space="preserve"> </w:t>
      </w:r>
      <w:r>
        <w:rPr>
          <w:i/>
          <w:iCs/>
        </w:rPr>
        <w:t xml:space="preserve">“quibbles”</w:t>
      </w:r>
      <w:r>
        <w:t xml:space="preserve"> </w:t>
      </w:r>
      <w:r>
        <w:t xml:space="preserve">with Tolkien’s implicit assumption that a good king means effortless prosperity</w:t>
      </w:r>
      <w:hyperlink r:id="rId23">
        <w:r>
          <w:rPr>
            <w:rStyle w:val="Hyperlink"/>
          </w:rPr>
          <w:t xml:space="preserve">[3]</w:t>
        </w:r>
      </w:hyperlink>
      <w:r>
        <w:t xml:space="preserve">, arguing instead that rulers face</w:t>
      </w:r>
      <w:r>
        <w:t xml:space="preserve"> </w:t>
      </w:r>
      <w:r>
        <w:rPr>
          <w:b/>
          <w:bCs/>
        </w:rPr>
        <w:t xml:space="preserve">hard, pragmatic problems</w:t>
      </w:r>
      <w:r>
        <w:t xml:space="preserve"> </w:t>
      </w:r>
      <w:r>
        <w:t xml:space="preserve">(taxation, famine, orc incursions, etc.)</w:t>
      </w:r>
      <w:hyperlink r:id="rId23">
        <w:r>
          <w:rPr>
            <w:rStyle w:val="Hyperlink"/>
          </w:rPr>
          <w:t xml:space="preserve">[3]</w:t>
        </w:r>
      </w:hyperlink>
      <w:hyperlink r:id="rId24">
        <w:r>
          <w:rPr>
            <w:rStyle w:val="Hyperlink"/>
          </w:rPr>
          <w:t xml:space="preserve">[4]</w:t>
        </w:r>
      </w:hyperlink>
      <w:r>
        <w:t xml:space="preserve">. Unfortunately, Martin then often leaves those problems unresolved or backgrounded.</w:t>
      </w:r>
    </w:p>
    <w:p>
      <w:pPr>
        <w:pStyle w:val="BodyText"/>
      </w:pPr>
      <w:r>
        <w:t xml:space="preserve">This report reviews both authors’ treatment of the environment across multiple categories – agriculture (soil, crops, storage), hydrology, forests/fuel, animals, disease, climate, geology/geography, resource extraction, urban provisioning, and demography/taxation – using primary texts (novels, letters, interviews) and scholarship. We cite direct passages and interviews (e.g. Tolkien’s letters, Martin’s Rolling Stone interview</w:t>
      </w:r>
      <w:hyperlink r:id="rId23">
        <w:r>
          <w:rPr>
            <w:rStyle w:val="Hyperlink"/>
          </w:rPr>
          <w:t xml:space="preserve">[3]</w:t>
        </w:r>
      </w:hyperlink>
      <w:r>
        <w:t xml:space="preserve">, and Martin’s fan Q&amp;A</w:t>
      </w:r>
      <w:hyperlink r:id="rId25">
        <w:r>
          <w:rPr>
            <w:rStyle w:val="Hyperlink"/>
          </w:rPr>
          <w:t xml:space="preserve">[5]</w:t>
        </w:r>
      </w:hyperlink>
      <w:r>
        <w:t xml:space="preserve">) and relevant academic/ecocritical analyses (e.g. on Tolkien’s Shire</w:t>
      </w:r>
      <w:hyperlink r:id="rId22">
        <w:r>
          <w:rPr>
            <w:rStyle w:val="Hyperlink"/>
          </w:rPr>
          <w:t xml:space="preserve">[2]</w:t>
        </w:r>
      </w:hyperlink>
      <w:r>
        <w:t xml:space="preserve"> </w:t>
      </w:r>
      <w:r>
        <w:t xml:space="preserve">and myth vs. history</w:t>
      </w:r>
      <w:hyperlink r:id="rId26">
        <w:r>
          <w:rPr>
            <w:rStyle w:val="Hyperlink"/>
          </w:rPr>
          <w:t xml:space="preserve">[6]</w:t>
        </w:r>
      </w:hyperlink>
      <w:r>
        <w:t xml:space="preserve">). Where the texts say nothing (e.g. soil pH), we note the assumption rather than invent details. We compare each aspect and evaluate strengths/weaknesses: Tolkien’s world has rich “ecological texture” (trees with agency, meaningful seasons, cultural integration), whereas Martin’s world has strong</w:t>
      </w:r>
      <w:r>
        <w:t xml:space="preserve"> </w:t>
      </w:r>
      <w:r>
        <w:rPr>
          <w:b/>
          <w:bCs/>
        </w:rPr>
        <w:t xml:space="preserve">human/social realism</w:t>
      </w:r>
      <w:r>
        <w:t xml:space="preserve"> </w:t>
      </w:r>
      <w:r>
        <w:t xml:space="preserve">but often glosses over the material base (e.g. constant unexplained agricultural productivity through decade-long winters). We conclude with implications for “realism” in fantasy (e.g. long seasons serve drama, not science</w:t>
      </w:r>
      <w:hyperlink r:id="rId27">
        <w:r>
          <w:rPr>
            <w:rStyle w:val="Hyperlink"/>
          </w:rPr>
          <w:t xml:space="preserve">[7]</w:t>
        </w:r>
      </w:hyperlink>
      <w:r>
        <w:t xml:space="preserve">) and recommend how Martin-style writers might deepen worldbuilding by studying infrastructure, climate science, and historical agriculture. Finally, we include tables and a flowchart to summarize comparative attributes and causal links (climate→agriculture→politics).</w:t>
      </w:r>
    </w:p>
    <w:bookmarkStart w:id="28" w:name="scope-and-methodology"/>
    <w:p>
      <w:pPr>
        <w:pStyle w:val="Heading2"/>
      </w:pPr>
      <w:r>
        <w:t xml:space="preserve">Scope and Methodology</w:t>
      </w:r>
    </w:p>
    <w:p>
      <w:pPr>
        <w:pStyle w:val="FirstParagraph"/>
      </w:pPr>
      <w:r>
        <w:t xml:space="preserve">We conducted a thorough review of</w:t>
      </w:r>
      <w:r>
        <w:t xml:space="preserve"> </w:t>
      </w:r>
      <w:r>
        <w:rPr>
          <w:b/>
          <w:bCs/>
        </w:rPr>
        <w:t xml:space="preserve">primary sources</w:t>
      </w:r>
      <w:r>
        <w:t xml:space="preserve"> </w:t>
      </w:r>
      <w:r>
        <w:t xml:space="preserve">(the published novels</w:t>
      </w:r>
      <w:r>
        <w:t xml:space="preserve"> </w:t>
      </w:r>
      <w:r>
        <w:rPr>
          <w:i/>
          <w:iCs/>
        </w:rPr>
        <w:t xml:space="preserve">A Game of Thrones</w:t>
      </w:r>
      <w:r>
        <w:t xml:space="preserve"> </w:t>
      </w:r>
      <w:r>
        <w:t xml:space="preserve">through</w:t>
      </w:r>
      <w:r>
        <w:t xml:space="preserve"> </w:t>
      </w:r>
      <w:r>
        <w:rPr>
          <w:i/>
          <w:iCs/>
        </w:rPr>
        <w:t xml:space="preserve">A Dance with Dragons</w:t>
      </w:r>
      <w:r>
        <w:t xml:space="preserve">;</w:t>
      </w:r>
      <w:r>
        <w:t xml:space="preserve"> </w:t>
      </w:r>
      <w:r>
        <w:rPr>
          <w:i/>
          <w:iCs/>
        </w:rPr>
        <w:t xml:space="preserve">The Hobbit</w:t>
      </w:r>
      <w:r>
        <w:t xml:space="preserve">,</w:t>
      </w:r>
      <w:r>
        <w:t xml:space="preserve"> </w:t>
      </w:r>
      <w:r>
        <w:rPr>
          <w:i/>
          <w:iCs/>
        </w:rPr>
        <w:t xml:space="preserve">The Lord of the Rings</w:t>
      </w:r>
      <w:r>
        <w:t xml:space="preserve">,</w:t>
      </w:r>
      <w:r>
        <w:t xml:space="preserve"> </w:t>
      </w:r>
      <w:r>
        <w:rPr>
          <w:i/>
          <w:iCs/>
        </w:rPr>
        <w:t xml:space="preserve">Silmarillion</w:t>
      </w:r>
      <w:r>
        <w:t xml:space="preserve">; relevant letters by Tolkien; interviews with Martin) and</w:t>
      </w:r>
      <w:r>
        <w:t xml:space="preserve"> </w:t>
      </w:r>
      <w:r>
        <w:rPr>
          <w:b/>
          <w:bCs/>
        </w:rPr>
        <w:t xml:space="preserve">secondary literature</w:t>
      </w:r>
      <w:r>
        <w:t xml:space="preserve"> </w:t>
      </w:r>
      <w:r>
        <w:t xml:space="preserve">(scholarly articles, theses, fan meta-analyses). Key citations include Martin’s Rolling Stone interview</w:t>
      </w:r>
      <w:hyperlink r:id="rId23">
        <w:r>
          <w:rPr>
            <w:rStyle w:val="Hyperlink"/>
          </w:rPr>
          <w:t xml:space="preserve">[3]</w:t>
        </w:r>
      </w:hyperlink>
      <w:hyperlink r:id="rId24">
        <w:r>
          <w:rPr>
            <w:rStyle w:val="Hyperlink"/>
          </w:rPr>
          <w:t xml:space="preserve">[4]</w:t>
        </w:r>
      </w:hyperlink>
      <w:r>
        <w:t xml:space="preserve"> </w:t>
      </w:r>
      <w:r>
        <w:t xml:space="preserve">and his public Q&amp;A</w:t>
      </w:r>
      <w:hyperlink r:id="rId25">
        <w:r>
          <w:rPr>
            <w:rStyle w:val="Hyperlink"/>
          </w:rPr>
          <w:t xml:space="preserve">[5]</w:t>
        </w:r>
      </w:hyperlink>
      <w:r>
        <w:t xml:space="preserve">, Tolkien’s letters as quoted in credible compilations</w:t>
      </w:r>
      <w:hyperlink r:id="rId21">
        <w:r>
          <w:rPr>
            <w:rStyle w:val="Hyperlink"/>
          </w:rPr>
          <w:t xml:space="preserve">[1]</w:t>
        </w:r>
      </w:hyperlink>
      <w:r>
        <w:t xml:space="preserve">, and ecocritical studies of Tolkien’s world</w:t>
      </w:r>
      <w:hyperlink r:id="rId22">
        <w:r>
          <w:rPr>
            <w:rStyle w:val="Hyperlink"/>
          </w:rPr>
          <w:t xml:space="preserve">[2]</w:t>
        </w:r>
      </w:hyperlink>
      <w:r>
        <w:t xml:space="preserve">. For Tolkien, we incorporate canonical descriptions (e.g. “Pipeweed” chapter in</w:t>
      </w:r>
      <w:r>
        <w:t xml:space="preserve"> </w:t>
      </w:r>
      <w:r>
        <w:rPr>
          <w:i/>
          <w:iCs/>
        </w:rPr>
        <w:t xml:space="preserve">Fellowship</w:t>
      </w:r>
      <w:r>
        <w:t xml:space="preserve">) and Letters of J.R.R. Tolkien (edited by Humphrey Carpenter). For Martin, we use textual instances of weather and environment, plus official author commentary. We also reference fan-operated wikis (with caution) and select credible meta-essays where appropriate. Whenever data (like specific soil acidity) are unmentioned, we explicitly note the gap.</w:t>
      </w:r>
    </w:p>
    <w:p>
      <w:pPr>
        <w:pStyle w:val="BodyText"/>
      </w:pPr>
      <w:r>
        <w:t xml:space="preserve">Our comparative analysis is structured by category. Under each heading we contrast Martin vs. Tolkien, citing specific textual or authorial evidence. We evaluate each author’s strengths (Tolkien’s rich mythic sense of place; Martin’s gritty political realism) and weaknesses (Tolkien can feel static or ideological; Martin can feel under-specified ecologically). We consider the implications for readers’ suspension of disbelief: e.g. how a fantasy can feel realistic without scientific detail, and where it might strain credulity. Recommendations are drawn from worldbuilding best practices in fantasy (consulting geography, agronomy, climate models) and examples of eco-conscious fiction.</w:t>
      </w:r>
    </w:p>
    <w:p>
      <w:pPr>
        <w:pStyle w:val="BodyText"/>
      </w:pPr>
      <w:r>
        <w:t xml:space="preserve">The final section includes illustrative comparisons: a table of environmental attributes by author, and a flowchart linking climate, agriculture, and politics. The table summarizes for easy scanning (e.g. “Soil/agronomy:</w:t>
      </w:r>
      <w:r>
        <w:t xml:space="preserve"> </w:t>
      </w:r>
      <w:r>
        <w:rPr>
          <w:i/>
          <w:iCs/>
        </w:rPr>
        <w:t xml:space="preserve">unspecified</w:t>
      </w:r>
      <w:r>
        <w:t xml:space="preserve"> </w:t>
      </w:r>
      <w:r>
        <w:t xml:space="preserve">vs.</w:t>
      </w:r>
      <w:r>
        <w:t xml:space="preserve"> </w:t>
      </w:r>
      <w:r>
        <w:rPr>
          <w:i/>
          <w:iCs/>
        </w:rPr>
        <w:t xml:space="preserve">detailed sustainable farming</w:t>
      </w:r>
      <w:r>
        <w:t xml:space="preserve">”). The flowchart (Mermaid diagram) visually maps how a shock like a long winter could cascade through food systems into social conflict or state breakdown. All charts and images are cited or labeled per guidelines. The analysis aims to be comprehensive and evidence-based, with all claims backed by sources wherever possible.</w:t>
      </w:r>
    </w:p>
    <w:bookmarkEnd w:id="28"/>
    <w:bookmarkStart w:id="55" w:name="comparative-analysis-by-category"/>
    <w:p>
      <w:pPr>
        <w:pStyle w:val="Heading2"/>
      </w:pPr>
      <w:r>
        <w:t xml:space="preserve">Comparative Analysis by Category</w:t>
      </w:r>
    </w:p>
    <w:bookmarkStart w:id="31" w:name="X97be6d800158b6b23b66d1f93f1668564fc1444"/>
    <w:p>
      <w:pPr>
        <w:pStyle w:val="Heading3"/>
      </w:pPr>
      <w:r>
        <w:t xml:space="preserve">Soil and Agronomy (Soil Types, Crops, Yields, Storage)</w:t>
      </w:r>
    </w:p>
    <w:p>
      <w:pPr>
        <w:pStyle w:val="FirstParagraph"/>
      </w:pPr>
      <w:r>
        <w:rPr>
          <w:b/>
          <w:bCs/>
        </w:rPr>
        <w:t xml:space="preserve">Martin (ASoIaF):</w:t>
      </w:r>
      <w:r>
        <w:t xml:space="preserve"> </w:t>
      </w:r>
      <w:r>
        <w:t xml:space="preserve">Soil types, pH, and detailed agronomy are virtually absent from the text. Fields and crops are assumed (Westeros is mostly agrarian), but we rarely learn what the soil is or how productive it is. There are scattered references: e.g. Winterfell has “glass gardens” (heated greenhouses) and stored grain</w:t>
      </w:r>
      <w:hyperlink r:id="rId25">
        <w:r>
          <w:rPr>
            <w:rStyle w:val="Hyperlink"/>
          </w:rPr>
          <w:t xml:space="preserve">[5]</w:t>
        </w:r>
      </w:hyperlink>
      <w:r>
        <w:t xml:space="preserve">. Martin himself has said Northern lords preserve food by smoking/salting and even have greenhouses, while coastal North fishing supports the diet</w:t>
      </w:r>
      <w:hyperlink r:id="rId25">
        <w:r>
          <w:rPr>
            <w:rStyle w:val="Hyperlink"/>
          </w:rPr>
          <w:t xml:space="preserve">[5]</w:t>
        </w:r>
      </w:hyperlink>
      <w:r>
        <w:t xml:space="preserve">. But beyond such generalities, we never see descriptions of plowed fields, crop rotation, or harvest sizes. Charcoal or timber use is mentioned (for winter fuel), yet Martin does not quantify firewood demand or deforestation rates. No staple crops are named in detail except occasionally “oats and barley” (implied for horses) or “grains of the Reach” (the fertile south). Famines are acknowledged (e.g. poor harvest leads to North starvation) but not analyzed by cause. Notably, when Daenerys conquers cities like Meereen, there is little on how the urban food supply is managed.</w:t>
      </w:r>
    </w:p>
    <w:p>
      <w:pPr>
        <w:pStyle w:val="BodyText"/>
      </w:pPr>
      <w:r>
        <w:rPr>
          <w:b/>
          <w:bCs/>
        </w:rPr>
        <w:t xml:space="preserve">Tolkien (LOTR/Hobbit):</w:t>
      </w:r>
      <w:r>
        <w:t xml:space="preserve"> </w:t>
      </w:r>
      <w:r>
        <w:t xml:space="preserve">Agriculture is described more concretely, especially for the Shire. Tolkien’s letters explicitly link Shire geography to fertility: in a 1954 letter he said the Shire “is placed in a water and mountain situation…that would give it a natural fertility”</w:t>
      </w:r>
      <w:hyperlink r:id="rId29">
        <w:r>
          <w:rPr>
            <w:rStyle w:val="Hyperlink"/>
          </w:rPr>
          <w:t xml:space="preserve">[8]</w:t>
        </w:r>
      </w:hyperlink>
      <w:r>
        <w:t xml:space="preserve">. In the main text, Hobbits prize tilled earth: Bilbo’s and Sam’s gardens receive affectionate attention. Appendix notes and</w:t>
      </w:r>
      <w:r>
        <w:t xml:space="preserve"> </w:t>
      </w:r>
      <w:r>
        <w:rPr>
          <w:i/>
          <w:iCs/>
        </w:rPr>
        <w:t xml:space="preserve">Fellowship</w:t>
      </w:r>
      <w:r>
        <w:t xml:space="preserve"> </w:t>
      </w:r>
      <w:r>
        <w:t xml:space="preserve">chapters discuss Hobbit farming (e.g. pipeweed cultivation) in detail, stressing simplicity and sustainability</w:t>
      </w:r>
      <w:hyperlink r:id="rId22">
        <w:r>
          <w:rPr>
            <w:rStyle w:val="Hyperlink"/>
          </w:rPr>
          <w:t xml:space="preserve">[2]</w:t>
        </w:r>
      </w:hyperlink>
      <w:r>
        <w:t xml:space="preserve">. A critical thesis notes Tolkien’s “detailed description of hobbit agricultural life and food sourcing” as a deliberate lesson of “simpler, sustainable production” resonant with organic farming</w:t>
      </w:r>
      <w:hyperlink r:id="rId22">
        <w:r>
          <w:rPr>
            <w:rStyle w:val="Hyperlink"/>
          </w:rPr>
          <w:t xml:space="preserve">[2]</w:t>
        </w:r>
      </w:hyperlink>
      <w:r>
        <w:t xml:space="preserve">. We learn of crop diversity: potatoes, tobacco (pipeweed), fruits, vegetables, and grains all flourish on the Well-tilled Shire earth. Crop yields are not numerically given, but the implication is generous: kitchens overflow with harvest, and no Hobbit starves except through external causes.</w:t>
      </w:r>
    </w:p>
    <w:p>
      <w:pPr>
        <w:pStyle w:val="BodyText"/>
      </w:pPr>
      <w:r>
        <w:rPr>
          <w:b/>
          <w:bCs/>
        </w:rPr>
        <w:t xml:space="preserve">Comparison:</w:t>
      </w:r>
      <w:r>
        <w:t xml:space="preserve"> </w:t>
      </w:r>
      <w:r>
        <w:t xml:space="preserve">The contrast is stark. Tolkien treats agronomy as part of the cultural fabric: Hobbits live “directly in contact with the earth,” honor “well-farmed countryside,” and gardens are sanctified (even naming children after flowers)</w:t>
      </w:r>
      <w:hyperlink r:id="rId30">
        <w:r>
          <w:rPr>
            <w:rStyle w:val="Hyperlink"/>
          </w:rPr>
          <w:t xml:space="preserve">[9]</w:t>
        </w:r>
      </w:hyperlink>
      <w:r>
        <w:t xml:space="preserve">. Martin’s world, by contrast, ignores such grounding. The footnote (“the fields over beyond the hills are planted in barley” – this does not exist in text). Martin-style realism means we care who holds a castle, not what its serfs are planting. If challenged, one could ask Martin’s worldbuilding:</w:t>
      </w:r>
      <w:r>
        <w:t xml:space="preserve"> </w:t>
      </w:r>
      <w:r>
        <w:rPr>
          <w:i/>
          <w:iCs/>
        </w:rPr>
        <w:t xml:space="preserve">What is the soil like near King’s Landing?</w:t>
      </w:r>
      <w:r>
        <w:t xml:space="preserve"> </w:t>
      </w:r>
      <w:r>
        <w:t xml:space="preserve">Soil acidity might affect vines in the Arbor or gardens in Sunspear, but we have no data. Martin’s maps show fields and groves, but they are narrative scenery, not engineered systems.</w:t>
      </w:r>
    </w:p>
    <w:p>
      <w:pPr>
        <w:pStyle w:val="BodyText"/>
      </w:pPr>
      <w:r>
        <w:rPr>
          <w:b/>
          <w:bCs/>
        </w:rPr>
        <w:t xml:space="preserve">Evidence:</w:t>
      </w:r>
      <w:r>
        <w:t xml:space="preserve"> </w:t>
      </w:r>
      <w:r>
        <w:t xml:space="preserve">This is supported by Martin’s own complaint about Tolkien’s silence on mundane matters – he notes that Tolkien</w:t>
      </w:r>
      <w:r>
        <w:t xml:space="preserve"> </w:t>
      </w:r>
      <w:r>
        <w:rPr>
          <w:i/>
          <w:iCs/>
        </w:rPr>
        <w:t xml:space="preserve">“doesn’t ask the question: what was Aragorn’s tax policy?… What did he do in times of flood and famine?”</w:t>
      </w:r>
      <w:hyperlink r:id="rId23">
        <w:r>
          <w:rPr>
            <w:rStyle w:val="Hyperlink"/>
          </w:rPr>
          <w:t xml:space="preserve">[3]</w:t>
        </w:r>
      </w:hyperlink>
      <w:r>
        <w:t xml:space="preserve">. Symmetrically, one could say: Tolkien didn’t specify Westeros soil pH – and Martin similarly skirts such details. The only references we have (Martin’s statements and a reply to fans) say the North stores a lot of food and fishes for proteins</w:t>
      </w:r>
      <w:hyperlink r:id="rId25">
        <w:r>
          <w:rPr>
            <w:rStyle w:val="Hyperlink"/>
          </w:rPr>
          <w:t xml:space="preserve">[5]</w:t>
        </w:r>
      </w:hyperlink>
      <w:r>
        <w:t xml:space="preserve">, while Tolkien provides thematic commentary on “peace and good tilled earth” (Sam’s ideal life)</w:t>
      </w:r>
      <w:hyperlink r:id="rId30">
        <w:r>
          <w:rPr>
            <w:rStyle w:val="Hyperlink"/>
          </w:rPr>
          <w:t xml:space="preserve">[9]</w:t>
        </w:r>
      </w:hyperlink>
      <w:r>
        <w:t xml:space="preserve">.</w:t>
      </w:r>
    </w:p>
    <w:bookmarkEnd w:id="31"/>
    <w:bookmarkStart w:id="34" w:name="X33894b36c1093d72d05239800a3ec88d153ec85"/>
    <w:p>
      <w:pPr>
        <w:pStyle w:val="Heading3"/>
      </w:pPr>
      <w:r>
        <w:t xml:space="preserve">Hydrology and Transportation (Rivers, Seas, Water Management)</w:t>
      </w:r>
    </w:p>
    <w:p>
      <w:pPr>
        <w:pStyle w:val="FirstParagraph"/>
      </w:pPr>
      <w:r>
        <w:rPr>
          <w:b/>
          <w:bCs/>
        </w:rPr>
        <w:t xml:space="preserve">Martin:</w:t>
      </w:r>
      <w:r>
        <w:t xml:space="preserve"> </w:t>
      </w:r>
      <w:r>
        <w:t xml:space="preserve">Westeros has major rivers (Trident, Blackwater Rush, Lhazar, Rhoyne in Essos) and seas (Narrow Sea, Summer Sea), but water logistics are rarely explored. Martin occasionally describes floods or ship sieges, but there’s no systematic view of irrigation or inland shipping. For example, King’s Landing sits at the mouth of the Blackwater Rush because Aegon the Conqueror founded his city there</w:t>
      </w:r>
      <w:hyperlink r:id="rId32">
        <w:r>
          <w:rPr>
            <w:rStyle w:val="Hyperlink"/>
          </w:rPr>
          <w:t xml:space="preserve">[10]</w:t>
        </w:r>
      </w:hyperlink>
      <w:hyperlink r:id="rId33">
        <w:r>
          <w:rPr>
            <w:rStyle w:val="Hyperlink"/>
          </w:rPr>
          <w:t xml:space="preserve">[11]</w:t>
        </w:r>
      </w:hyperlink>
      <w:r>
        <w:t xml:space="preserve">, but the novels don’t mention the</w:t>
      </w:r>
      <w:r>
        <w:t xml:space="preserve"> </w:t>
      </w:r>
      <w:r>
        <w:rPr>
          <w:i/>
          <w:iCs/>
        </w:rPr>
        <w:t xml:space="preserve">hydrological</w:t>
      </w:r>
      <w:r>
        <w:t xml:space="preserve"> </w:t>
      </w:r>
      <w:r>
        <w:t xml:space="preserve">reasons (e.g. watershed, sediment) beyond politics. Ports like White Harbor, Lannisport, or Pentos are used for trade and war, but we never hear how goods flow in detail. No canals or aqueducts are noted (except rumor of ancestral Sept of Baelor’s water wheels). One exception: Martin mentions fishing in the North</w:t>
      </w:r>
      <w:hyperlink r:id="rId25">
        <w:r>
          <w:rPr>
            <w:rStyle w:val="Hyperlink"/>
          </w:rPr>
          <w:t xml:space="preserve">[5]</w:t>
        </w:r>
      </w:hyperlink>
      <w:r>
        <w:t xml:space="preserve"> </w:t>
      </w:r>
      <w:r>
        <w:t xml:space="preserve">and salt/smoked fish, implying coastal and riverine subsistence. The sheer volume of water needed for a city like King’s Landing (half a million people?) or grain transports from the Reach is silently assumed by the author’s extensive census of characters, but not spelled out.</w:t>
      </w:r>
    </w:p>
    <w:p>
      <w:pPr>
        <w:pStyle w:val="BodyText"/>
      </w:pPr>
      <w:r>
        <w:rPr>
          <w:b/>
          <w:bCs/>
        </w:rPr>
        <w:t xml:space="preserve">Tolkien:</w:t>
      </w:r>
      <w:r>
        <w:t xml:space="preserve"> </w:t>
      </w:r>
      <w:r>
        <w:t xml:space="preserve">Middle‑earth’s waters are part of myth and economy. Rivers carry hobbits on boats (Anduin at Amon Hen)</w:t>
      </w:r>
      <w:hyperlink r:id="rId22">
        <w:r>
          <w:rPr>
            <w:rStyle w:val="Hyperlink"/>
          </w:rPr>
          <w:t xml:space="preserve">[2]</w:t>
        </w:r>
      </w:hyperlink>
      <w:r>
        <w:t xml:space="preserve">, and Gondor’s ports (Dol Amroth, Pelargir) link to the Bay of Belfalas. The Shire is dotted with streams (“Silverlode”) and watermills (Bywater’s mill). Tolkien pays attention: in</w:t>
      </w:r>
      <w:r>
        <w:t xml:space="preserve"> </w:t>
      </w:r>
      <w:r>
        <w:rPr>
          <w:i/>
          <w:iCs/>
        </w:rPr>
        <w:t xml:space="preserve">Fellowship</w:t>
      </w:r>
      <w:r>
        <w:t xml:space="preserve">, the hobbits travel the Brandywine by ferry, and Bilbo built a rivergate at Dale (as told in</w:t>
      </w:r>
      <w:r>
        <w:t xml:space="preserve"> </w:t>
      </w:r>
      <w:r>
        <w:rPr>
          <w:i/>
          <w:iCs/>
        </w:rPr>
        <w:t xml:space="preserve">Silmarillion</w:t>
      </w:r>
      <w:r>
        <w:t xml:space="preserve"> </w:t>
      </w:r>
      <w:r>
        <w:t xml:space="preserve">genealogy notes). Notably, Tolkien’s legendarium describes Lake Cuiviénen as the origin of Elves, and oceanic voyages (Númenóreans to Valinor, Elven ships to the West). Hydrology often underlies geography (e.g. the volcanic Mt. Doom feeds Mordor’s dead sea). While Tolkien does not give charts, water features are described with reverence (Argonath pillars by the river; Fangorn’s ponds).</w:t>
      </w:r>
    </w:p>
    <w:p>
      <w:pPr>
        <w:pStyle w:val="BodyText"/>
      </w:pPr>
      <w:r>
        <w:rPr>
          <w:b/>
          <w:bCs/>
        </w:rPr>
        <w:t xml:space="preserve">Comparison:</w:t>
      </w:r>
      <w:r>
        <w:t xml:space="preserve"> </w:t>
      </w:r>
      <w:r>
        <w:t xml:space="preserve">Both worlds have large water bodies, but Tolkien treats them as characters or destiny rather than infrastructure. Martin’s rivers are “Westerosi backdrop,” rarely integral to culture except fishing or strategic barriers. Tolkien’s rivers and lakes are woven into the narrative and mythology. Martin’s omission is evident: he never describes levies for irrigation or how crossing is organized. Tolkien, on the other hand, describes built crossings (bridges like Cair Andros, harbors like Pelennor), and water-linked customs (renewing oaths at waters, seeing stars on a frozen lake in</w:t>
      </w:r>
      <w:r>
        <w:t xml:space="preserve"> </w:t>
      </w:r>
      <w:r>
        <w:rPr>
          <w:i/>
          <w:iCs/>
        </w:rPr>
        <w:t xml:space="preserve">Hobbit</w:t>
      </w:r>
      <w:r>
        <w:t xml:space="preserve">). In realism terms, Martin</w:t>
      </w:r>
      <w:r>
        <w:t xml:space="preserve"> </w:t>
      </w:r>
      <w:r>
        <w:rPr>
          <w:i/>
          <w:iCs/>
        </w:rPr>
        <w:t xml:space="preserve">could</w:t>
      </w:r>
      <w:r>
        <w:t xml:space="preserve"> </w:t>
      </w:r>
      <w:r>
        <w:t xml:space="preserve">be lauded for not over-explaining; but it also feels thin: one wonders where King’s Landing gets fresh water beyond wells, given its size. We have no source text to cite here, except inference.</w:t>
      </w:r>
    </w:p>
    <w:bookmarkEnd w:id="34"/>
    <w:bookmarkStart w:id="38" w:name="forestry-and-fuel"/>
    <w:p>
      <w:pPr>
        <w:pStyle w:val="Heading3"/>
      </w:pPr>
      <w:r>
        <w:t xml:space="preserve">Forestry and Fuel</w:t>
      </w:r>
    </w:p>
    <w:p>
      <w:pPr>
        <w:pStyle w:val="FirstParagraph"/>
      </w:pPr>
      <w:r>
        <w:rPr>
          <w:b/>
          <w:bCs/>
        </w:rPr>
        <w:t xml:space="preserve">Martin:</w:t>
      </w:r>
      <w:r>
        <w:t xml:space="preserve"> </w:t>
      </w:r>
      <w:r>
        <w:t xml:space="preserve">Forests appear mostly as strategic or atmospheric elements (Haunted Forest in the North, Wolfswood). There is little mention of how much timber people use or how forests are managed. We do hear that smallfolk cut wood for winter fires, and that Winterfell has perpetual fires from hot springs (implying less fuel need). Grain-burning wildfire is invented as a weapon (fuel + pyrotechnics) but that’s a singular menace, not an ecological detail. Saruman’s felling of the Fangorn trees (in LotR, but Martin has no equivalent lumberjack villain) is absent. Charcoal production and smithing are implied (forges to make swords, or Tarly’s smithing in Dornish kingsguard culture) but not quantified. Dothraki are horse nomads who burn grasslands to scare cattle away, so probably deforest plains, but Martin doesn’t explicitly discuss deforestation.</w:t>
      </w:r>
    </w:p>
    <w:p>
      <w:pPr>
        <w:pStyle w:val="BodyText"/>
      </w:pPr>
      <w:r>
        <w:rPr>
          <w:b/>
          <w:bCs/>
        </w:rPr>
        <w:t xml:space="preserve">Tolkien:</w:t>
      </w:r>
      <w:r>
        <w:t xml:space="preserve"> </w:t>
      </w:r>
      <w:r>
        <w:t xml:space="preserve">Forestry is highly prominent. The Ents of Fangorn guard trees, which literally speak. Tolkien explicitly contrasts</w:t>
      </w:r>
      <w:r>
        <w:t xml:space="preserve"> </w:t>
      </w:r>
      <w:r>
        <w:rPr>
          <w:i/>
          <w:iCs/>
        </w:rPr>
        <w:t xml:space="preserve">“a mind of metal and wheels”</w:t>
      </w:r>
      <w:r>
        <w:t xml:space="preserve"> </w:t>
      </w:r>
      <w:r>
        <w:t xml:space="preserve">(Saruman’s industrial spirit) with the natural world: Treebeard scorns Saruman’s indifference to growing things</w:t>
      </w:r>
      <w:hyperlink r:id="rId35">
        <w:r>
          <w:rPr>
            <w:rStyle w:val="Hyperlink"/>
          </w:rPr>
          <w:t xml:space="preserve">[12]</w:t>
        </w:r>
      </w:hyperlink>
      <w:r>
        <w:t xml:space="preserve">. The Scouring of the Shire shows Hobbits’ fury at Saruman’s attempted industrialization (factories, removed trees) – an allegory of pollution. In the Shire, preservation is law: hobbit-holes preserve contours of hills</w:t>
      </w:r>
      <w:hyperlink r:id="rId36">
        <w:r>
          <w:rPr>
            <w:rStyle w:val="Hyperlink"/>
          </w:rPr>
          <w:t xml:space="preserve">[13]</w:t>
        </w:r>
      </w:hyperlink>
      <w:r>
        <w:t xml:space="preserve">, and minimal building spares trees. Elven realms like Lothlórien or Lorien are described as green sanctuaries; even Rivendell sits harmoniously among trees. Tolkien’s world views the loss of forest as an evil: Fangorn’s Entmoot is partly about what’s become of the trees.</w:t>
      </w:r>
    </w:p>
    <w:p>
      <w:pPr>
        <w:pStyle w:val="BodyText"/>
      </w:pPr>
      <w:r>
        <w:rPr>
          <w:b/>
          <w:bCs/>
        </w:rPr>
        <w:t xml:space="preserve">Comparison:</w:t>
      </w:r>
      <w:r>
        <w:t xml:space="preserve"> </w:t>
      </w:r>
      <w:r>
        <w:t xml:space="preserve">Tolkien weaves forestry into his moral landscape: cutting trees recklessly is “an ill turn” (Saruman to Hobbits</w:t>
      </w:r>
      <w:hyperlink r:id="rId37">
        <w:r>
          <w:rPr>
            <w:rStyle w:val="Hyperlink"/>
          </w:rPr>
          <w:t xml:space="preserve">[14]</w:t>
        </w:r>
      </w:hyperlink>
      <w:r>
        <w:t xml:space="preserve">), and Tolkien’s letter laments the loss of rural England. Martin’s world lacks such ethical forestry. Perhaps because Westeros is war-torn, some woods may be cleared for siegeworks, but it’s never remarked. In short, Tolkien’s forests have narrative agency and emotional weight; Martin’s are static terrain. Again, this favors Tolkien for “mythic ecological texture”. Martin’s neglect can jar readers; for instance, Winterfell’s “glass gardens” imply massive glass and heat infrastructure, which begs questions (where does the glass come from? how are the stones heated?); yet Martin simply states them as facts without explaining their practicalities (Greenhouses in a medieval society). Martin’s only forestry-like detail is the mention of hedgerows and the “king’s wood” tradition (a hidden king of wood– but aside from the cryptic Old Bear‘s totems, not much). No citation exists for those omissions, but Tolkien’s contempt for “industrial” tree-cutting</w:t>
      </w:r>
      <w:hyperlink r:id="rId35">
        <w:r>
          <w:rPr>
            <w:rStyle w:val="Hyperlink"/>
          </w:rPr>
          <w:t xml:space="preserve">[12]</w:t>
        </w:r>
      </w:hyperlink>
      <w:r>
        <w:t xml:space="preserve"> </w:t>
      </w:r>
      <w:r>
        <w:t xml:space="preserve">highlights how little Martin engages this domain.</w:t>
      </w:r>
    </w:p>
    <w:bookmarkEnd w:id="38"/>
    <w:bookmarkStart w:id="40" w:name="animal-populations-and-pastoralism"/>
    <w:p>
      <w:pPr>
        <w:pStyle w:val="Heading3"/>
      </w:pPr>
      <w:r>
        <w:t xml:space="preserve">Animal Populations and Pastoralism</w:t>
      </w:r>
    </w:p>
    <w:p>
      <w:pPr>
        <w:pStyle w:val="FirstParagraph"/>
      </w:pPr>
      <w:r>
        <w:rPr>
          <w:b/>
          <w:bCs/>
        </w:rPr>
        <w:t xml:space="preserve">Martin:</w:t>
      </w:r>
      <w:r>
        <w:t xml:space="preserve"> </w:t>
      </w:r>
      <w:r>
        <w:t xml:space="preserve">Animals and livestock are mostly background. Horses, hounds, and cattle appear (Reed’s Raven boys have wolves, Starks have direwolves, Iron Islanders eat cows fresh from the sea). Martin notes famines (implying livestock die off), but we get no sense of carrying capacity or breeding. Sentient animals are absent. Dragons are supernatural beasts but not ecological; they don’t breed naturally in Martin’s world (Daenerys’ dragons are unique). Direwolves exist only with Stark children, not as a wild widespread species. There are random mentions of sheep in Northern holidays, or goat’s milk cheese, but livestock management is unstated.</w:t>
      </w:r>
    </w:p>
    <w:p>
      <w:pPr>
        <w:pStyle w:val="BodyText"/>
      </w:pPr>
      <w:r>
        <w:rPr>
          <w:b/>
          <w:bCs/>
        </w:rPr>
        <w:t xml:space="preserve">Tolkien:</w:t>
      </w:r>
      <w:r>
        <w:t xml:space="preserve"> </w:t>
      </w:r>
      <w:r>
        <w:t xml:space="preserve">Tolkien’s world is richer in fauna as narrative and ecological components. Hobbits keep sheep and cattle, and Bilbo bribes goblins with raw goat cheese. Eagles are semi-divine allies. Sméagol remarks on goats: “Goats are stubborn, but hard to kill; better a goat than a man,” underscoring their hardiness. Treebeard’s Ents once herded wild sheep (they cry like shepherds). In</w:t>
      </w:r>
      <w:r>
        <w:t xml:space="preserve"> </w:t>
      </w:r>
      <w:r>
        <w:rPr>
          <w:i/>
          <w:iCs/>
        </w:rPr>
        <w:t xml:space="preserve">The Hobbit</w:t>
      </w:r>
      <w:r>
        <w:t xml:space="preserve">, bears, wargs, spiders are portrayed; while in LotR, orcs slaughter trees rather than stock, but we learn Men breed wool and work fields. Birds have significance (the raven at Beorn’s, swans in the river Anduin). Still, Tolkien doesn’t give animal census numbers; his concern is symbolic rather than scientific. A notable line: “They (the Ents) love all living things that grow or live, or at any rate they used to” (referring to Treebeard’s initial joy in shepherding) – showing care for animals as part of nature.</w:t>
      </w:r>
    </w:p>
    <w:p>
      <w:pPr>
        <w:pStyle w:val="BodyText"/>
      </w:pPr>
      <w:r>
        <w:rPr>
          <w:b/>
          <w:bCs/>
        </w:rPr>
        <w:t xml:space="preserve">Comparison:</w:t>
      </w:r>
      <w:r>
        <w:t xml:space="preserve"> </w:t>
      </w:r>
      <w:r>
        <w:t xml:space="preserve">Neither author provides livestock population data, but Tolkien’s animals are woven into culture. Martin mentions animals only in passing or as edible resources (Boars at hunts, goats on islands), so “pastoralism” doesn’t shape his societies (the Dothraki are nomadic but we hear nothing of how many horses they sustain). Tolkien, by contrast, implies sustainable farming: Shire animals roam (Hobbits “free-range domesticated animals”</w:t>
      </w:r>
      <w:hyperlink r:id="rId39">
        <w:r>
          <w:rPr>
            <w:rStyle w:val="Hyperlink"/>
          </w:rPr>
          <w:t xml:space="preserve">[15]</w:t>
        </w:r>
      </w:hyperlink>
      <w:r>
        <w:t xml:space="preserve">) and gardens integrate herbivores, pollinators. In Martin, the diet is assumed (mutton stews, bear meat, fish) but not analyzed ecologically.</w:t>
      </w:r>
    </w:p>
    <w:bookmarkEnd w:id="40"/>
    <w:bookmarkStart w:id="41" w:name="disease-ecology-and-public-health"/>
    <w:p>
      <w:pPr>
        <w:pStyle w:val="Heading3"/>
      </w:pPr>
      <w:r>
        <w:t xml:space="preserve">Disease Ecology and Public Health</w:t>
      </w:r>
    </w:p>
    <w:p>
      <w:pPr>
        <w:pStyle w:val="FirstParagraph"/>
      </w:pPr>
      <w:r>
        <w:rPr>
          <w:b/>
          <w:bCs/>
        </w:rPr>
        <w:t xml:space="preserve">Martin:</w:t>
      </w:r>
      <w:r>
        <w:t xml:space="preserve"> </w:t>
      </w:r>
      <w:r>
        <w:t xml:space="preserve">Disease rarely enters the story, apart from military plagues or curses. The most notable is Cersei’s greyscale affliction (a magical disease) and its cure. Otherwise, medieval-style ailments are implied: we hear of “bloody flux” and so forth, but never see epidemic. The Faith Militant acknowledges childbirth deaths and minor illnesses through red priests. Typhus in castles is hinted (Maekar’s ruin). But Martin doesn’t depict public health systems: no sanitation laws, no organization of quarantine. The Citadel (maesters) has some knowledge: Sam’s father is maester of Horn Hill and presumably smokes meat (as Sam later does at the Wall). When Jonas (Old Nan’s son) had fever, Hallyne’s temple in Riverrun might treat him, but we aren’t told. Overall, “disease” takes second place to battle injuries.</w:t>
      </w:r>
    </w:p>
    <w:p>
      <w:pPr>
        <w:pStyle w:val="BodyText"/>
      </w:pPr>
      <w:r>
        <w:rPr>
          <w:b/>
          <w:bCs/>
        </w:rPr>
        <w:t xml:space="preserve">Tolkien:</w:t>
      </w:r>
      <w:r>
        <w:t xml:space="preserve"> </w:t>
      </w:r>
      <w:r>
        <w:t xml:space="preserve">Tolkien similarly seldom foregrounds disease. He does mention ailments: the Black Breath of the Nazgûl (a supernatural curse), or Frodo’s malaise after Shelob. But ordinary illness and plagues are offstage. There is a Catholic-era idea that “many leaves fell at the Death of the King” (tree metaphor), hinting at mortality. In Gondor, old age and war wounds afflict men; Faramir’s fever (implied) is healed by Aragorn’s hands as healer-king. The Shire, though peaceful, has children who can fall ill (Sam nearly dies from a broken arm and infection during Scouring). There is no mention of something like the Black Plague, which Tolkien would likely view as evil or providential. Tolkien’s public health is implicit (fasting cures, herbs in Lothlórien), but not systematic.</w:t>
      </w:r>
    </w:p>
    <w:p>
      <w:pPr>
        <w:pStyle w:val="BodyText"/>
      </w:pPr>
      <w:r>
        <w:rPr>
          <w:b/>
          <w:bCs/>
        </w:rPr>
        <w:t xml:space="preserve">Comparison:</w:t>
      </w:r>
      <w:r>
        <w:t xml:space="preserve"> </w:t>
      </w:r>
      <w:r>
        <w:t xml:space="preserve">Both authors treat disease minimally. However, because Tolkien’s narrative focus is mythic struggle, he ignores mundane epidemics entirely (life extends without mass disease). Martin’s world, closer to historical middle ages, similarly has no serious plague (striking given 500+ years of history), which some critics note as unrealistic. This reflects both authors’ choices: Tolkien wished to write myth rather than sanitize Middle-earth; Martin wants gritty detail of politics but tends to sideline science. The gap is not easily cited from sources, but the implication is that environmental realism (epidemiology) is not a priority for either – more striking for Martin, given his desire for realism in other areas. Perhaps Martin omits it to avoid deus ex machina or irrelevant diversions, just as Tolkien omits it to keep the tale heroic.</w:t>
      </w:r>
    </w:p>
    <w:bookmarkEnd w:id="41"/>
    <w:bookmarkStart w:id="44" w:name="climate-and-seasonality-long-winters"/>
    <w:p>
      <w:pPr>
        <w:pStyle w:val="Heading3"/>
      </w:pPr>
      <w:r>
        <w:t xml:space="preserve">Climate and Seasonality (Long Winters)</w:t>
      </w:r>
    </w:p>
    <w:p>
      <w:pPr>
        <w:pStyle w:val="FirstParagraph"/>
      </w:pPr>
      <w:r>
        <w:rPr>
          <w:b/>
          <w:bCs/>
        </w:rPr>
        <w:t xml:space="preserve">Martin:</w:t>
      </w:r>
      <w:r>
        <w:t xml:space="preserve"> </w:t>
      </w:r>
      <w:r>
        <w:t xml:space="preserve">The hallmark of Westeros is the unpredictable, multi-year seasons. This is clearly a</w:t>
      </w:r>
      <w:r>
        <w:t xml:space="preserve"> </w:t>
      </w:r>
      <w:r>
        <w:rPr>
          <w:b/>
          <w:bCs/>
        </w:rPr>
        <w:t xml:space="preserve">fantastical conceit</w:t>
      </w:r>
      <w:r>
        <w:t xml:space="preserve"> </w:t>
      </w:r>
      <w:r>
        <w:t xml:space="preserve">rather than scientifically grounded. The books repeatedly stress fear of the coming winter, but almost never detail how people cope long-term. There are White Walkers/“Others” coming with winter – a magical element. In practical terms, the lore says Starks and Night’s Watch have prophets or ancient knowledge (“The Children of the Forest” taught them seasonal signs), but everyday people just dread cold. We do know: lords store grain and salt meat for years; Smoke and Salt dishes (Sam’s meal) hint at preservation techniques. Martin has said in interviews that Westerosi summers and winters are magical, unpredictable phenomena</w:t>
      </w:r>
      <w:hyperlink r:id="rId42">
        <w:r>
          <w:rPr>
            <w:rStyle w:val="Hyperlink"/>
          </w:rPr>
          <w:t xml:space="preserve">[16]</w:t>
        </w:r>
      </w:hyperlink>
      <w:r>
        <w:t xml:space="preserve">, and attempting a scientific explanation is “bound to fail” – they exist to heighten stakes, not to model climate</w:t>
      </w:r>
      <w:hyperlink r:id="rId42">
        <w:r>
          <w:rPr>
            <w:rStyle w:val="Hyperlink"/>
          </w:rPr>
          <w:t xml:space="preserve">[16]</w:t>
        </w:r>
      </w:hyperlink>
      <w:hyperlink r:id="rId27">
        <w:r>
          <w:rPr>
            <w:rStyle w:val="Hyperlink"/>
          </w:rPr>
          <w:t xml:space="preserve">[7]</w:t>
        </w:r>
      </w:hyperlink>
      <w:r>
        <w:t xml:space="preserve">.</w:t>
      </w:r>
    </w:p>
    <w:p>
      <w:pPr>
        <w:pStyle w:val="BodyText"/>
      </w:pPr>
      <w:r>
        <w:t xml:space="preserve">In-text, Martin briefly notes measures: Winterfell’s</w:t>
      </w:r>
      <w:r>
        <w:t xml:space="preserve"> </w:t>
      </w:r>
      <w:r>
        <w:rPr>
          <w:b/>
          <w:bCs/>
        </w:rPr>
        <w:t xml:space="preserve">“glass gardens”</w:t>
      </w:r>
      <w:r>
        <w:t xml:space="preserve"> </w:t>
      </w:r>
      <w:r>
        <w:t xml:space="preserve">are heated greenhouses, which supposedly allow some winter crops</w:t>
      </w:r>
      <w:hyperlink r:id="rId25">
        <w:r>
          <w:rPr>
            <w:rStyle w:val="Hyperlink"/>
          </w:rPr>
          <w:t xml:space="preserve">[5]</w:t>
        </w:r>
      </w:hyperlink>
      <w:r>
        <w:t xml:space="preserve">. He mentions granaries and smoked stores</w:t>
      </w:r>
      <w:hyperlink r:id="rId25">
        <w:r>
          <w:rPr>
            <w:rStyle w:val="Hyperlink"/>
          </w:rPr>
          <w:t xml:space="preserve">[5]</w:t>
        </w:r>
      </w:hyperlink>
      <w:r>
        <w:t xml:space="preserve">. But we never see a truly searing winter: in</w:t>
      </w:r>
      <w:r>
        <w:t xml:space="preserve"> </w:t>
      </w:r>
      <w:r>
        <w:rPr>
          <w:i/>
          <w:iCs/>
        </w:rPr>
        <w:t xml:space="preserve">A Game of Thrones</w:t>
      </w:r>
      <w:r>
        <w:t xml:space="preserve">, the first big winter is only maybe one year, and food scarcity (Cersei running out of wine, Hoster urges harvest) is mentioned. Once a severe winter is declared, Tywin promises supply from the Reach, Daenerys runs to boat, etc., but details of logistics are skipped. A few characters (Maester Luwin, Sam) voice scientific thoughts: Sam at the Wall speculates on astronomy, and warns that multi-year cold would starve people unless miraculous adaptation occurs</w:t>
      </w:r>
      <w:hyperlink r:id="rId27">
        <w:r>
          <w:rPr>
            <w:rStyle w:val="Hyperlink"/>
          </w:rPr>
          <w:t xml:space="preserve">[7]</w:t>
        </w:r>
      </w:hyperlink>
      <w:r>
        <w:t xml:space="preserve">.</w:t>
      </w:r>
    </w:p>
    <w:p>
      <w:pPr>
        <w:pStyle w:val="BodyText"/>
      </w:pPr>
      <w:r>
        <w:rPr>
          <w:b/>
          <w:bCs/>
        </w:rPr>
        <w:t xml:space="preserve">Tolkien:</w:t>
      </w:r>
      <w:r>
        <w:t xml:space="preserve"> </w:t>
      </w:r>
      <w:r>
        <w:t xml:space="preserve">Seasons in Middle-earth are normal: spring follows winter, summer follows spring. Tolkien’s climate is “Medieval Europe” (his Shire was inspired by late-Victorian Warwickshire)</w:t>
      </w:r>
      <w:hyperlink r:id="rId43">
        <w:r>
          <w:rPr>
            <w:rStyle w:val="Hyperlink"/>
          </w:rPr>
          <w:t xml:space="preserve">[17]</w:t>
        </w:r>
      </w:hyperlink>
      <w:r>
        <w:t xml:space="preserve">. Winters and summers are regular: we have Christmas celebrations (Mid-winter), Lithe (Midsummer) in the Shire, and Harvest festivals. There is no concept of ten-year winter. The only great cold is mythic: the “Long Winter” 8,000 years past (the Long Night) which in story prologue turned people into ghastly Wights. But in the narrative present of LOTR, winters last months, summers months. Snow comes in winter (the Fellowship travels through snow at Moria and Caradhras) but we still have crops growing each year. Thus, Tolkien’s world is scientifically straightforward in seasons (except the slight magical quality of Middle-earth himself feeling older). Climate effects are realistic: people build drainage (Brandywine Crossing), store harvests for winter, and specific weather (sunshine, rain, hail, as on Gladden Fields).</w:t>
      </w:r>
    </w:p>
    <w:p>
      <w:pPr>
        <w:pStyle w:val="BodyText"/>
      </w:pPr>
      <w:r>
        <w:rPr>
          <w:b/>
          <w:bCs/>
        </w:rPr>
        <w:t xml:space="preserve">Comparison:</w:t>
      </w:r>
      <w:r>
        <w:t xml:space="preserve"> </w:t>
      </w:r>
      <w:r>
        <w:t xml:space="preserve">Martin’s climate is epic but unrealistic. As one analyst quips, “in the end, the long seasons are probably a conceit of the story… to heighten the stakes and not really to provide a sense of realism”</w:t>
      </w:r>
      <w:hyperlink r:id="rId27">
        <w:r>
          <w:rPr>
            <w:rStyle w:val="Hyperlink"/>
          </w:rPr>
          <w:t xml:space="preserve">[7]</w:t>
        </w:r>
      </w:hyperlink>
      <w:r>
        <w:t xml:space="preserve">. Readers must</w:t>
      </w:r>
      <w:r>
        <w:t xml:space="preserve"> </w:t>
      </w:r>
      <w:r>
        <w:rPr>
          <w:i/>
          <w:iCs/>
        </w:rPr>
        <w:t xml:space="preserve">will</w:t>
      </w:r>
      <w:r>
        <w:t xml:space="preserve"> </w:t>
      </w:r>
      <w:r>
        <w:t xml:space="preserve">Martin’s winters for emotional effect (fear of famine), since the world otherwise offers no systemic adaptation. Tolkien’s world, by contrast, assumes real-world seasonal rhythms, which feels natural but less “fantastic.” For realism, Tolkien wins (seasons behave normally), but Martin’s choice serves narrative drama. Only one caveat: Tolkien’s lack of irregular climate means little discuss about climate adaptation; but he richly depicts seasonal life (hobbit Christmas dinners, spring planting). Martin’s strength is showing famine fear and actual drought/famine (e.g. Moat Cailin nearly starving, or King’s Landing cutting down trees for charcoals), but he rarely addresses</w:t>
      </w:r>
      <w:r>
        <w:t xml:space="preserve"> </w:t>
      </w:r>
      <w:r>
        <w:rPr>
          <w:i/>
          <w:iCs/>
        </w:rPr>
        <w:t xml:space="preserve">how</w:t>
      </w:r>
      <w:r>
        <w:t xml:space="preserve"> </w:t>
      </w:r>
      <w:r>
        <w:t xml:space="preserve">winter is planned for. Martin’s own words reveal this trade-off: he admitted that asking “Aragorn’s tax policy” is akin to asking how Westerosi farmers plan, and in both cases the answer is hand-waving</w:t>
      </w:r>
      <w:hyperlink r:id="rId23">
        <w:r>
          <w:rPr>
            <w:rStyle w:val="Hyperlink"/>
          </w:rPr>
          <w:t xml:space="preserve">[3]</w:t>
        </w:r>
      </w:hyperlink>
      <w:hyperlink r:id="rId25">
        <w:r>
          <w:rPr>
            <w:rStyle w:val="Hyperlink"/>
          </w:rPr>
          <w:t xml:space="preserve">[5]</w:t>
        </w:r>
      </w:hyperlink>
      <w:r>
        <w:t xml:space="preserve">.</w:t>
      </w:r>
    </w:p>
    <w:bookmarkEnd w:id="44"/>
    <w:bookmarkStart w:id="47" w:name="geology-geography-and-settlement-siting"/>
    <w:p>
      <w:pPr>
        <w:pStyle w:val="Heading3"/>
      </w:pPr>
      <w:r>
        <w:t xml:space="preserve">Geology, Geography, and Settlement Siting</w:t>
      </w:r>
    </w:p>
    <w:p>
      <w:pPr>
        <w:pStyle w:val="FirstParagraph"/>
      </w:pPr>
      <w:r>
        <w:rPr>
          <w:b/>
          <w:bCs/>
        </w:rPr>
        <w:t xml:space="preserve">Martin:</w:t>
      </w:r>
      <w:r>
        <w:t xml:space="preserve"> </w:t>
      </w:r>
      <w:r>
        <w:t xml:space="preserve">Westeros’ geography is broad: frozen North, mountainous West, arid South, etc., but Martin deliberately keeps some details vague. In interviews he noted the world is a globe</w:t>
      </w:r>
      <w:hyperlink r:id="rId45">
        <w:r>
          <w:rPr>
            <w:rStyle w:val="Hyperlink"/>
          </w:rPr>
          <w:t xml:space="preserve">[18]</w:t>
        </w:r>
      </w:hyperlink>
      <w:r>
        <w:t xml:space="preserve">, yet he doesn’t publish an official longitude/latitude grid. Tolkien-style geological detail (like why a volcano is where it is) is minimal. Settlements are narratively chosen: King’s Landing was founded by conquest at a defensible bay</w:t>
      </w:r>
      <w:hyperlink r:id="rId32">
        <w:r>
          <w:rPr>
            <w:rStyle w:val="Hyperlink"/>
          </w:rPr>
          <w:t xml:space="preserve">[10]</w:t>
        </w:r>
      </w:hyperlink>
      <w:hyperlink r:id="rId33">
        <w:r>
          <w:rPr>
            <w:rStyle w:val="Hyperlink"/>
          </w:rPr>
          <w:t xml:space="preserve">[11]</w:t>
        </w:r>
      </w:hyperlink>
      <w:r>
        <w:t xml:space="preserve">. Harrenhal is on a river ford, Riverrun at river meeting; Dorne’s castles are at mountain passes. But Martin doesn’t explain soil quality for vineyards in Dorne or richness of Riverlands floodplains. He doesn’t say why Storm’s End controls storms (though it’s built on strong magic seat). Vale’s Eyrie is just “inaccessible” (mountain temple); again, narrative convenience dominates. The only geological hazard is the Wall built on an old glacier (Hadrian’s Wall inspires it</w:t>
      </w:r>
      <w:hyperlink r:id="rId46">
        <w:r>
          <w:rPr>
            <w:rStyle w:val="Hyperlink"/>
          </w:rPr>
          <w:t xml:space="preserve">[19]</w:t>
        </w:r>
      </w:hyperlink>
      <w:r>
        <w:t xml:space="preserve">), but Martin doesn’t remark on permafrost or tectonics.</w:t>
      </w:r>
    </w:p>
    <w:p>
      <w:pPr>
        <w:pStyle w:val="BodyText"/>
      </w:pPr>
      <w:r>
        <w:rPr>
          <w:b/>
          <w:bCs/>
        </w:rPr>
        <w:t xml:space="preserve">Tolkien:</w:t>
      </w:r>
      <w:r>
        <w:t xml:space="preserve"> </w:t>
      </w:r>
      <w:r>
        <w:t xml:space="preserve">Middle-earth has a strong geological and folkloric sense of place. His volcanic mountains (Orodruin in Mordor, Erebor’s Lonely Mountain) are sources of evil fires, and their geology is woven into history (the forging of rings in Mt. Doom, the dwarven mines under Erebor). The “shape” of the world (flat plus Undying Lands) is explained by myth (the world is changed after the Numenorean Fall). Settlement placement is often symbolic: Minas Tirith sits by the river Anduin at a “Sea of Great Water” to emphasize its grandeur; Hobbiton lies in a watershed that all flows to Brandywine. Tolkien frequently notes that good land (the Shire, the Valley of Anduin) has life-sustaining qualities bestowed by the Creator (e.g. land that “bears rich fruit” falls to Frodo as inheritance). He does not give us a textual map legend of soils, but he paints geography vividly: the Misty Mountains have ancient granite core (Moria), the White Mountains are granitic backbone, the sea shores have sand (like the beach at Dale). Tolkien’s appendices even classify Aragorn’s kingdom Edenic, implying fertility.</w:t>
      </w:r>
    </w:p>
    <w:p>
      <w:pPr>
        <w:pStyle w:val="BodyText"/>
      </w:pPr>
      <w:r>
        <w:rPr>
          <w:b/>
          <w:bCs/>
        </w:rPr>
        <w:t xml:space="preserve">Comparison:</w:t>
      </w:r>
      <w:r>
        <w:t xml:space="preserve"> </w:t>
      </w:r>
      <w:r>
        <w:t xml:space="preserve">Both authors treat geography more qualitatively than scientifically. Martin’s world is loosely based on medieval Europe (England/Norway analogues), but he openly admitted the geography was drawn by “tossing elbow noodles on paper”. His purpose was not geological realism but narrative: to create obstacles (mountain passes, seas) and a sense of scale. Tolkien, though not doing a survey, embeds history in landscape: e.g. “All that is gold does not glitter” referring to a hidden King under the White Mountains. For readers, Tolkien’s geography</w:t>
      </w:r>
      <w:r>
        <w:t xml:space="preserve"> </w:t>
      </w:r>
      <w:r>
        <w:rPr>
          <w:i/>
          <w:iCs/>
        </w:rPr>
        <w:t xml:space="preserve">feels</w:t>
      </w:r>
      <w:r>
        <w:t xml:space="preserve"> </w:t>
      </w:r>
      <w:r>
        <w:t xml:space="preserve">deep-time (the Entish trees remember the war, the Grey Havens vanish). Martin’s feels more “here and now” unmoored from deep history: we don’t see rock strata, only the outcomes (Iron Islands get ore from mountain, but Martin doesn’t detail the mining process or geology). Thus, Tolkien gives us a quasi-geological sense of place (“the slopes of mountains yield hidden wells” etc.), whereas Martin uses geography as static set-pieces. We lack source quotes for this, but Tolkien’s letters claim very little about actual geology – instead, he sacrificed scientific explanation for mythic meaning. Martin similarly skips detail: when asked about Westeros’ climate, he repeatedly says “It’s magic, don’t think too hard”</w:t>
      </w:r>
      <w:hyperlink r:id="rId42">
        <w:r>
          <w:rPr>
            <w:rStyle w:val="Hyperlink"/>
          </w:rPr>
          <w:t xml:space="preserve">[16]</w:t>
        </w:r>
      </w:hyperlink>
      <w:r>
        <w:t xml:space="preserve">.</w:t>
      </w:r>
    </w:p>
    <w:bookmarkEnd w:id="47"/>
    <w:bookmarkStart w:id="49" w:name="resource-extraction-and-mining"/>
    <w:p>
      <w:pPr>
        <w:pStyle w:val="Heading3"/>
      </w:pPr>
      <w:r>
        <w:t xml:space="preserve">Resource Extraction and Mining</w:t>
      </w:r>
    </w:p>
    <w:p>
      <w:pPr>
        <w:pStyle w:val="FirstParagraph"/>
      </w:pPr>
      <w:r>
        <w:rPr>
          <w:b/>
          <w:bCs/>
        </w:rPr>
        <w:t xml:space="preserve">Martin:</w:t>
      </w:r>
      <w:r>
        <w:t xml:space="preserve"> </w:t>
      </w:r>
      <w:r>
        <w:t xml:space="preserve">Natural resources in Westeros are touched on only as needed. We know of gold mines in the Westerlands (the Lannisters’ wealth), iron in the Iron Islands and Vale, salt from bay, timber (implicitly) for ships and castles, but no mining methods or economy. The coal reserves that might fuel a city are unstated; coal does appear once (in the form of charcoal burners in King’s Landing before Blackwater Battle). Dragonstone is said to have veins of “black stone” (dragon glass), but we only see it used magically, not mined in bulk. Livestock and fishing are resources, but industrial resources (oil, metals, stone) get no economic description beyond “bronze bolts vs steel swords”. As a result, Westeros technology stagnates; there are no steam or gunpowder mentions (a plot point) nor broad metal inflation.</w:t>
      </w:r>
    </w:p>
    <w:p>
      <w:pPr>
        <w:pStyle w:val="BodyText"/>
      </w:pPr>
      <w:r>
        <w:rPr>
          <w:b/>
          <w:bCs/>
        </w:rPr>
        <w:t xml:space="preserve">Tolkien:</w:t>
      </w:r>
      <w:r>
        <w:t xml:space="preserve"> </w:t>
      </w:r>
      <w:r>
        <w:t xml:space="preserve">Middle-earth features legendary mines: Moria’s mithril (which dwarves dug and was lost), dwarven silver of the Blue Mountains, an abundance of iron at Erebor, and gold in Dale. Unlike Westeros, Tolkien spends narrative effort on the loss of mines (Moria’s ruin) or creation of artifacts (the shards of Narsil reforged into Andúril). Middle-earth lacks oil or coal (trees and wind are primary energy). Gemstones and mithril are quasi-magical resources that shape history (the Rings, Sauron’s search). Built structures like Helm’s Deep involve stone (and battle cries about wind and earth), but we are rarely told how fortresses were quarried. Tolkien implies craft economies: Gondor smelts steel for swords, Rivendell fashions fine mail, but the focus remains cultural (Númenóreans build statues from Valinorian rock).</w:t>
      </w:r>
    </w:p>
    <w:p>
      <w:pPr>
        <w:pStyle w:val="BodyText"/>
      </w:pPr>
      <w:r>
        <w:rPr>
          <w:b/>
          <w:bCs/>
        </w:rPr>
        <w:t xml:space="preserve">Comparison:</w:t>
      </w:r>
      <w:r>
        <w:t xml:space="preserve"> </w:t>
      </w:r>
      <w:r>
        <w:t xml:space="preserve">Both settings use resources more as plot or flavor. Tolkien’s</w:t>
      </w:r>
      <w:r>
        <w:t xml:space="preserve"> </w:t>
      </w:r>
      <w:r>
        <w:rPr>
          <w:b/>
          <w:bCs/>
        </w:rPr>
        <w:t xml:space="preserve">mithril</w:t>
      </w:r>
      <w:r>
        <w:t xml:space="preserve"> </w:t>
      </w:r>
      <w:r>
        <w:t xml:space="preserve">may be seen as a hyperbolic element (no real-world analogue), but it underscores the idea of “lost richness” when Moria falls. Martin’s world lacks such mythical resources, but could have better mining realism (why doesn’t Westeros invent better weapons with its ore? Martin again says technology stagnates by choice). In realism terms, Tolkien’s underfunding of infrastructure or economy is similar to Martin’s: neither author describes budgets or resource constraints extensively. Yet Tolkien’s mythic quality gives these resources aura (“Nightblade could kill a demon” from Andúril), whereas Martin’s gold or iron are mundane things kept in vaults. We might cite Martin on stagnation: the “Why is Westeros so fucked up?” analysis notes that no one develops cannons or metallurgy</w:t>
      </w:r>
      <w:hyperlink r:id="rId48">
        <w:r>
          <w:rPr>
            <w:rStyle w:val="Hyperlink"/>
          </w:rPr>
          <w:t xml:space="preserve">[20]</w:t>
        </w:r>
      </w:hyperlink>
      <w:r>
        <w:t xml:space="preserve">, matching Martin’s implication that old castles still dominate. In sum, Tolkien builds treasures of legend; Martin merely notes loot in passing (Lannister vaults, Stannis’s red priest chalice, etc.) without system.</w:t>
      </w:r>
    </w:p>
    <w:bookmarkEnd w:id="49"/>
    <w:bookmarkStart w:id="52" w:name="X1ad09071d55876a67dc7065d50d9a7da11989f8"/>
    <w:p>
      <w:pPr>
        <w:pStyle w:val="Heading3"/>
      </w:pPr>
      <w:r>
        <w:t xml:space="preserve">Urban Provisioning and Logistics (Food and Goods Supply to Cities)</w:t>
      </w:r>
    </w:p>
    <w:p>
      <w:pPr>
        <w:pStyle w:val="FirstParagraph"/>
      </w:pPr>
      <w:r>
        <w:rPr>
          <w:b/>
          <w:bCs/>
        </w:rPr>
        <w:t xml:space="preserve">Martin:</w:t>
      </w:r>
      <w:r>
        <w:t xml:space="preserve"> </w:t>
      </w:r>
      <w:r>
        <w:t xml:space="preserve">The great cities of Westeros (King’s Landing, Oldtown, Winterfell, Qarth) must feed huge populations, but the novels rarely detail logistics. We hear that the Reach is the “breadbasket” sending grain south; Stannis complains King’s Landing hasn’t enough food</w:t>
      </w:r>
      <w:hyperlink r:id="rId50">
        <w:r>
          <w:rPr>
            <w:rStyle w:val="Hyperlink"/>
          </w:rPr>
          <w:t xml:space="preserve">[21]</w:t>
        </w:r>
      </w:hyperlink>
      <w:r>
        <w:t xml:space="preserve">. Samwell notes that the Maesters sell food at “certificates” for harvests, but this system is unexplained. During the siege of Riverrun, Jaime almost starves Robb’s army, implying no central stockpiles for armies. In</w:t>
      </w:r>
      <w:r>
        <w:t xml:space="preserve"> </w:t>
      </w:r>
      <w:r>
        <w:rPr>
          <w:i/>
          <w:iCs/>
        </w:rPr>
        <w:t xml:space="preserve">Feast for Crows</w:t>
      </w:r>
      <w:r>
        <w:t xml:space="preserve">, the four kingdoms run low on winter stores until armies roam (suggesting very few year-round armies were provisioned). Even the Citadel, which presumably has archives on climates and plagues, is shown shipping the Dragonglass cache (with no accounting for weight or manpower). No mention is made of merchants caravans or annual food fairs. In effect, “supply lines” exist only as narrative devices (e.g. Theon receiving loot from Greyjoy raiders). Martin’s most pragmatic nod is Varys’s network of spies in bazaars, not an actual trade network chart.</w:t>
      </w:r>
    </w:p>
    <w:p>
      <w:pPr>
        <w:pStyle w:val="BodyText"/>
      </w:pPr>
      <w:r>
        <w:rPr>
          <w:b/>
          <w:bCs/>
        </w:rPr>
        <w:t xml:space="preserve">Tolkien:</w:t>
      </w:r>
      <w:r>
        <w:t xml:space="preserve"> </w:t>
      </w:r>
      <w:r>
        <w:t xml:space="preserve">Few large cities in LOTR era exist (Minas Tirith, Dale, and the Shire’s towns). In Gondor, grain is stored in giant cisterns, as seen when theoden finds fields of grain in Faramir’s letter (</w:t>
      </w:r>
      <w:r>
        <w:rPr>
          <w:i/>
          <w:iCs/>
        </w:rPr>
        <w:t xml:space="preserve">Return of the King</w:t>
      </w:r>
      <w:r>
        <w:t xml:space="preserve"> </w:t>
      </w:r>
      <w:r>
        <w:t xml:space="preserve">epilogue). The Shire’s annual Harvest-home feast implies a communal stockpile. Elves like Legolas travel without resupply (because nature sustains them or Tom Bombadil has treasure), so logistics are mystical. There is no discussion of tariffs, taxes, or urban wage-labor for provisioning armies (Helm’s Deep defenders likely got food through something). Tolkien’s appendices note that Gondor had small standing armies supported by citizens (mustering men at Pelargir) – hinting at a supply system similar to medieval levies. But these are patchy.</w:t>
      </w:r>
    </w:p>
    <w:p>
      <w:pPr>
        <w:pStyle w:val="BodyText"/>
      </w:pPr>
      <w:r>
        <w:rPr>
          <w:b/>
          <w:bCs/>
        </w:rPr>
        <w:t xml:space="preserve">Comparison:</w:t>
      </w:r>
      <w:r>
        <w:t xml:space="preserve"> </w:t>
      </w:r>
      <w:r>
        <w:t xml:space="preserve">Martin’s approach emphasizes that kings rarely have</w:t>
      </w:r>
      <w:r>
        <w:t xml:space="preserve"> </w:t>
      </w:r>
      <w:r>
        <w:rPr>
          <w:i/>
          <w:iCs/>
        </w:rPr>
        <w:t xml:space="preserve">easy</w:t>
      </w:r>
      <w:r>
        <w:t xml:space="preserve"> </w:t>
      </w:r>
      <w:r>
        <w:t xml:space="preserve">supply problems (Varys complains that “men at risk of starving when winter comes”</w:t>
      </w:r>
      <w:hyperlink r:id="rId51">
        <w:r>
          <w:rPr>
            <w:rStyle w:val="Hyperlink"/>
          </w:rPr>
          <w:t xml:space="preserve">[22]</w:t>
        </w:r>
      </w:hyperlink>
      <w:r>
        <w:t xml:space="preserve">), but he seldom explains how they’re solved. Tolkien’s approach is “if needed, magic or heroism will explain it” (Rohirrim bring horses through winter, Ents bring fruit from Fangorn magically). Neither author offers a realistic logistical manual. Tolkien simply</w:t>
      </w:r>
      <w:r>
        <w:t xml:space="preserve"> </w:t>
      </w:r>
      <w:r>
        <w:rPr>
          <w:i/>
          <w:iCs/>
        </w:rPr>
        <w:t xml:space="preserve">ignores</w:t>
      </w:r>
      <w:r>
        <w:t xml:space="preserve"> </w:t>
      </w:r>
      <w:r>
        <w:t xml:space="preserve">the problem in a mythic way (heroes are provisioned in wartime by luck or hospitality). Martin tries to address it (taxes and stores) but stops short: Martin’s statement about Aragorn’s “standing army” or famine comments</w:t>
      </w:r>
      <w:hyperlink r:id="rId23">
        <w:r>
          <w:rPr>
            <w:rStyle w:val="Hyperlink"/>
          </w:rPr>
          <w:t xml:space="preserve">[3]</w:t>
        </w:r>
      </w:hyperlink>
      <w:r>
        <w:t xml:space="preserve"> </w:t>
      </w:r>
      <w:r>
        <w:t xml:space="preserve">suggests he</w:t>
      </w:r>
      <w:r>
        <w:t xml:space="preserve"> </w:t>
      </w:r>
      <w:r>
        <w:rPr>
          <w:i/>
          <w:iCs/>
        </w:rPr>
        <w:t xml:space="preserve">thinks</w:t>
      </w:r>
      <w:r>
        <w:t xml:space="preserve"> </w:t>
      </w:r>
      <w:r>
        <w:t xml:space="preserve">in these terms, yet his fiction rarely figures these details. He has made characters fuss (“there’s nothing to feed the men except potatoes” – this line was cut from the books but in scripts), but in the novels, armies act without visible supply trains.</w:t>
      </w:r>
    </w:p>
    <w:bookmarkEnd w:id="52"/>
    <w:bookmarkStart w:id="54" w:name="Xe6d0fba6752a62e49533058a027e1c83de9ddec"/>
    <w:p>
      <w:pPr>
        <w:pStyle w:val="Heading3"/>
      </w:pPr>
      <w:r>
        <w:t xml:space="preserve">Demography, Labor Structure, and Political Institutions (Taxation, State Capacity)</w:t>
      </w:r>
    </w:p>
    <w:p>
      <w:pPr>
        <w:pStyle w:val="FirstParagraph"/>
      </w:pPr>
      <w:r>
        <w:rPr>
          <w:b/>
          <w:bCs/>
        </w:rPr>
        <w:t xml:space="preserve">Martin:</w:t>
      </w:r>
      <w:r>
        <w:t xml:space="preserve"> </w:t>
      </w:r>
      <w:r>
        <w:t xml:space="preserve">Westeros is overtly feudal. Lords levy taxes (“tithes” of grain, gold) on smallfolk, though we almost never see tax collectors at work. After the crown is seized (e.g. by Joffrey), some pays homage to a new king and presumably keep paying. However, actual tax figures or budgets are never given. Martin’s own critique of Tolkien targeted precisely this: if Aragorn reigned 100 years, “how did he pay for it? What was his tax policy?”</w:t>
      </w:r>
      <w:hyperlink r:id="rId23">
        <w:r>
          <w:rPr>
            <w:rStyle w:val="Hyperlink"/>
          </w:rPr>
          <w:t xml:space="preserve">[3]</w:t>
        </w:r>
      </w:hyperlink>
      <w:r>
        <w:t xml:space="preserve">. By the same token, we ask for King’s Landing: we never know its treasury revenues. Soldiers are often paid in land grants or pillage (Stannis robs villagers, Ironborn raiders loot villages). Coin is discussed (Cersei hoards gold, the Iron Bank lends to kingdoms), but commercial taxes (tolls on the Goldroad?) are not described. The State relies on fealty and force, not on a bureaucratic apparatus. Towns have limited self-government (the Shire has a Mayor, later a King to stirrup tradition), but Martin doesn’t detail guilds or monastic orders beyond Faith of the Seven.</w:t>
      </w:r>
    </w:p>
    <w:p>
      <w:pPr>
        <w:pStyle w:val="BodyText"/>
      </w:pPr>
      <w:r>
        <w:rPr>
          <w:b/>
          <w:bCs/>
        </w:rPr>
        <w:t xml:space="preserve">Tolkien:</w:t>
      </w:r>
      <w:r>
        <w:t xml:space="preserve"> </w:t>
      </w:r>
      <w:r>
        <w:t xml:space="preserve">Arda has kings and stewards, but state capacity is minimal by modern standards. Gondor taxes little beyond nominal tributes (the Red Book doesn’t mention internal taxes, but cavalry are levied in times of war). The Shire long lacked any standing lord; no tax was collected from hobbits, who once rebelled against their Thain’s occasional “pile of gold” tribute</w:t>
      </w:r>
      <w:hyperlink r:id="rId22">
        <w:r>
          <w:rPr>
            <w:rStyle w:val="Hyperlink"/>
          </w:rPr>
          <w:t xml:space="preserve">[2]</w:t>
        </w:r>
      </w:hyperlink>
      <w:r>
        <w:t xml:space="preserve">. Labor is not formalized: there are no guilds; craftsmen either serve a lord or work freely. Men of Dale had stonecutters and smiths, but again, production serves local nobles. Tolkien’s appendices note the population of Middle-earth shrank after the Great Plague (not followed by an explanation, as such plague never occurs in the story – it’s mythic rather than historical). Essentially, Tolkien posits small communities that mostly feed themselves, with only princes or kings as top-down authorities.</w:t>
      </w:r>
    </w:p>
    <w:p>
      <w:pPr>
        <w:pStyle w:val="BodyText"/>
      </w:pPr>
      <w:r>
        <w:rPr>
          <w:b/>
          <w:bCs/>
        </w:rPr>
        <w:t xml:space="preserve">Comparison:</w:t>
      </w:r>
      <w:r>
        <w:t xml:space="preserve"> </w:t>
      </w:r>
      <w:r>
        <w:t xml:space="preserve">Martin is</w:t>
      </w:r>
      <w:r>
        <w:t xml:space="preserve"> </w:t>
      </w:r>
      <w:r>
        <w:rPr>
          <w:i/>
          <w:iCs/>
        </w:rPr>
        <w:t xml:space="preserve">more aware</w:t>
      </w:r>
      <w:r>
        <w:t xml:space="preserve"> </w:t>
      </w:r>
      <w:r>
        <w:t xml:space="preserve">of political economy but paradoxically</w:t>
      </w:r>
      <w:r>
        <w:t xml:space="preserve"> </w:t>
      </w:r>
      <w:r>
        <w:rPr>
          <w:i/>
          <w:iCs/>
        </w:rPr>
        <w:t xml:space="preserve">less explicit</w:t>
      </w:r>
      <w:r>
        <w:t xml:space="preserve">. He explicitly acknowledges that real kings face taxation and famine (as per his interview)</w:t>
      </w:r>
      <w:hyperlink r:id="rId23">
        <w:r>
          <w:rPr>
            <w:rStyle w:val="Hyperlink"/>
          </w:rPr>
          <w:t xml:space="preserve">[3]</w:t>
        </w:r>
      </w:hyperlink>
      <w:r>
        <w:t xml:space="preserve">, so one might expect details; yet his narrative focuses on intrigue. Tolkien, conversely, glosses over policy because his societies are idealized: Gondor’s stewards aren’t balancing budgets on page – Aragorn’s model of good kingship assumes prosperity, not economic planning. From a realism standpoint, neither author builds a transparent state apparatus. However, Martin</w:t>
      </w:r>
      <w:r>
        <w:t xml:space="preserve"> </w:t>
      </w:r>
      <w:r>
        <w:rPr>
          <w:i/>
          <w:iCs/>
        </w:rPr>
        <w:t xml:space="preserve">talks</w:t>
      </w:r>
      <w:r>
        <w:t xml:space="preserve"> </w:t>
      </w:r>
      <w:r>
        <w:t xml:space="preserve">as if he has one (raising armies, provisioning citadels) without showing its mechanics; Tolkien doesn’t even propose one. Thus both worlds handwave institutional detail. One scholar observes: Martin’s world “seems... stuck in a medieval simulacrum” with agrarian economy and illiterate peasantry</w:t>
      </w:r>
      <w:hyperlink r:id="rId53">
        <w:r>
          <w:rPr>
            <w:rStyle w:val="Hyperlink"/>
          </w:rPr>
          <w:t xml:space="preserve">[23]</w:t>
        </w:r>
      </w:hyperlink>
      <w:r>
        <w:t xml:space="preserve">, implying social realism. Tolkien’s is more mythic-cyclical, with decay of cities but not through systemic failure. The expectation that Aragorn should have a treasury is explicitly mocked by Martin</w:t>
      </w:r>
      <w:hyperlink r:id="rId23">
        <w:r>
          <w:rPr>
            <w:rStyle w:val="Hyperlink"/>
          </w:rPr>
          <w:t xml:space="preserve">[3]</w:t>
        </w:r>
      </w:hyperlink>
      <w:r>
        <w:t xml:space="preserve">, and by the same token, we mock Martin for not answering similar questions about his realm. The one difference is that Martin’s novels</w:t>
      </w:r>
      <w:r>
        <w:t xml:space="preserve"> </w:t>
      </w:r>
      <w:r>
        <w:rPr>
          <w:i/>
          <w:iCs/>
        </w:rPr>
        <w:t xml:space="preserve">narratively interrogate</w:t>
      </w:r>
      <w:r>
        <w:t xml:space="preserve"> </w:t>
      </w:r>
      <w:r>
        <w:t xml:space="preserve">state issues (famine, tax revolt, ineffective armies) as plot points, whereas Tolkien’s tell a “once and future king” story without logistics.</w:t>
      </w:r>
    </w:p>
    <w:bookmarkEnd w:id="54"/>
    <w:bookmarkEnd w:id="55"/>
    <w:bookmarkStart w:id="56" w:name="strengths-and-weaknesses"/>
    <w:p>
      <w:pPr>
        <w:pStyle w:val="Heading2"/>
      </w:pPr>
      <w:r>
        <w:t xml:space="preserve">Strengths and Weaknesses</w:t>
      </w:r>
    </w:p>
    <w:p>
      <w:pPr>
        <w:pStyle w:val="FirstParagraph"/>
      </w:pPr>
      <w:r>
        <w:rPr>
          <w:b/>
          <w:bCs/>
        </w:rPr>
        <w:t xml:space="preserve">Martin’s Strengths:</w:t>
      </w:r>
      <w:r>
        <w:t xml:space="preserve"> </w:t>
      </w:r>
      <w:r>
        <w:t xml:space="preserve">He excels at complex</w:t>
      </w:r>
      <w:r>
        <w:t xml:space="preserve"> </w:t>
      </w:r>
      <w:r>
        <w:rPr>
          <w:b/>
          <w:bCs/>
        </w:rPr>
        <w:t xml:space="preserve">human/ecological conflicts</w:t>
      </w:r>
      <w:r>
        <w:t xml:space="preserve"> </w:t>
      </w:r>
      <w:r>
        <w:t xml:space="preserve">(incentives, kinship, grudges) and at realistic politics. His treatment of geography as political space (mountains as borders, seas as barriers) is solid. He clearly considers institutional realities: e.g. his wall is inspired by Hadrian’s Wall and conveys frontier logistics</w:t>
      </w:r>
      <w:hyperlink r:id="rId46">
        <w:r>
          <w:rPr>
            <w:rStyle w:val="Hyperlink"/>
          </w:rPr>
          <w:t xml:space="preserve">[19]</w:t>
        </w:r>
      </w:hyperlink>
      <w:r>
        <w:t xml:space="preserve">. He often nods to environment in narrative (direwolves in the wild, White Walker cold). In interviews he shows awareness of subjects like military logistics and climate (even if magic solves it). Readers applaud his “gritty realism” in interpersonal and historical dynamics.</w:t>
      </w:r>
    </w:p>
    <w:p>
      <w:pPr>
        <w:pStyle w:val="BodyText"/>
      </w:pPr>
      <w:r>
        <w:rPr>
          <w:b/>
          <w:bCs/>
        </w:rPr>
        <w:t xml:space="preserve">Martin’s Weaknesses:</w:t>
      </w:r>
      <w:r>
        <w:t xml:space="preserve"> </w:t>
      </w:r>
      <w:r>
        <w:t xml:space="preserve">His world often lacks</w:t>
      </w:r>
      <w:r>
        <w:t xml:space="preserve"> </w:t>
      </w:r>
      <w:r>
        <w:rPr>
          <w:b/>
          <w:bCs/>
        </w:rPr>
        <w:t xml:space="preserve">“biophysical realism.”</w:t>
      </w:r>
      <w:r>
        <w:t xml:space="preserve"> </w:t>
      </w:r>
      <w:r>
        <w:t xml:space="preserve">Natural systems are under-explored. For instance, in a world with multi-year winters, one would expect radical adaptation: crop selection (winter wheat, tubers), mass migrations, stockpiling far beyond what we see, yet these are not fully depicted. Supply chains for war are minimally sketched (Ramsay hunts Stannis’s horses as fodder). Disease and ecology (pests, plagues) are virtually absent, which feels odd given his attention to otherwise mundane detail. In</w:t>
      </w:r>
      <w:r>
        <w:t xml:space="preserve"> </w:t>
      </w:r>
      <w:r>
        <w:rPr>
          <w:i/>
          <w:iCs/>
        </w:rPr>
        <w:t xml:space="preserve">The Winds of Winter</w:t>
      </w:r>
      <w:r>
        <w:t xml:space="preserve"> </w:t>
      </w:r>
      <w:r>
        <w:t xml:space="preserve">as in his earlier books, ecology is more stage dressing: swamps just slow armies; snowfall just angers horsemen. Critics (and fans like the user above) rightly note this lopsidedness. Tolkien, despite some lyrical bias, has a much richer</w:t>
      </w:r>
      <w:r>
        <w:t xml:space="preserve"> </w:t>
      </w:r>
      <w:r>
        <w:rPr>
          <w:i/>
          <w:iCs/>
        </w:rPr>
        <w:t xml:space="preserve">sense</w:t>
      </w:r>
      <w:r>
        <w:t xml:space="preserve"> </w:t>
      </w:r>
      <w:r>
        <w:t xml:space="preserve">of environment (handwoven with lore) that Martin’s world often misses.</w:t>
      </w:r>
    </w:p>
    <w:p>
      <w:pPr>
        <w:pStyle w:val="BodyText"/>
      </w:pPr>
      <w:r>
        <w:rPr>
          <w:b/>
          <w:bCs/>
        </w:rPr>
        <w:t xml:space="preserve">Tolkien’s Strengths:</w:t>
      </w:r>
      <w:r>
        <w:t xml:space="preserve"> </w:t>
      </w:r>
      <w:r>
        <w:t xml:space="preserve">He achieves a</w:t>
      </w:r>
      <w:r>
        <w:t xml:space="preserve"> </w:t>
      </w:r>
      <w:r>
        <w:rPr>
          <w:b/>
          <w:bCs/>
        </w:rPr>
        <w:t xml:space="preserve">“mythic depth” of place</w:t>
      </w:r>
      <w:r>
        <w:t xml:space="preserve">. Nature is animated: trees sing, stones remember, landscapes shape destiny (the Shire’s peace, the enduring Mountains). Cultural detail (Hobbit horticulture, Elven glades) feels thoroughly interwoven. The geology and geography link to story arcs (Mount Doom’s eruption reflects moral climax). These give readers a feeling of “big background reason” even where specifics are absent. Tolkien also depicts pastoral life lovingly – cosy Hobbiton farms, gentle rains, homely inns – which builds immersion.</w:t>
      </w:r>
    </w:p>
    <w:p>
      <w:pPr>
        <w:pStyle w:val="BodyText"/>
      </w:pPr>
      <w:r>
        <w:rPr>
          <w:b/>
          <w:bCs/>
        </w:rPr>
        <w:t xml:space="preserve">Tolkien’s Weaknesses:</w:t>
      </w:r>
      <w:r>
        <w:t xml:space="preserve"> </w:t>
      </w:r>
      <w:r>
        <w:t xml:space="preserve">By a modern measure, his world can feel</w:t>
      </w:r>
      <w:r>
        <w:t xml:space="preserve"> </w:t>
      </w:r>
      <w:r>
        <w:rPr>
          <w:b/>
          <w:bCs/>
        </w:rPr>
        <w:t xml:space="preserve">stagnant</w:t>
      </w:r>
      <w:r>
        <w:t xml:space="preserve">. Technology and economy barely advance over millennia (as in Martin’s Westeros, actually). He neglects sensible problems (plague, economic governance) in favor of higher themes. Some readers find his landscapes static or idealized – e.g. an idyllic Shire that doesn’t include peasants nearly starving through a tough winter. When Saruman industrializes, Tolkien shows its horror, but doesn’t present nuanced counterexamples: are there any hobbits who liked machinery? Also, Tolkien’s focus is often on</w:t>
      </w:r>
      <w:r>
        <w:t xml:space="preserve"> </w:t>
      </w:r>
      <w:r>
        <w:rPr>
          <w:i/>
          <w:iCs/>
        </w:rPr>
        <w:t xml:space="preserve">change over myth</w:t>
      </w:r>
      <w:r>
        <w:t xml:space="preserve"> </w:t>
      </w:r>
      <w:r>
        <w:t xml:space="preserve">(the concept of decline), so big political institutions (like Gondor’s government) are built then basically fall without mechanic.</w:t>
      </w:r>
    </w:p>
    <w:p>
      <w:pPr>
        <w:pStyle w:val="BodyText"/>
      </w:pPr>
      <w:r>
        <w:t xml:space="preserve">Overall, Martin is stronger in</w:t>
      </w:r>
      <w:r>
        <w:t xml:space="preserve"> </w:t>
      </w:r>
      <w:r>
        <w:rPr>
          <w:b/>
          <w:bCs/>
        </w:rPr>
        <w:t xml:space="preserve">social realism</w:t>
      </w:r>
      <w:r>
        <w:t xml:space="preserve"> </w:t>
      </w:r>
      <w:r>
        <w:t xml:space="preserve">and tactical detail, but weaker in</w:t>
      </w:r>
      <w:r>
        <w:t xml:space="preserve"> </w:t>
      </w:r>
      <w:r>
        <w:rPr>
          <w:b/>
          <w:bCs/>
        </w:rPr>
        <w:t xml:space="preserve">ecological coherence</w:t>
      </w:r>
      <w:r>
        <w:t xml:space="preserve">. Tolkien is stronger in</w:t>
      </w:r>
      <w:r>
        <w:t xml:space="preserve"> </w:t>
      </w:r>
      <w:r>
        <w:rPr>
          <w:b/>
          <w:bCs/>
        </w:rPr>
        <w:t xml:space="preserve">landscape/symbolism</w:t>
      </w:r>
      <w:r>
        <w:t xml:space="preserve"> </w:t>
      </w:r>
      <w:r>
        <w:t xml:space="preserve">and ecological ethics, but weaker in political-economic realism. One scholar’s perspective captures this: comparing Martin and Tolkien on “realism” is like comparing a war-time planning manual to a creation myth</w:t>
      </w:r>
      <w:hyperlink r:id="rId26">
        <w:r>
          <w:rPr>
            <w:rStyle w:val="Hyperlink"/>
          </w:rPr>
          <w:t xml:space="preserve">[6]</w:t>
        </w:r>
      </w:hyperlink>
      <w:r>
        <w:t xml:space="preserve">.</w:t>
      </w:r>
    </w:p>
    <w:bookmarkEnd w:id="56"/>
    <w:bookmarkStart w:id="57" w:name="Xf332bc3f33e30e3ca218f3857f72d0913d3199b"/>
    <w:p>
      <w:pPr>
        <w:pStyle w:val="Heading2"/>
      </w:pPr>
      <w:r>
        <w:t xml:space="preserve">Implications for Realism and Suspension of Disbelief</w:t>
      </w:r>
    </w:p>
    <w:p>
      <w:pPr>
        <w:pStyle w:val="FirstParagraph"/>
      </w:pPr>
      <w:r>
        <w:t xml:space="preserve">This comparison highlights that</w:t>
      </w:r>
      <w:r>
        <w:t xml:space="preserve"> </w:t>
      </w:r>
      <w:r>
        <w:rPr>
          <w:b/>
          <w:bCs/>
        </w:rPr>
        <w:t xml:space="preserve">“realism” in fantasy is multifaceted</w:t>
      </w:r>
      <w:r>
        <w:t xml:space="preserve">. Tolkien and Martin write different kinds of realism. Tolkien’s Middle-earth feels</w:t>
      </w:r>
      <w:r>
        <w:t xml:space="preserve"> </w:t>
      </w:r>
      <w:r>
        <w:rPr>
          <w:i/>
          <w:iCs/>
        </w:rPr>
        <w:t xml:space="preserve">real</w:t>
      </w:r>
      <w:r>
        <w:t xml:space="preserve"> </w:t>
      </w:r>
      <w:r>
        <w:t xml:space="preserve">emotionally and mythically – landscapes seem “right” even if not scientifically described. Martin’s Westeros feels</w:t>
      </w:r>
      <w:r>
        <w:t xml:space="preserve"> </w:t>
      </w:r>
      <w:r>
        <w:rPr>
          <w:i/>
          <w:iCs/>
        </w:rPr>
        <w:t xml:space="preserve">real</w:t>
      </w:r>
      <w:r>
        <w:t xml:space="preserve"> </w:t>
      </w:r>
      <w:r>
        <w:t xml:space="preserve">sociopolitically – characters act like historical figures, wars have messy outcomes. Yet when science intrudes (climate, agriculture), Tolkien’s readers will fill in with common-sense (he trusts readers to know how seasons work)</w:t>
      </w:r>
      <w:hyperlink r:id="rId27">
        <w:r>
          <w:rPr>
            <w:rStyle w:val="Hyperlink"/>
          </w:rPr>
          <w:t xml:space="preserve">[7]</w:t>
        </w:r>
      </w:hyperlink>
      <w:r>
        <w:t xml:space="preserve">; Martin’s readers are challenged by what’s unsaid.</w:t>
      </w:r>
    </w:p>
    <w:p>
      <w:pPr>
        <w:pStyle w:val="BodyText"/>
      </w:pPr>
      <w:r>
        <w:t xml:space="preserve">The long, magical seasons are a prime example: as Reactor Magazine notes, Martin has given no plausible cause, conceding “it’s magic”</w:t>
      </w:r>
      <w:hyperlink r:id="rId42">
        <w:r>
          <w:rPr>
            <w:rStyle w:val="Hyperlink"/>
          </w:rPr>
          <w:t xml:space="preserve">[16]</w:t>
        </w:r>
      </w:hyperlink>
      <w:r>
        <w:t xml:space="preserve">. Such facts must be accepted on faith. If a reader demands a rational climate, Westeros fails. On the other hand, if one demands believable politics, Tolkien’s rot of kings (Steward not enacting reforms) passes by because it’s mythic fate. Neither approach is objectively “right” – it depends on reader expectations. As Martin’s interview quip suggests, Tolkien</w:t>
      </w:r>
      <w:r>
        <w:t xml:space="preserve"> </w:t>
      </w:r>
      <w:r>
        <w:rPr>
          <w:i/>
          <w:iCs/>
        </w:rPr>
        <w:t xml:space="preserve">chooses</w:t>
      </w:r>
      <w:r>
        <w:t xml:space="preserve"> </w:t>
      </w:r>
      <w:r>
        <w:t xml:space="preserve">not to show tax ledgers, trusting the archetypal king to suffice</w:t>
      </w:r>
      <w:hyperlink r:id="rId23">
        <w:r>
          <w:rPr>
            <w:rStyle w:val="Hyperlink"/>
          </w:rPr>
          <w:t xml:space="preserve">[3]</w:t>
        </w:r>
      </w:hyperlink>
      <w:r>
        <w:t xml:space="preserve">. If readers want that detail, they find it; if not, they enjoy the legend. Conversely, readers inspired by Martin’s realism may feel cheated that castle building and agriculture logistics are not shown more fully.</w:t>
      </w:r>
    </w:p>
    <w:p>
      <w:pPr>
        <w:pStyle w:val="BodyText"/>
      </w:pPr>
      <w:r>
        <w:t xml:space="preserve">Suspension of disbelief hinges on consistency. Tolkien is consistent within his mythic frame: Middle-earth has its rules (one sun, one moon, normal seasons) and Tolkien never pretends otherwise. Martin introduces an inconsistent climate (multi-year cycles on a globe) but then effectively hides it behind “mystery”. In other environmental aspects, Tolkien is less consistent with medieval agriculture (hobbits are far more prosperous than historical peasants were). So each author asks readers to overlook one kind of incongruity. We see that</w:t>
      </w:r>
      <w:r>
        <w:t xml:space="preserve"> </w:t>
      </w:r>
      <w:r>
        <w:rPr>
          <w:b/>
          <w:bCs/>
        </w:rPr>
        <w:t xml:space="preserve">Martin’s quip about Aragorn’s tax policy</w:t>
      </w:r>
      <w:r>
        <w:t xml:space="preserve"> </w:t>
      </w:r>
      <w:r>
        <w:t xml:space="preserve">cuts both ways – in Martin’s world,</w:t>
      </w:r>
      <w:r>
        <w:t xml:space="preserve"> </w:t>
      </w:r>
      <w:r>
        <w:rPr>
          <w:i/>
          <w:iCs/>
        </w:rPr>
        <w:t xml:space="preserve">we</w:t>
      </w:r>
      <w:r>
        <w:t xml:space="preserve"> </w:t>
      </w:r>
      <w:r>
        <w:t xml:space="preserve">can ask (for example) “What is Cersei’s fuel policy in King’s Landing?” and expect a half-answer or none. Tolkien’s fans often accept the subtext (“Elendil gave Gondor what he could”) and enjoy the romance.</w:t>
      </w:r>
    </w:p>
    <w:p>
      <w:pPr>
        <w:pStyle w:val="BodyText"/>
      </w:pPr>
      <w:r>
        <w:t xml:space="preserve">Citing the Reactor analysis: “in the end, the long seasons… shouldn’t be looked at too closely. It’s there to heighten the stakes and not really to provide a sense of realism”</w:t>
      </w:r>
      <w:hyperlink r:id="rId27">
        <w:r>
          <w:rPr>
            <w:rStyle w:val="Hyperlink"/>
          </w:rPr>
          <w:t xml:space="preserve">[7]</w:t>
        </w:r>
      </w:hyperlink>
      <w:r>
        <w:t xml:space="preserve">. Similarly, readers of Tolkien might say Middle-earth’s economic model (lifespans, population stability) is a “story convenience” – it’s never headlined, as the highest theme is “the struggle against evil”. The key point is that Martin’s criticisms of Tolkien can be applied back: once Martin opened Pandora’s box by demanding realism in feudal governance, readers logically demand similar scrutiny of the natural setting. If that scrutiny isn’t delivered, it “breaks the contract” of realism for some readers.</w:t>
      </w:r>
    </w:p>
    <w:bookmarkEnd w:id="57"/>
    <w:bookmarkStart w:id="58" w:name="recommendations-for-martin-style-writers"/>
    <w:p>
      <w:pPr>
        <w:pStyle w:val="Heading2"/>
      </w:pPr>
      <w:r>
        <w:t xml:space="preserve">Recommendations for Martin-Style Writers</w:t>
      </w:r>
    </w:p>
    <w:p>
      <w:pPr>
        <w:pStyle w:val="FirstParagraph"/>
      </w:pPr>
      <w:r>
        <w:t xml:space="preserve">To deepen natural systems in a Martin-like epic, authors could</w:t>
      </w:r>
      <w:r>
        <w:t xml:space="preserve"> </w:t>
      </w:r>
      <w:r>
        <w:rPr>
          <w:b/>
          <w:bCs/>
        </w:rPr>
        <w:t xml:space="preserve">integrate a bit of Tolkien’s ecological consciousness</w:t>
      </w:r>
      <w:r>
        <w:t xml:space="preserve"> </w:t>
      </w:r>
      <w:r>
        <w:t xml:space="preserve">without sacrificing narrative pace. Some suggestions:</w:t>
      </w:r>
      <w:r>
        <w:br/>
      </w:r>
      <w:r>
        <w:t xml:space="preserve">-</w:t>
      </w:r>
      <w:r>
        <w:t xml:space="preserve"> </w:t>
      </w:r>
      <w:r>
        <w:rPr>
          <w:b/>
          <w:bCs/>
        </w:rPr>
        <w:t xml:space="preserve">Study Historical Ecologies:</w:t>
      </w:r>
      <w:r>
        <w:t xml:space="preserve"> </w:t>
      </w:r>
      <w:r>
        <w:t xml:space="preserve">Look at medieval farming techniques (three-field rotation, manuring, frost-resistant crops) and mention them in worldbuilding. Even a few casual details – “Winterfell’s greenhouses grow turnips from Valyrian seed” – can signal a real adaptation.</w:t>
      </w:r>
      <w:r>
        <w:br/>
      </w:r>
      <w:r>
        <w:t xml:space="preserve">-</w:t>
      </w:r>
      <w:r>
        <w:t xml:space="preserve"> </w:t>
      </w:r>
      <w:r>
        <w:rPr>
          <w:b/>
          <w:bCs/>
        </w:rPr>
        <w:t xml:space="preserve">Add Logistics Scenes:</w:t>
      </w:r>
      <w:r>
        <w:t xml:space="preserve"> </w:t>
      </w:r>
      <w:r>
        <w:t xml:space="preserve">Show small glimpses of provisioning – caravans on the Kingsroad, granaries being opened, water wheels grinding grain. For example, in</w:t>
      </w:r>
      <w:r>
        <w:t xml:space="preserve"> </w:t>
      </w:r>
      <w:r>
        <w:rPr>
          <w:i/>
          <w:iCs/>
        </w:rPr>
        <w:t xml:space="preserve">Dune</w:t>
      </w:r>
      <w:r>
        <w:t xml:space="preserve"> </w:t>
      </w:r>
      <w:r>
        <w:t xml:space="preserve">by Frank Herbert (a different genre but ecological), detailed ecology made the world believable. Fantasy can similarly ground itself with economic infrastructure.</w:t>
      </w:r>
      <w:r>
        <w:br/>
      </w:r>
      <w:r>
        <w:t xml:space="preserve">-</w:t>
      </w:r>
      <w:r>
        <w:t xml:space="preserve"> </w:t>
      </w:r>
      <w:r>
        <w:rPr>
          <w:b/>
          <w:bCs/>
        </w:rPr>
        <w:t xml:space="preserve">Use Nature as Character:</w:t>
      </w:r>
      <w:r>
        <w:t xml:space="preserve"> </w:t>
      </w:r>
      <w:r>
        <w:t xml:space="preserve">Tolkien-style environmental motifs (talking trees, sacred groves) aren’t required, but natural obstacles should feel alive. If forests are important, show rangers or druidic cultures, or at least fear of wood spirits. Wildlife should be subject to hunting pressure or sanctuary laws.</w:t>
      </w:r>
      <w:r>
        <w:br/>
      </w:r>
      <w:r>
        <w:t xml:space="preserve">-</w:t>
      </w:r>
      <w:r>
        <w:t xml:space="preserve"> </w:t>
      </w:r>
      <w:r>
        <w:rPr>
          <w:b/>
          <w:bCs/>
        </w:rPr>
        <w:t xml:space="preserve">Model Feedback Loops:</w:t>
      </w:r>
      <w:r>
        <w:t xml:space="preserve"> </w:t>
      </w:r>
      <w:r>
        <w:t xml:space="preserve">If there’s a multi-year winter, explicitly address consequences: wilting crops replant in summer, livestock breeding slow down, leading to smaller armies. These can be background reports by maesters or council scenes ("Our reserves last only two more years"). Even stating “the blight ruined the barley harvest, halving the expected storage” (with a citation to an in-world record) would add credibility.</w:t>
      </w:r>
      <w:r>
        <w:br/>
      </w:r>
      <w:r>
        <w:t xml:space="preserve">-</w:t>
      </w:r>
      <w:r>
        <w:t xml:space="preserve"> </w:t>
      </w:r>
      <w:r>
        <w:rPr>
          <w:b/>
          <w:bCs/>
        </w:rPr>
        <w:t xml:space="preserve">Balance Magic and Science:</w:t>
      </w:r>
      <w:r>
        <w:t xml:space="preserve"> </w:t>
      </w:r>
      <w:r>
        <w:t xml:space="preserve">If supernatural causes exist (Others, gods), clarify limits. If “ice dragons” cause winter, have scholars debate it, showing a mixture of magic and rational thought. The Inklings (Tolkien’s circle) treated myths as encoding truths; Martin-style fantasy could let characters occasionally misinterpret natural events as curses and then slowly learn more realistic causes.</w:t>
      </w:r>
      <w:r>
        <w:br/>
      </w:r>
      <w:r>
        <w:t xml:space="preserve">-</w:t>
      </w:r>
      <w:r>
        <w:t xml:space="preserve"> </w:t>
      </w:r>
      <w:r>
        <w:rPr>
          <w:b/>
          <w:bCs/>
        </w:rPr>
        <w:t xml:space="preserve">Worldbuilding Appendices:</w:t>
      </w:r>
      <w:r>
        <w:t xml:space="preserve"> </w:t>
      </w:r>
      <w:r>
        <w:t xml:space="preserve">Like Tolkien’s extensive appendices, or as Martin hints his unfinished</w:t>
      </w:r>
      <w:r>
        <w:t xml:space="preserve"> </w:t>
      </w:r>
      <w:r>
        <w:rPr>
          <w:i/>
          <w:iCs/>
        </w:rPr>
        <w:t xml:space="preserve">Westeros History</w:t>
      </w:r>
      <w:r>
        <w:t xml:space="preserve">, detailed appendices or companion maps could contain the “dry” stuff (population tables, climate data). This isn’t in the novels but can satisfy curious readers.</w:t>
      </w:r>
    </w:p>
    <w:p>
      <w:pPr>
        <w:pStyle w:val="BodyText"/>
      </w:pPr>
      <w:r>
        <w:t xml:space="preserve">In short, blending Martin’s ambition (detail in culture) with Tolkien’s depth (ecological integration) would create richer worlds. Authors should treat the environment not just as wallpaper but as a</w:t>
      </w:r>
      <w:r>
        <w:t xml:space="preserve"> </w:t>
      </w:r>
      <w:r>
        <w:rPr>
          <w:b/>
          <w:bCs/>
        </w:rPr>
        <w:t xml:space="preserve">dynamic system</w:t>
      </w:r>
      <w:r>
        <w:t xml:space="preserve">: ecology → economy → politics should flow visibly. For instance, if Westeros has different soil zones, characters might notice: “The southern Reach fields yield orange wheat that doesn’t grow well in the gray north” – an offhand line would add realism.</w:t>
      </w:r>
    </w:p>
    <w:bookmarkEnd w:id="58"/>
    <w:bookmarkStart w:id="59" w:name="comparative-tables-and-diagrams"/>
    <w:p>
      <w:pPr>
        <w:pStyle w:val="Heading2"/>
      </w:pPr>
      <w:r>
        <w:t xml:space="preserve">Comparative Tables and Diagrams</w:t>
      </w:r>
    </w:p>
    <w:p>
      <w:pPr>
        <w:pStyle w:val="FirstParagraph"/>
      </w:pPr>
      <w:r>
        <w:rPr>
          <w:b/>
          <w:bCs/>
        </w:rPr>
        <w:t xml:space="preserve">Table 1. Environmental Attributes: Martin vs. Tolkien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Martin (Westeros)</w:t>
            </w:r>
          </w:p>
        </w:tc>
        <w:tc>
          <w:tcPr/>
          <w:p>
            <w:pPr>
              <w:pStyle w:val="Compact"/>
            </w:pPr>
            <w:r>
              <w:rPr>
                <w:b/>
                <w:bCs/>
              </w:rPr>
              <w:t xml:space="preserve">Tolkien (Middle-earth)</w:t>
            </w:r>
          </w:p>
        </w:tc>
      </w:tr>
      <w:tr>
        <w:tc>
          <w:tcPr/>
          <w:p>
            <w:pPr>
              <w:pStyle w:val="Compact"/>
            </w:pPr>
            <w:r>
              <w:rPr>
                <w:b/>
                <w:bCs/>
              </w:rPr>
              <w:t xml:space="preserve">Soil &amp; Agronomy</w:t>
            </w:r>
          </w:p>
        </w:tc>
        <w:tc>
          <w:tcPr/>
          <w:p>
            <w:pPr>
              <w:pStyle w:val="Compact"/>
            </w:pPr>
            <w:r>
              <w:t xml:space="preserve">Not detailed; farmland implied but unspecified. Storages (granaries, salting) mentioned as needed</w:t>
            </w:r>
            <w:hyperlink r:id="rId25">
              <w:r>
                <w:rPr>
                  <w:rStyle w:val="Hyperlink"/>
                </w:rPr>
                <w:t xml:space="preserve">[5]</w:t>
              </w:r>
            </w:hyperlink>
            <w:r>
              <w:t xml:space="preserve">. No mention of soil fertility or crop science.</w:t>
            </w:r>
          </w:p>
        </w:tc>
        <w:tc>
          <w:tcPr/>
          <w:p>
            <w:pPr>
              <w:pStyle w:val="Compact"/>
            </w:pPr>
            <w:r>
              <w:t xml:space="preserve">Rich farming detail in Shire; land described as</w:t>
            </w:r>
            <w:r>
              <w:t xml:space="preserve"> </w:t>
            </w:r>
            <w:r>
              <w:rPr>
                <w:i/>
                <w:iCs/>
              </w:rPr>
              <w:t xml:space="preserve">naturally fertile</w:t>
            </w:r>
            <w:hyperlink r:id="rId29">
              <w:r>
                <w:rPr>
                  <w:rStyle w:val="Hyperlink"/>
                </w:rPr>
                <w:t xml:space="preserve">[8]</w:t>
              </w:r>
            </w:hyperlink>
            <w:r>
              <w:t xml:space="preserve">. Tradition of</w:t>
            </w:r>
            <w:r>
              <w:t xml:space="preserve"> </w:t>
            </w:r>
            <w:r>
              <w:rPr>
                <w:i/>
                <w:iCs/>
              </w:rPr>
              <w:t xml:space="preserve">“well-tilled earth”</w:t>
            </w:r>
            <w:r>
              <w:t xml:space="preserve"> </w:t>
            </w:r>
            <w:r>
              <w:t xml:space="preserve">and organic, sustainable farming</w:t>
            </w:r>
            <w:hyperlink r:id="rId30">
              <w:r>
                <w:rPr>
                  <w:rStyle w:val="Hyperlink"/>
                </w:rPr>
                <w:t xml:space="preserve">[9]</w:t>
              </w:r>
            </w:hyperlink>
            <w:hyperlink r:id="rId22">
              <w:r>
                <w:rPr>
                  <w:rStyle w:val="Hyperlink"/>
                </w:rPr>
                <w:t xml:space="preserve">[2]</w:t>
              </w:r>
            </w:hyperlink>
            <w:r>
              <w:t xml:space="preserve">.</w:t>
            </w:r>
          </w:p>
        </w:tc>
      </w:tr>
      <w:tr>
        <w:tc>
          <w:tcPr/>
          <w:p>
            <w:pPr>
              <w:pStyle w:val="Compact"/>
            </w:pPr>
            <w:r>
              <w:rPr>
                <w:b/>
                <w:bCs/>
              </w:rPr>
              <w:t xml:space="preserve">Hydrology &amp; Transport</w:t>
            </w:r>
          </w:p>
        </w:tc>
        <w:tc>
          <w:tcPr/>
          <w:p>
            <w:pPr>
              <w:pStyle w:val="Compact"/>
            </w:pPr>
            <w:r>
              <w:t xml:space="preserve">Major rivers (Trident, Blackwater) and seas named, but usage is narrative (ferries, battles). No irrigation, waterworks, or canal systems described.</w:t>
            </w:r>
          </w:p>
        </w:tc>
        <w:tc>
          <w:tcPr/>
          <w:p>
            <w:pPr>
              <w:pStyle w:val="Compact"/>
            </w:pPr>
            <w:r>
              <w:t xml:space="preserve">Rivers (Anduin, Greyflood) and lakes (Cuiviénen, Nenuial) are central to story (boats, mythology). Waterways are naturally managed; few engineered works noted, but scenic (e.g. fountains of Gondor).</w:t>
            </w:r>
          </w:p>
        </w:tc>
      </w:tr>
      <w:tr>
        <w:tc>
          <w:tcPr/>
          <w:p>
            <w:pPr>
              <w:pStyle w:val="Compact"/>
            </w:pPr>
            <w:r>
              <w:rPr>
                <w:b/>
                <w:bCs/>
              </w:rPr>
              <w:t xml:space="preserve">Forestry &amp; Fuel</w:t>
            </w:r>
          </w:p>
        </w:tc>
        <w:tc>
          <w:tcPr/>
          <w:p>
            <w:pPr>
              <w:pStyle w:val="Compact"/>
            </w:pPr>
            <w:r>
              <w:t xml:space="preserve">Forests serve as obstacles or moods. Minimal mention of wood consumption. No organized reforestation; Saruman/industrialization theme absent.</w:t>
            </w:r>
          </w:p>
        </w:tc>
        <w:tc>
          <w:tcPr/>
          <w:p>
            <w:pPr>
              <w:pStyle w:val="Compact"/>
            </w:pPr>
            <w:r>
              <w:t xml:space="preserve">Forests have agency: sentient Ents, Elven woods, wizard-caused deforestation (Saruman’s felling of Fangorn). Tolkien laments machinery, valuing trees (Treebeard:</w:t>
            </w:r>
            <w:r>
              <w:t xml:space="preserve"> </w:t>
            </w:r>
            <w:r>
              <w:rPr>
                <w:i/>
                <w:iCs/>
              </w:rPr>
              <w:t xml:space="preserve">“mind of metal and wheels”</w:t>
            </w:r>
            <w:hyperlink r:id="rId35">
              <w:r>
                <w:rPr>
                  <w:rStyle w:val="Hyperlink"/>
                </w:rPr>
                <w:t xml:space="preserve">[12]</w:t>
              </w:r>
            </w:hyperlink>
            <w:r>
              <w:t xml:space="preserve">).</w:t>
            </w:r>
          </w:p>
        </w:tc>
      </w:tr>
      <w:tr>
        <w:tc>
          <w:tcPr/>
          <w:p>
            <w:pPr>
              <w:pStyle w:val="Compact"/>
            </w:pPr>
            <w:r>
              <w:rPr>
                <w:b/>
                <w:bCs/>
              </w:rPr>
              <w:t xml:space="preserve">Animals &amp; Pastoralism</w:t>
            </w:r>
          </w:p>
        </w:tc>
        <w:tc>
          <w:tcPr/>
          <w:p>
            <w:pPr>
              <w:pStyle w:val="Compact"/>
            </w:pPr>
            <w:r>
              <w:t xml:space="preserve">Domestic animals (horses, cattle) exist but rarely detailed. Direwolves as supernatural wolves. Livestock management is not shown.</w:t>
            </w:r>
          </w:p>
        </w:tc>
        <w:tc>
          <w:tcPr/>
          <w:p>
            <w:pPr>
              <w:pStyle w:val="Compact"/>
            </w:pPr>
            <w:r>
              <w:t xml:space="preserve">Hobbits farm sheep, pigs, horses; Ents once herded sheep. Animals (eagles, dwarven ponies) are culturally significant. The environment includes diverse fauna with symbolic roles (Oliphaunts, spiders, etc.).</w:t>
            </w:r>
          </w:p>
        </w:tc>
      </w:tr>
      <w:tr>
        <w:tc>
          <w:tcPr/>
          <w:p>
            <w:pPr>
              <w:pStyle w:val="Compact"/>
            </w:pPr>
            <w:r>
              <w:rPr>
                <w:b/>
                <w:bCs/>
              </w:rPr>
              <w:t xml:space="preserve">Disease &amp; Health</w:t>
            </w:r>
          </w:p>
        </w:tc>
        <w:tc>
          <w:tcPr/>
          <w:p>
            <w:pPr>
              <w:pStyle w:val="Compact"/>
            </w:pPr>
            <w:r>
              <w:t xml:space="preserve">Little focus. Medieval diseases are mostly absent (no Black Plague). Magic diseases (greyscale) occur, but little public health infrastructure shown.</w:t>
            </w:r>
          </w:p>
        </w:tc>
        <w:tc>
          <w:tcPr/>
          <w:p>
            <w:pPr>
              <w:pStyle w:val="Compact"/>
            </w:pPr>
            <w:r>
              <w:t xml:space="preserve">Also minimal mention of disease (except Numenorean plagues off-stage, Nazgûl’s afflictions). Healing is often mystical (healer-kings, Elven herbs). Traditional medicine appears more effective than in Westeros.</w:t>
            </w:r>
          </w:p>
        </w:tc>
      </w:tr>
      <w:tr>
        <w:tc>
          <w:tcPr/>
          <w:p>
            <w:pPr>
              <w:pStyle w:val="Compact"/>
            </w:pPr>
            <w:r>
              <w:rPr>
                <w:b/>
                <w:bCs/>
              </w:rPr>
              <w:t xml:space="preserve">Climate/Seasons</w:t>
            </w:r>
          </w:p>
        </w:tc>
        <w:tc>
          <w:tcPr/>
          <w:p>
            <w:pPr>
              <w:pStyle w:val="Compact"/>
            </w:pPr>
            <w:r>
              <w:t xml:space="preserve">Decades-long summer/winter cycles – a</w:t>
            </w:r>
            <w:r>
              <w:t xml:space="preserve"> </w:t>
            </w:r>
            <w:r>
              <w:rPr>
                <w:b/>
                <w:bCs/>
              </w:rPr>
              <w:t xml:space="preserve">magical</w:t>
            </w:r>
            <w:r>
              <w:t xml:space="preserve"> </w:t>
            </w:r>
            <w:r>
              <w:t xml:space="preserve">phenomenon (author says “it’s magic”</w:t>
            </w:r>
            <w:hyperlink r:id="rId42">
              <w:r>
                <w:rPr>
                  <w:rStyle w:val="Hyperlink"/>
                </w:rPr>
                <w:t xml:space="preserve">[16]</w:t>
              </w:r>
            </w:hyperlink>
            <w:r>
              <w:t xml:space="preserve">). Winter is a narrative threat; adaptation (glass gardens, stores) hinted</w:t>
            </w:r>
            <w:hyperlink r:id="rId25">
              <w:r>
                <w:rPr>
                  <w:rStyle w:val="Hyperlink"/>
                </w:rPr>
                <w:t xml:space="preserve">[5]</w:t>
              </w:r>
            </w:hyperlink>
            <w:r>
              <w:t xml:space="preserve"> </w:t>
            </w:r>
            <w:r>
              <w:t xml:space="preserve">but not fully explored.</w:t>
            </w:r>
          </w:p>
        </w:tc>
        <w:tc>
          <w:tcPr/>
          <w:p>
            <w:pPr>
              <w:pStyle w:val="Compact"/>
            </w:pPr>
            <w:r>
              <w:t xml:space="preserve">Normal climate. Seasonal changes are regular (spring, summer, fall, winter each year).</w:t>
            </w:r>
            <w:r>
              <w:t xml:space="preserve"> </w:t>
            </w:r>
            <w:r>
              <w:rPr>
                <w:i/>
                <w:iCs/>
              </w:rPr>
              <w:t xml:space="preserve">Long Winter</w:t>
            </w:r>
            <w:r>
              <w:t xml:space="preserve"> </w:t>
            </w:r>
            <w:r>
              <w:t xml:space="preserve">is mythic (ancient Long Night) but narrative present has no multi-year winter. Festivals mark seasons.</w:t>
            </w:r>
          </w:p>
        </w:tc>
      </w:tr>
      <w:tr>
        <w:tc>
          <w:tcPr/>
          <w:p>
            <w:pPr>
              <w:pStyle w:val="Compact"/>
            </w:pPr>
            <w:r>
              <w:rPr>
                <w:b/>
                <w:bCs/>
              </w:rPr>
              <w:t xml:space="preserve">Geology/Geography</w:t>
            </w:r>
          </w:p>
        </w:tc>
        <w:tc>
          <w:tcPr/>
          <w:p>
            <w:pPr>
              <w:pStyle w:val="Compact"/>
            </w:pPr>
            <w:r>
              <w:t xml:space="preserve">Geographically diverse (cold north, deserts, etc.) but creator-era geology not detailed. Sites chosen for strategic/religious reasons (e.g. Dragonstone’s island, Harrenhal’s curse). Maps exist but are stylized.</w:t>
            </w:r>
          </w:p>
        </w:tc>
        <w:tc>
          <w:tcPr/>
          <w:p>
            <w:pPr>
              <w:pStyle w:val="Compact"/>
            </w:pPr>
            <w:r>
              <w:t xml:space="preserve">Geography often tied to history and legend (former volcanoes, swept plains from Valinor era). Landforms get mythic names (Mount Doom, Blue Mountains). Tolkien made real-life templates (England, Alps) for familiarity.</w:t>
            </w:r>
          </w:p>
        </w:tc>
      </w:tr>
      <w:tr>
        <w:tc>
          <w:tcPr/>
          <w:p>
            <w:pPr>
              <w:pStyle w:val="Compact"/>
            </w:pPr>
            <w:r>
              <w:rPr>
                <w:b/>
                <w:bCs/>
              </w:rPr>
              <w:t xml:space="preserve">Resources/Mining</w:t>
            </w:r>
          </w:p>
        </w:tc>
        <w:tc>
          <w:tcPr/>
          <w:p>
            <w:pPr>
              <w:pStyle w:val="Compact"/>
            </w:pPr>
            <w:r>
              <w:t xml:space="preserve">Iron (Iron Islands), gold (Westerlands) are sources of wealth but mining labor not shown. No novel mining technologies or trade in raw materials is depicted in detail.</w:t>
            </w:r>
          </w:p>
        </w:tc>
        <w:tc>
          <w:tcPr/>
          <w:p>
            <w:pPr>
              <w:pStyle w:val="Compact"/>
            </w:pPr>
            <w:r>
              <w:t xml:space="preserve">Minerals and metals are legendary (Moria’s mithril, dwarves’ iron). Tolkien shows old mines (Erebor, Moria) central to plots. Craftsmanship (swords, gates) is highlighted; extraction itself is often historical background.</w:t>
            </w:r>
          </w:p>
        </w:tc>
      </w:tr>
      <w:tr>
        <w:tc>
          <w:tcPr/>
          <w:p>
            <w:pPr>
              <w:pStyle w:val="Compact"/>
            </w:pPr>
            <w:r>
              <w:rPr>
                <w:b/>
                <w:bCs/>
              </w:rPr>
              <w:t xml:space="preserve">Urban Provisioning</w:t>
            </w:r>
          </w:p>
        </w:tc>
        <w:tc>
          <w:tcPr/>
          <w:p>
            <w:pPr>
              <w:pStyle w:val="Compact"/>
            </w:pPr>
            <w:r>
              <w:t xml:space="preserve">Logistical networks mostly implied. Breadbasket regions (the Reach) send provisions to capital, but convoys and taxation systems are unshown. Siege warfare portrays supply shortages (e.g. Riverrun hunger) but context is sparse.</w:t>
            </w:r>
          </w:p>
        </w:tc>
        <w:tc>
          <w:tcPr/>
          <w:p>
            <w:pPr>
              <w:pStyle w:val="Compact"/>
            </w:pPr>
            <w:r>
              <w:t xml:space="preserve">Food and goods supplies are assumed traditional (harvest festivals, inns). Elves and Dwarves trade crafts, but Middle-earth lacks expansive commerce. Cities rely on local agriculture. Provisioning is not described; wisdom or charity often solves shortfall.</w:t>
            </w:r>
          </w:p>
        </w:tc>
      </w:tr>
      <w:tr>
        <w:tc>
          <w:tcPr/>
          <w:p>
            <w:pPr>
              <w:pStyle w:val="Compact"/>
            </w:pPr>
            <w:r>
              <w:rPr>
                <w:b/>
                <w:bCs/>
              </w:rPr>
              <w:t xml:space="preserve">Demography/Labor</w:t>
            </w:r>
          </w:p>
        </w:tc>
        <w:tc>
          <w:tcPr/>
          <w:p>
            <w:pPr>
              <w:pStyle w:val="Compact"/>
            </w:pPr>
            <w:r>
              <w:t xml:space="preserve">Population and labor force are vague. Peasantry barely characterized (apart from famines). Feudal levies raise armies, but sizes often seem unrealistic. State structures (king’s council, maesters) exist, but civil bureaucracy is implicit.</w:t>
            </w:r>
          </w:p>
        </w:tc>
        <w:tc>
          <w:tcPr/>
          <w:p>
            <w:pPr>
              <w:pStyle w:val="Compact"/>
            </w:pPr>
            <w:r>
              <w:t xml:space="preserve">Populations are implied small; Hobbiton is village-size. Labor (Smiths of Eregion, farmers of Rohan) exists but not enumerated. Gondor and Arnor had seneschals and stewards, but Tolkien’s focus is on heroes, not census.</w:t>
            </w:r>
          </w:p>
        </w:tc>
      </w:tr>
    </w:tbl>
    <w:p>
      <w:pPr>
        <w:pStyle w:val="BodyText"/>
      </w:pPr>
      <w:r>
        <w:rPr>
          <w:i/>
          <w:iCs/>
        </w:rPr>
        <w:t xml:space="preserve">Sources:</w:t>
      </w:r>
      <w:r>
        <w:t xml:space="preserve"> </w:t>
      </w:r>
      <w:r>
        <w:t xml:space="preserve">Primary texts and interviews as noted above</w:t>
      </w:r>
      <w:hyperlink r:id="rId23">
        <w:r>
          <w:rPr>
            <w:rStyle w:val="Hyperlink"/>
          </w:rPr>
          <w:t xml:space="preserve">[3]</w:t>
        </w:r>
      </w:hyperlink>
      <w:hyperlink r:id="rId25">
        <w:r>
          <w:rPr>
            <w:rStyle w:val="Hyperlink"/>
          </w:rPr>
          <w:t xml:space="preserve">[5]</w:t>
        </w:r>
      </w:hyperlink>
      <w:hyperlink r:id="rId29">
        <w:r>
          <w:rPr>
            <w:rStyle w:val="Hyperlink"/>
          </w:rPr>
          <w:t xml:space="preserve">[8]</w:t>
        </w:r>
      </w:hyperlink>
      <w:hyperlink r:id="rId22">
        <w:r>
          <w:rPr>
            <w:rStyle w:val="Hyperlink"/>
          </w:rPr>
          <w:t xml:space="preserve">[2]</w:t>
        </w:r>
      </w:hyperlink>
      <w:hyperlink r:id="rId27">
        <w:r>
          <w:rPr>
            <w:rStyle w:val="Hyperlink"/>
          </w:rPr>
          <w:t xml:space="preserve">[7]</w:t>
        </w:r>
      </w:hyperlink>
      <w:r>
        <w:t xml:space="preserve">, plus thematic analysis</w:t>
      </w:r>
      <w:hyperlink r:id="rId26">
        <w:r>
          <w:rPr>
            <w:rStyle w:val="Hyperlink"/>
          </w:rPr>
          <w:t xml:space="preserve">[6]</w:t>
        </w:r>
      </w:hyperlink>
      <w:r>
        <w:t xml:space="preserve">. Blank entries indicate the aspect is largely</w:t>
      </w:r>
      <w:r>
        <w:t xml:space="preserve"> </w:t>
      </w:r>
      <w:r>
        <w:rPr>
          <w:i/>
          <w:iCs/>
        </w:rPr>
        <w:t xml:space="preserve">unspecified</w:t>
      </w:r>
      <w:r>
        <w:t xml:space="preserve"> </w:t>
      </w:r>
      <w:r>
        <w:t xml:space="preserve">in the source material. Data such as “exact soil pH” are not given in the novels; where unavailable, we note the assumption.</w:t>
      </w:r>
    </w:p>
    <w:p>
      <w:pPr>
        <w:pStyle w:val="BodyText"/>
      </w:pPr>
      <w:r>
        <w:rPr>
          <w:b/>
          <w:bCs/>
        </w:rPr>
        <w:t xml:space="preserve">Figure 1. Climate→Agriculture→Politics Flowchart (Mermaid diagram).</w:t>
      </w:r>
      <w:r>
        <w:t xml:space="preserve"> </w:t>
      </w:r>
      <w:r>
        <w:t xml:space="preserve">This causal flow illustrates how environmental factors could be linked: multi-year winters strain agriculture, which reduces food supply, leading to famine and social/political crisis. Martin’s series implicitly acknowledges this chain (e.g.</w:t>
      </w:r>
      <w:r>
        <w:t xml:space="preserve"> </w:t>
      </w:r>
      <w:r>
        <w:rPr>
          <w:i/>
          <w:iCs/>
        </w:rPr>
        <w:t xml:space="preserve">“Stark motto: Winter is coming,”</w:t>
      </w:r>
      <w:r>
        <w:t xml:space="preserve"> </w:t>
      </w:r>
      <w:r>
        <w:t xml:space="preserve">implying starving peasants</w:t>
      </w:r>
      <w:hyperlink r:id="rId53">
        <w:r>
          <w:rPr>
            <w:rStyle w:val="Hyperlink"/>
          </w:rPr>
          <w:t xml:space="preserve">[23]</w:t>
        </w:r>
      </w:hyperlink>
      <w:r>
        <w:t xml:space="preserve">), but rarely shows the mechanics. Tolkien’s world follows normal climate→harvest→social order without abrupt chain breaks. The diagram below conceptually maps these links:</w:t>
      </w:r>
    </w:p>
    <w:p>
      <w:pPr>
        <w:pStyle w:val="SourceCode"/>
      </w:pPr>
      <w:r>
        <w:rPr>
          <w:rStyle w:val="VerbatimChar"/>
        </w:rPr>
        <w:t xml:space="preserve">flowchart LR</w:t>
      </w:r>
      <w:r>
        <w:br/>
      </w:r>
      <w:r>
        <w:rPr>
          <w:rStyle w:val="VerbatimChar"/>
        </w:rPr>
        <w:t xml:space="preserve">    Climate[Long Multi-year Climate Change] --&gt; Agriculture[Farming &amp; Livestock Yields]</w:t>
      </w:r>
      <w:r>
        <w:br/>
      </w:r>
      <w:r>
        <w:rPr>
          <w:rStyle w:val="VerbatimChar"/>
        </w:rPr>
        <w:t xml:space="preserve">    Agriculture --&gt; FoodSupply[Food Production &amp; Storage]</w:t>
      </w:r>
      <w:r>
        <w:br/>
      </w:r>
      <w:r>
        <w:rPr>
          <w:rStyle w:val="VerbatimChar"/>
        </w:rPr>
        <w:t xml:space="preserve">    FoodSupply --&gt; Shortage[Food Shortage &amp; Famine]</w:t>
      </w:r>
      <w:r>
        <w:br/>
      </w:r>
      <w:r>
        <w:rPr>
          <w:rStyle w:val="VerbatimChar"/>
        </w:rPr>
        <w:t xml:space="preserve">    Shortage --&gt; SocialImpact[Social Unrest &amp; Migration]</w:t>
      </w:r>
      <w:r>
        <w:br/>
      </w:r>
      <w:r>
        <w:rPr>
          <w:rStyle w:val="VerbatimChar"/>
        </w:rPr>
        <w:t xml:space="preserve">    SocialImpact --&gt; Politics[Political Decision/Instability]</w:t>
      </w:r>
      <w:r>
        <w:br/>
      </w:r>
      <w:r>
        <w:rPr>
          <w:rStyle w:val="VerbatimChar"/>
        </w:rPr>
        <w:t xml:space="preserve">    Politics --&gt; Adaptation[Institutional Response (e.g. Taxation, Relief)]</w:t>
      </w:r>
    </w:p>
    <w:p>
      <w:pPr>
        <w:pStyle w:val="FirstParagraph"/>
      </w:pPr>
      <w:r>
        <w:t xml:space="preserve">Each arrow represents a causal influence. In Tolkien’s Middle-earth the first link is short (Climate = normal yearly changes), so societies adapt traditionally. In Martin’s Westeros,</w:t>
      </w:r>
      <w:r>
        <w:t xml:space="preserve"> </w:t>
      </w:r>
      <w:r>
        <w:rPr>
          <w:b/>
          <w:bCs/>
        </w:rPr>
        <w:t xml:space="preserve">“Climate”</w:t>
      </w:r>
      <w:r>
        <w:t xml:space="preserve"> </w:t>
      </w:r>
      <w:r>
        <w:t xml:space="preserve">can remain in crisis for years (per lore). The books imply Maesters and lords scramble to store grain (Agriculture→FoodSupply</w:t>
      </w:r>
      <w:hyperlink r:id="rId25">
        <w:r>
          <w:rPr>
            <w:rStyle w:val="Hyperlink"/>
          </w:rPr>
          <w:t xml:space="preserve">[5]</w:t>
        </w:r>
      </w:hyperlink>
      <w:r>
        <w:t xml:space="preserve">), yet when</w:t>
      </w:r>
      <w:r>
        <w:t xml:space="preserve"> </w:t>
      </w:r>
      <w:r>
        <w:rPr>
          <w:b/>
          <w:bCs/>
        </w:rPr>
        <w:t xml:space="preserve">Shortage</w:t>
      </w:r>
      <w:r>
        <w:t xml:space="preserve"> </w:t>
      </w:r>
      <w:r>
        <w:t xml:space="preserve">arrives, we see only desperate measures (raids, starvation, “the realm will fall” rhetoric) rather than a functioning welfare response. This diagram highlights where Martin’s narrative often skips steps (thin arrow from SocialImpact→Politics) versus where Tolkien would normalize them.</w:t>
      </w:r>
    </w:p>
    <w:bookmarkEnd w:id="59"/>
    <w:bookmarkStart w:id="60" w:name="conclusion"/>
    <w:p>
      <w:pPr>
        <w:pStyle w:val="Heading2"/>
      </w:pPr>
      <w:r>
        <w:t xml:space="preserve">Conclusion</w:t>
      </w:r>
    </w:p>
    <w:p>
      <w:pPr>
        <w:pStyle w:val="FirstParagraph"/>
      </w:pPr>
      <w:r>
        <w:t xml:space="preserve">In sum, Tolkien and Martin both created rich worlds, but with opposite priorities regarding “nature.” Tolkien’s landscapes are</w:t>
      </w:r>
      <w:r>
        <w:t xml:space="preserve"> </w:t>
      </w:r>
      <w:r>
        <w:rPr>
          <w:b/>
          <w:bCs/>
        </w:rPr>
        <w:t xml:space="preserve">storied</w:t>
      </w:r>
      <w:r>
        <w:t xml:space="preserve"> </w:t>
      </w:r>
      <w:r>
        <w:t xml:space="preserve">– ecology serves the myth. Martin’s landscapes are</w:t>
      </w:r>
      <w:r>
        <w:t xml:space="preserve"> </w:t>
      </w:r>
      <w:r>
        <w:rPr>
          <w:b/>
          <w:bCs/>
        </w:rPr>
        <w:t xml:space="preserve">utilitarian</w:t>
      </w:r>
      <w:r>
        <w:t xml:space="preserve"> </w:t>
      </w:r>
      <w:r>
        <w:t xml:space="preserve">– nature reacts to power. Martin champions realism in warfare and politics</w:t>
      </w:r>
      <w:hyperlink r:id="rId23">
        <w:r>
          <w:rPr>
            <w:rStyle w:val="Hyperlink"/>
          </w:rPr>
          <w:t xml:space="preserve">[3]</w:t>
        </w:r>
      </w:hyperlink>
      <w:r>
        <w:t xml:space="preserve">, yet often underplays realism in physical ecology. Tolkien champions environmental depth</w:t>
      </w:r>
      <w:hyperlink r:id="rId22">
        <w:r>
          <w:rPr>
            <w:rStyle w:val="Hyperlink"/>
          </w:rPr>
          <w:t xml:space="preserve">[2]</w:t>
        </w:r>
      </w:hyperlink>
      <w:r>
        <w:t xml:space="preserve">, yet often ignores gritty detail of governance. Understanding these differences helps readers appreciate each author on his own terms and shows how fantasy can achieve</w:t>
      </w:r>
      <w:r>
        <w:t xml:space="preserve"> </w:t>
      </w:r>
      <w:r>
        <w:rPr>
          <w:b/>
          <w:bCs/>
        </w:rPr>
        <w:t xml:space="preserve">verisimilitude either through cultural authenticity or through ecological verisimilitude</w:t>
      </w:r>
      <w:r>
        <w:t xml:space="preserve">. For writers, blending these approaches can make a secondary world more convincing: characters who worry about castles and counsel can also worry about crops and climate.</w:t>
      </w:r>
    </w:p>
    <w:p>
      <w:pPr>
        <w:pStyle w:val="BodyText"/>
      </w:pPr>
      <w:r>
        <w:rPr>
          <w:b/>
          <w:bCs/>
        </w:rPr>
        <w:t xml:space="preserve">Sources:</w:t>
      </w:r>
      <w:r>
        <w:t xml:space="preserve"> </w:t>
      </w:r>
      <w:r>
        <w:t xml:space="preserve">Citations are given above in the format 【source†lines】. Key sources include Tolkien’s letters (as cited in secondary sources</w:t>
      </w:r>
      <w:hyperlink r:id="rId29">
        <w:r>
          <w:rPr>
            <w:rStyle w:val="Hyperlink"/>
          </w:rPr>
          <w:t xml:space="preserve">[8]</w:t>
        </w:r>
      </w:hyperlink>
      <w:r>
        <w:t xml:space="preserve">), Martin’s published interviews</w:t>
      </w:r>
      <w:hyperlink r:id="rId23">
        <w:r>
          <w:rPr>
            <w:rStyle w:val="Hyperlink"/>
          </w:rPr>
          <w:t xml:space="preserve">[3]</w:t>
        </w:r>
      </w:hyperlink>
      <w:hyperlink r:id="rId25">
        <w:r>
          <w:rPr>
            <w:rStyle w:val="Hyperlink"/>
          </w:rPr>
          <w:t xml:space="preserve">[5]</w:t>
        </w:r>
      </w:hyperlink>
      <w:r>
        <w:t xml:space="preserve">, academic ecocriticism of Tolkien</w:t>
      </w:r>
      <w:hyperlink r:id="rId22">
        <w:r>
          <w:rPr>
            <w:rStyle w:val="Hyperlink"/>
          </w:rPr>
          <w:t xml:space="preserve">[2]</w:t>
        </w:r>
      </w:hyperlink>
      <w:r>
        <w:t xml:space="preserve">, and informed fan scholarship</w:t>
      </w:r>
      <w:hyperlink r:id="rId42">
        <w:r>
          <w:rPr>
            <w:rStyle w:val="Hyperlink"/>
          </w:rPr>
          <w:t xml:space="preserve">[16]</w:t>
        </w:r>
      </w:hyperlink>
      <w:hyperlink r:id="rId26">
        <w:r>
          <w:rPr>
            <w:rStyle w:val="Hyperlink"/>
          </w:rPr>
          <w:t xml:space="preserve">[6]</w:t>
        </w:r>
      </w:hyperlink>
      <w:r>
        <w:t xml:space="preserve">. Any unspecified data (e.g. exact crop yields, soil chemistry) are assumed unknown and are</w:t>
      </w:r>
      <w:r>
        <w:t xml:space="preserve"> </w:t>
      </w:r>
      <w:r>
        <w:rPr>
          <w:i/>
          <w:iCs/>
        </w:rPr>
        <w:t xml:space="preserve">not</w:t>
      </w:r>
      <w:r>
        <w:t xml:space="preserve"> </w:t>
      </w:r>
      <w:r>
        <w:t xml:space="preserve">invented here.</w:t>
      </w:r>
    </w:p>
    <w:bookmarkEnd w:id="60"/>
    <w:bookmarkEnd w:id="61"/>
    <w:bookmarkEnd w:id="6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9">
        <w:r>
          <w:rPr>
            <w:rStyle w:val="Hyperlink"/>
          </w:rPr>
          <w:t xml:space="preserve">[8]</w:t>
        </w:r>
      </w:hyperlink>
      <w:r>
        <w:t xml:space="preserve"> </w:t>
      </w:r>
      <w:hyperlink r:id="rId35">
        <w:r>
          <w:rPr>
            <w:rStyle w:val="Hyperlink"/>
          </w:rPr>
          <w:t xml:space="preserve">[12]</w:t>
        </w:r>
      </w:hyperlink>
      <w:r>
        <w:t xml:space="preserve"> </w:t>
      </w:r>
      <w:hyperlink r:id="rId37">
        <w:r>
          <w:rPr>
            <w:rStyle w:val="Hyperlink"/>
          </w:rPr>
          <w:t xml:space="preserve">[14]</w:t>
        </w:r>
      </w:hyperlink>
      <w:r>
        <w:t xml:space="preserve"> </w:t>
      </w:r>
      <w:hyperlink r:id="rId43">
        <w:r>
          <w:rPr>
            <w:rStyle w:val="Hyperlink"/>
          </w:rPr>
          <w:t xml:space="preserve">[17]</w:t>
        </w:r>
      </w:hyperlink>
      <w:r>
        <w:t xml:space="preserve"> </w:t>
      </w:r>
      <w:r>
        <w:t xml:space="preserve">February | 2024 | doubtfulsea</w:t>
      </w:r>
    </w:p>
    <w:p>
      <w:pPr>
        <w:pStyle w:val="BodyText"/>
      </w:pPr>
      <w:hyperlink r:id="rId63">
        <w:r>
          <w:rPr>
            <w:rStyle w:val="Hyperlink"/>
          </w:rPr>
          <w:t xml:space="preserve">https://doubtfulsea.com/2024/02/</w:t>
        </w:r>
      </w:hyperlink>
    </w:p>
    <w:p>
      <w:pPr>
        <w:pStyle w:val="BodyText"/>
      </w:pPr>
      <w:hyperlink r:id="rId22">
        <w:r>
          <w:rPr>
            <w:rStyle w:val="Hyperlink"/>
          </w:rPr>
          <w:t xml:space="preserve">[2]</w:t>
        </w:r>
      </w:hyperlink>
      <w:r>
        <w:t xml:space="preserve"> </w:t>
      </w:r>
      <w:hyperlink r:id="rId36">
        <w:r>
          <w:rPr>
            <w:rStyle w:val="Hyperlink"/>
          </w:rPr>
          <w:t xml:space="preserve">[13]</w:t>
        </w:r>
      </w:hyperlink>
      <w:r>
        <w:t xml:space="preserve"> </w:t>
      </w:r>
      <w:r>
        <w:t xml:space="preserve">ufdcimages.uflib.ufl.edu</w:t>
      </w:r>
    </w:p>
    <w:p>
      <w:pPr>
        <w:pStyle w:val="BodyText"/>
      </w:pPr>
      <w:hyperlink r:id="rId64">
        <w:r>
          <w:rPr>
            <w:rStyle w:val="Hyperlink"/>
          </w:rPr>
          <w:t xml:space="preserve">https://ufdcimages.uflib.ufl.edu/NC/F0/00/25/91/00001/Winstanley_S.pdf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6">
        <w:r>
          <w:rPr>
            <w:rStyle w:val="Hyperlink"/>
          </w:rPr>
          <w:t xml:space="preserve">[19]</w:t>
        </w:r>
      </w:hyperlink>
      <w:r>
        <w:t xml:space="preserve"> </w:t>
      </w:r>
      <w:r>
        <w:t xml:space="preserve">What was Aragorn's Tax Policy? - Marginal REVOLUTION</w:t>
      </w:r>
    </w:p>
    <w:p>
      <w:pPr>
        <w:pStyle w:val="BodyText"/>
      </w:pPr>
      <w:hyperlink r:id="rId65">
        <w:r>
          <w:rPr>
            <w:rStyle w:val="Hyperlink"/>
          </w:rPr>
          <w:t xml:space="preserve">https://marginalrevolution.com/marginalrevolution/2014/04/what-was-aragorns-tax-policy.html</w:t>
        </w:r>
      </w:hyperlink>
    </w:p>
    <w:p>
      <w:pPr>
        <w:pStyle w:val="BodyText"/>
      </w:pPr>
      <w:hyperlink r:id="rId25">
        <w:r>
          <w:rPr>
            <w:rStyle w:val="Hyperlink"/>
          </w:rPr>
          <w:t xml:space="preserve">[5]</w:t>
        </w:r>
      </w:hyperlink>
      <w:r>
        <w:t xml:space="preserve"> </w:t>
      </w:r>
      <w:r>
        <w:t xml:space="preserve">The Citadel: So Spake Martin - The Effects of Winter</w:t>
      </w:r>
    </w:p>
    <w:p>
      <w:pPr>
        <w:pStyle w:val="BodyText"/>
      </w:pPr>
      <w:hyperlink r:id="rId66">
        <w:r>
          <w:rPr>
            <w:rStyle w:val="Hyperlink"/>
          </w:rPr>
          <w:t xml:space="preserve">https://www.westeros.org/Citadel/SSM/Entry/The_Effects_of_Winter/</w:t>
        </w:r>
      </w:hyperlink>
    </w:p>
    <w:p>
      <w:pPr>
        <w:pStyle w:val="BodyText"/>
      </w:pPr>
      <w:hyperlink r:id="rId26">
        <w:r>
          <w:rPr>
            <w:rStyle w:val="Hyperlink"/>
          </w:rPr>
          <w:t xml:space="preserve">[6]</w:t>
        </w:r>
      </w:hyperlink>
      <w:r>
        <w:t xml:space="preserve"> </w:t>
      </w:r>
      <w:r>
        <w:t xml:space="preserve">Tolkien and Martin: Myth-Making and History-Making – Armond Boudreaux</w:t>
      </w:r>
    </w:p>
    <w:p>
      <w:pPr>
        <w:pStyle w:val="BodyText"/>
      </w:pPr>
      <w:hyperlink r:id="rId67">
        <w:r>
          <w:rPr>
            <w:rStyle w:val="Hyperlink"/>
          </w:rPr>
          <w:t xml:space="preserve">https://armondboudreaux.com/essays-and-miscellaneous/tolkien-and-martin-myth-making-and-history-making/</w:t>
        </w:r>
      </w:hyperlink>
    </w:p>
    <w:p>
      <w:pPr>
        <w:pStyle w:val="BodyText"/>
      </w:pPr>
      <w:hyperlink r:id="rId27">
        <w:r>
          <w:rPr>
            <w:rStyle w:val="Hyperlink"/>
          </w:rPr>
          <w:t xml:space="preserve">[7]</w:t>
        </w:r>
      </w:hyperlink>
      <w:r>
        <w:t xml:space="preserve"> </w:t>
      </w:r>
      <w:hyperlink r:id="rId42">
        <w:r>
          <w:rPr>
            <w:rStyle w:val="Hyperlink"/>
          </w:rPr>
          <w:t xml:space="preserve">[16]</w:t>
        </w:r>
      </w:hyperlink>
      <w:r>
        <w:t xml:space="preserve"> </w:t>
      </w:r>
      <w:hyperlink r:id="rId50">
        <w:r>
          <w:rPr>
            <w:rStyle w:val="Hyperlink"/>
          </w:rPr>
          <w:t xml:space="preserve">[21]</w:t>
        </w:r>
      </w:hyperlink>
      <w:r>
        <w:t xml:space="preserve"> </w:t>
      </w:r>
      <w:r>
        <w:t xml:space="preserve">How Seasons Work (Or Don't Work) in A Song of Ice and Fire - Reactor</w:t>
      </w:r>
    </w:p>
    <w:p>
      <w:pPr>
        <w:pStyle w:val="BodyText"/>
      </w:pPr>
      <w:hyperlink r:id="rId68">
        <w:r>
          <w:rPr>
            <w:rStyle w:val="Hyperlink"/>
          </w:rPr>
          <w:t xml:space="preserve">https://reactormag.com/how-seasons-qworkq-in-a-song-of-ice-and-fire/</w:t>
        </w:r>
      </w:hyperlink>
    </w:p>
    <w:p>
      <w:pPr>
        <w:pStyle w:val="BodyText"/>
      </w:pPr>
      <w:hyperlink r:id="rId30">
        <w:r>
          <w:rPr>
            <w:rStyle w:val="Hyperlink"/>
          </w:rPr>
          <w:t xml:space="preserve">[9]</w:t>
        </w:r>
      </w:hyperlink>
      <w:r>
        <w:t xml:space="preserve"> </w:t>
      </w:r>
      <w:hyperlink r:id="rId39">
        <w:r>
          <w:rPr>
            <w:rStyle w:val="Hyperlink"/>
          </w:rPr>
          <w:t xml:space="preserve">[15]</w:t>
        </w:r>
      </w:hyperlink>
      <w:r>
        <w:t xml:space="preserve"> </w:t>
      </w:r>
      <w:r>
        <w:t xml:space="preserve">The Medieval Environmentalism of J.R.R Tolkien: The Shire – Fellowship &amp; Fairydust</w:t>
      </w:r>
    </w:p>
    <w:p>
      <w:pPr>
        <w:pStyle w:val="BodyText"/>
      </w:pPr>
      <w:hyperlink r:id="rId69">
        <w:r>
          <w:rPr>
            <w:rStyle w:val="Hyperlink"/>
          </w:rPr>
          <w:t xml:space="preserve">https://fellowdustmag.com/2024/12/18/the-medieval-environmentalism-of-j-r-r-tolkien-the-shire/</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Blackwater Rush - A Wiki of Ice and Fire</w:t>
      </w:r>
    </w:p>
    <w:p>
      <w:pPr>
        <w:pStyle w:val="BodyText"/>
      </w:pPr>
      <w:hyperlink r:id="rId70">
        <w:r>
          <w:rPr>
            <w:rStyle w:val="Hyperlink"/>
          </w:rPr>
          <w:t xml:space="preserve">https://awoiaf.westeros.org/index.php/Blackwater_Rush</w:t>
        </w:r>
      </w:hyperlink>
    </w:p>
    <w:p>
      <w:pPr>
        <w:pStyle w:val="BodyText"/>
      </w:pPr>
      <w:hyperlink r:id="rId45">
        <w:r>
          <w:rPr>
            <w:rStyle w:val="Hyperlink"/>
          </w:rPr>
          <w:t xml:space="preserve">[18]</w:t>
        </w:r>
      </w:hyperlink>
      <w:r>
        <w:t xml:space="preserve"> </w:t>
      </w:r>
      <w:r>
        <w:t xml:space="preserve">George R.R. Martin asks: “What was Aragorn's tax policy?”</w:t>
      </w:r>
    </w:p>
    <w:p>
      <w:pPr>
        <w:pStyle w:val="BodyText"/>
      </w:pPr>
      <w:hyperlink r:id="rId71">
        <w:r>
          <w:rPr>
            <w:rStyle w:val="Hyperlink"/>
          </w:rPr>
          <w:t xml:space="preserve">https://www.tolkiensociety.org/2014/04/grrm-asks-what-was-aragorns-tax-policy/</w:t>
        </w:r>
      </w:hyperlink>
    </w:p>
    <w:p>
      <w:pPr>
        <w:pStyle w:val="BodyText"/>
      </w:pPr>
      <w:hyperlink r:id="rId48">
        <w:r>
          <w:rPr>
            <w:rStyle w:val="Hyperlink"/>
          </w:rPr>
          <w:t xml:space="preserve">[20]</w:t>
        </w:r>
      </w:hyperlink>
      <w:r>
        <w:t xml:space="preserve"> </w:t>
      </w:r>
      <w:hyperlink r:id="rId51">
        <w:r>
          <w:rPr>
            <w:rStyle w:val="Hyperlink"/>
          </w:rPr>
          <w:t xml:space="preserve">[22]</w:t>
        </w:r>
      </w:hyperlink>
      <w:r>
        <w:t xml:space="preserve"> </w:t>
      </w:r>
      <w:hyperlink r:id="rId53">
        <w:r>
          <w:rPr>
            <w:rStyle w:val="Hyperlink"/>
          </w:rPr>
          <w:t xml:space="preserve">[23]</w:t>
        </w:r>
      </w:hyperlink>
      <w:r>
        <w:t xml:space="preserve"> </w:t>
      </w:r>
      <w:r>
        <w:t xml:space="preserve">Why Is Westeros So F%cked Up? - Reactor</w:t>
      </w:r>
    </w:p>
    <w:p>
      <w:pPr>
        <w:pStyle w:val="BodyText"/>
      </w:pPr>
      <w:hyperlink r:id="rId72">
        <w:r>
          <w:rPr>
            <w:rStyle w:val="Hyperlink"/>
          </w:rPr>
          <w:t xml:space="preserve">https://reactormag.com/why-is-westeros-so-fcked-up/</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rmondboudreaux.com/essays-and-miscellaneous/tolkien-and-martin-myth-making-and-history-making/" TargetMode="External" /><Relationship Type="http://schemas.openxmlformats.org/officeDocument/2006/relationships/hyperlink" Id="rId26" Target="https://armondboudreaux.com/essays-and-miscellaneous/tolkien-and-martin-myth-making-and-history-making/#:~:text=history%2C%20the%20Wars%20of%20the,Roses%20in%20particular" TargetMode="External" /><Relationship Type="http://schemas.openxmlformats.org/officeDocument/2006/relationships/hyperlink" Id="rId70" Target="https://awoiaf.westeros.org/index.php/Blackwater_Rush" TargetMode="External" /><Relationship Type="http://schemas.openxmlformats.org/officeDocument/2006/relationships/hyperlink" Id="rId33" Target="https://awoiaf.westeros.org/index.php/Blackwater_Rush#:~:text=Harren%20Hoare%20%2C%20the%20,24" TargetMode="External" /><Relationship Type="http://schemas.openxmlformats.org/officeDocument/2006/relationships/hyperlink" Id="rId32" Target="https://awoiaf.westeros.org/index.php/Blackwater_Rush#:~:text=With%20headwaters%20near%20Stoney%20Sept,9" TargetMode="External" /><Relationship Type="http://schemas.openxmlformats.org/officeDocument/2006/relationships/hyperlink" Id="rId63" Target="https://doubtfulsea.com/2024/02/" TargetMode="External" /><Relationship Type="http://schemas.openxmlformats.org/officeDocument/2006/relationships/hyperlink" Id="rId37" Target="https://doubtfulsea.com/2024/02/#:~:text=%E2%80%9C%20%E2%80%98One%20ill%20turn%20deserves,%E2%80%9CThe%20Scouring%20of%20the%20Shire%E2%80%9D" TargetMode="External" /><Relationship Type="http://schemas.openxmlformats.org/officeDocument/2006/relationships/hyperlink" Id="rId43" Target="https://doubtfulsea.com/2024/02/#:~:text=%E2%80%9C%E2%80%A6a%20Warwickshire%20village%20of%20about,12%20December%2C%201955%2C%20Letters%2C%20334" TargetMode="External" /><Relationship Type="http://schemas.openxmlformats.org/officeDocument/2006/relationships/hyperlink" Id="rId35" Target="https://doubtfulsea.com/2024/02/#:~:text=%E2%80%9CHe%20has%20a%20mind%20of,Book%20Three%2C%20Chapter%204%2C%20%E2%80%9CTreebeard%E2%80%9D" TargetMode="External" /><Relationship Type="http://schemas.openxmlformats.org/officeDocument/2006/relationships/hyperlink" Id="rId29" Target="https://doubtfulsea.com/2024/02/#:~:text=As%20Tolkien%20imagined%20it%3A" TargetMode="External" /><Relationship Type="http://schemas.openxmlformats.org/officeDocument/2006/relationships/hyperlink" Id="rId21" Target="https://doubtfulsea.com/2024/02/#:~:text=Tolkien%20more%20than%20once%20lamented,Waldman%2C%20late%201951%2C%20Letters%2C%20219" TargetMode="External" /><Relationship Type="http://schemas.openxmlformats.org/officeDocument/2006/relationships/hyperlink" Id="rId69" Target="https://fellowdustmag.com/2024/12/18/the-medieval-environmentalism-of-j-r-r-tolkien-the-shire/" TargetMode="External" /><Relationship Type="http://schemas.openxmlformats.org/officeDocument/2006/relationships/hyperlink" Id="rId30" Target="https://fellowdustmag.com/2024/12/18/the-medieval-environmentalism-of-j-r-r-tolkien-the-shire/#:~:text=Most%20hobbits%20were%20engaged%20in,%E2%80%9D" TargetMode="External" /><Relationship Type="http://schemas.openxmlformats.org/officeDocument/2006/relationships/hyperlink" Id="rId39" Target="https://fellowdustmag.com/2024/12/18/the-medieval-environmentalism-of-j-r-r-tolkien-the-shire/#:~:text=The%20hobbits%E2%80%99%20love%20of%20the,Rose%2C%20Daisy%2C%20Elanor%2C%20and%20Primrose" TargetMode="External" /><Relationship Type="http://schemas.openxmlformats.org/officeDocument/2006/relationships/hyperlink" Id="rId65" Target="https://marginalrevolution.com/marginalrevolution/2014/04/what-was-aragorns-tax-policy.html" TargetMode="External" /><Relationship Type="http://schemas.openxmlformats.org/officeDocument/2006/relationships/hyperlink" Id="rId24" Target="https://marginalrevolution.com/marginalrevolution/2014/04/what-was-aragorns-tax-policy.html#:~:text=%3E%20In%20real%20life%2C%20real,make%20you%20a%20wise%20king" TargetMode="External" /><Relationship Type="http://schemas.openxmlformats.org/officeDocument/2006/relationships/hyperlink" Id="rId23" Target="https://marginalrevolution.com/marginalrevolution/2014/04/what-was-aragorns-tax-policy.html#:~:text=,aren%E2%80%99t%20gone%20%E2%80%93%20they%E2%80%99re%20in" TargetMode="External" /><Relationship Type="http://schemas.openxmlformats.org/officeDocument/2006/relationships/hyperlink" Id="rId46" Target="https://marginalrevolution.com/marginalrevolution/2014/04/what-was-aragorns-tax-policy.html#:~:text=,the%20sense%20of%20this%20barrier" TargetMode="External" /><Relationship Type="http://schemas.openxmlformats.org/officeDocument/2006/relationships/hyperlink" Id="rId68" Target="https://reactormag.com/how-seasons-qworkq-in-a-song-of-ice-and-fire/" TargetMode="External" /><Relationship Type="http://schemas.openxmlformats.org/officeDocument/2006/relationships/hyperlink" Id="rId27" Target="https://reactormag.com/how-seasons-qworkq-in-a-song-of-ice-and-fire/#:~:text=In%20the%20end%2C%20the%20long,provide%20a%20sense%20of%20realism%E2%80%A6" TargetMode="External" /><Relationship Type="http://schemas.openxmlformats.org/officeDocument/2006/relationships/hyperlink" Id="rId42" Target="https://reactormag.com/how-seasons-qworkq-in-a-song-of-ice-and-fire/#:~:text=is%20prosaic%20on%20the%20topic,for%20the%20more%20scientifically%20inclined" TargetMode="External" /><Relationship Type="http://schemas.openxmlformats.org/officeDocument/2006/relationships/hyperlink" Id="rId50" Target="https://reactormag.com/how-seasons-qworkq-in-a-song-of-ice-and-fire/#:~:text=so%20long,further%20south%20than%20the%20equator" TargetMode="External" /><Relationship Type="http://schemas.openxmlformats.org/officeDocument/2006/relationships/hyperlink" Id="rId72" Target="https://reactormag.com/why-is-westeros-so-fcked-up/" TargetMode="External" /><Relationship Type="http://schemas.openxmlformats.org/officeDocument/2006/relationships/hyperlink" Id="rId48" Target="https://reactormag.com/why-is-westeros-so-fcked-up/#:~:text=The%20First%20Men%E2%80%94the%20original%20settlers,an%20efficient%20method%20for%20killing" TargetMode="External" /><Relationship Type="http://schemas.openxmlformats.org/officeDocument/2006/relationships/hyperlink" Id="rId53" Target="https://reactormag.com/why-is-westeros-so-fcked-up/#:~:text=To%20recap%2C%20Westeros%20,mention%20the%20intrigue%20that%20takes" TargetMode="External" /><Relationship Type="http://schemas.openxmlformats.org/officeDocument/2006/relationships/hyperlink" Id="rId51" Target="https://reactormag.com/why-is-westeros-so-fcked-up/#:~:text=survive%20within%20an%20agrarian%20economy%2C,takes%20place%20within%20each%20house" TargetMode="External" /><Relationship Type="http://schemas.openxmlformats.org/officeDocument/2006/relationships/hyperlink" Id="rId64" Target="https://ufdcimages.uflib.ufl.edu/NC/F0/00/25/91/00001/Winstanley_S.pdf" TargetMode="External" /><Relationship Type="http://schemas.openxmlformats.org/officeDocument/2006/relationships/hyperlink" Id="rId36" Target="https://ufdcimages.uflib.ufl.edu/NC/F0/00/25/91/00001/Winstanley_S.pdf#:~:text=Tradition%20of%20preservation%20The%20Shire,This" TargetMode="External" /><Relationship Type="http://schemas.openxmlformats.org/officeDocument/2006/relationships/hyperlink" Id="rId22" Target="https://ufdcimages.uflib.ufl.edu/NC/F0/00/25/91/00001/Winstanley_S.pdf#:~:text=of%20that%20society%27s%20practices%2C%20frequently,simpler%20production%20means%20and%20sustainable" TargetMode="External" /><Relationship Type="http://schemas.openxmlformats.org/officeDocument/2006/relationships/hyperlink" Id="rId71" Target="https://www.tolkiensociety.org/2014/04/grrm-asks-what-was-aragorns-tax-policy/" TargetMode="External" /><Relationship Type="http://schemas.openxmlformats.org/officeDocument/2006/relationships/hyperlink" Id="rId45" Target="https://www.tolkiensociety.org/2014/04/grrm-asks-what-was-aragorns-tax-policy/#:~:text=policy%3F%E2%80%9D%20www,times%20of%20flood%20and" TargetMode="External" /><Relationship Type="http://schemas.openxmlformats.org/officeDocument/2006/relationships/hyperlink" Id="rId66" Target="https://www.westeros.org/Citadel/SSM/Entry/The_Effects_of_Winter/" TargetMode="External" /><Relationship Type="http://schemas.openxmlformats.org/officeDocument/2006/relationships/hyperlink" Id="rId25" Target="https://www.westeros.org/Citadel/SSM/Entry/The_Effects_of_Winter/#:~:text=A%20lot%20of%20food%20is,are%20referred%20to%20several%20times" TargetMode="External" /></Relationships>
</file>

<file path=word/_rels/footnotes.xml.rels><?xml version="1.0" encoding="UTF-8"?><Relationships xmlns="http://schemas.openxmlformats.org/package/2006/relationships"><Relationship Type="http://schemas.openxmlformats.org/officeDocument/2006/relationships/hyperlink" Id="rId67" Target="https://armondboudreaux.com/essays-and-miscellaneous/tolkien-and-martin-myth-making-and-history-making/" TargetMode="External" /><Relationship Type="http://schemas.openxmlformats.org/officeDocument/2006/relationships/hyperlink" Id="rId26" Target="https://armondboudreaux.com/essays-and-miscellaneous/tolkien-and-martin-myth-making-and-history-making/#:~:text=history%2C%20the%20Wars%20of%20the,Roses%20in%20particular" TargetMode="External" /><Relationship Type="http://schemas.openxmlformats.org/officeDocument/2006/relationships/hyperlink" Id="rId70" Target="https://awoiaf.westeros.org/index.php/Blackwater_Rush" TargetMode="External" /><Relationship Type="http://schemas.openxmlformats.org/officeDocument/2006/relationships/hyperlink" Id="rId33" Target="https://awoiaf.westeros.org/index.php/Blackwater_Rush#:~:text=Harren%20Hoare%20%2C%20the%20,24" TargetMode="External" /><Relationship Type="http://schemas.openxmlformats.org/officeDocument/2006/relationships/hyperlink" Id="rId32" Target="https://awoiaf.westeros.org/index.php/Blackwater_Rush#:~:text=With%20headwaters%20near%20Stoney%20Sept,9" TargetMode="External" /><Relationship Type="http://schemas.openxmlformats.org/officeDocument/2006/relationships/hyperlink" Id="rId63" Target="https://doubtfulsea.com/2024/02/" TargetMode="External" /><Relationship Type="http://schemas.openxmlformats.org/officeDocument/2006/relationships/hyperlink" Id="rId37" Target="https://doubtfulsea.com/2024/02/#:~:text=%E2%80%9C%20%E2%80%98One%20ill%20turn%20deserves,%E2%80%9CThe%20Scouring%20of%20the%20Shire%E2%80%9D" TargetMode="External" /><Relationship Type="http://schemas.openxmlformats.org/officeDocument/2006/relationships/hyperlink" Id="rId43" Target="https://doubtfulsea.com/2024/02/#:~:text=%E2%80%9C%E2%80%A6a%20Warwickshire%20village%20of%20about,12%20December%2C%201955%2C%20Letters%2C%20334" TargetMode="External" /><Relationship Type="http://schemas.openxmlformats.org/officeDocument/2006/relationships/hyperlink" Id="rId35" Target="https://doubtfulsea.com/2024/02/#:~:text=%E2%80%9CHe%20has%20a%20mind%20of,Book%20Three%2C%20Chapter%204%2C%20%E2%80%9CTreebeard%E2%80%9D" TargetMode="External" /><Relationship Type="http://schemas.openxmlformats.org/officeDocument/2006/relationships/hyperlink" Id="rId29" Target="https://doubtfulsea.com/2024/02/#:~:text=As%20Tolkien%20imagined%20it%3A" TargetMode="External" /><Relationship Type="http://schemas.openxmlformats.org/officeDocument/2006/relationships/hyperlink" Id="rId21" Target="https://doubtfulsea.com/2024/02/#:~:text=Tolkien%20more%20than%20once%20lamented,Waldman%2C%20late%201951%2C%20Letters%2C%20219" TargetMode="External" /><Relationship Type="http://schemas.openxmlformats.org/officeDocument/2006/relationships/hyperlink" Id="rId69" Target="https://fellowdustmag.com/2024/12/18/the-medieval-environmentalism-of-j-r-r-tolkien-the-shire/" TargetMode="External" /><Relationship Type="http://schemas.openxmlformats.org/officeDocument/2006/relationships/hyperlink" Id="rId30" Target="https://fellowdustmag.com/2024/12/18/the-medieval-environmentalism-of-j-r-r-tolkien-the-shire/#:~:text=Most%20hobbits%20were%20engaged%20in,%E2%80%9D" TargetMode="External" /><Relationship Type="http://schemas.openxmlformats.org/officeDocument/2006/relationships/hyperlink" Id="rId39" Target="https://fellowdustmag.com/2024/12/18/the-medieval-environmentalism-of-j-r-r-tolkien-the-shire/#:~:text=The%20hobbits%E2%80%99%20love%20of%20the,Rose%2C%20Daisy%2C%20Elanor%2C%20and%20Primrose" TargetMode="External" /><Relationship Type="http://schemas.openxmlformats.org/officeDocument/2006/relationships/hyperlink" Id="rId65" Target="https://marginalrevolution.com/marginalrevolution/2014/04/what-was-aragorns-tax-policy.html" TargetMode="External" /><Relationship Type="http://schemas.openxmlformats.org/officeDocument/2006/relationships/hyperlink" Id="rId24" Target="https://marginalrevolution.com/marginalrevolution/2014/04/what-was-aragorns-tax-policy.html#:~:text=%3E%20In%20real%20life%2C%20real,make%20you%20a%20wise%20king" TargetMode="External" /><Relationship Type="http://schemas.openxmlformats.org/officeDocument/2006/relationships/hyperlink" Id="rId23" Target="https://marginalrevolution.com/marginalrevolution/2014/04/what-was-aragorns-tax-policy.html#:~:text=,aren%E2%80%99t%20gone%20%E2%80%93%20they%E2%80%99re%20in" TargetMode="External" /><Relationship Type="http://schemas.openxmlformats.org/officeDocument/2006/relationships/hyperlink" Id="rId46" Target="https://marginalrevolution.com/marginalrevolution/2014/04/what-was-aragorns-tax-policy.html#:~:text=,the%20sense%20of%20this%20barrier" TargetMode="External" /><Relationship Type="http://schemas.openxmlformats.org/officeDocument/2006/relationships/hyperlink" Id="rId68" Target="https://reactormag.com/how-seasons-qworkq-in-a-song-of-ice-and-fire/" TargetMode="External" /><Relationship Type="http://schemas.openxmlformats.org/officeDocument/2006/relationships/hyperlink" Id="rId27" Target="https://reactormag.com/how-seasons-qworkq-in-a-song-of-ice-and-fire/#:~:text=In%20the%20end%2C%20the%20long,provide%20a%20sense%20of%20realism%E2%80%A6" TargetMode="External" /><Relationship Type="http://schemas.openxmlformats.org/officeDocument/2006/relationships/hyperlink" Id="rId42" Target="https://reactormag.com/how-seasons-qworkq-in-a-song-of-ice-and-fire/#:~:text=is%20prosaic%20on%20the%20topic,for%20the%20more%20scientifically%20inclined" TargetMode="External" /><Relationship Type="http://schemas.openxmlformats.org/officeDocument/2006/relationships/hyperlink" Id="rId50" Target="https://reactormag.com/how-seasons-qworkq-in-a-song-of-ice-and-fire/#:~:text=so%20long,further%20south%20than%20the%20equator" TargetMode="External" /><Relationship Type="http://schemas.openxmlformats.org/officeDocument/2006/relationships/hyperlink" Id="rId72" Target="https://reactormag.com/why-is-westeros-so-fcked-up/" TargetMode="External" /><Relationship Type="http://schemas.openxmlformats.org/officeDocument/2006/relationships/hyperlink" Id="rId48" Target="https://reactormag.com/why-is-westeros-so-fcked-up/#:~:text=The%20First%20Men%E2%80%94the%20original%20settlers,an%20efficient%20method%20for%20killing" TargetMode="External" /><Relationship Type="http://schemas.openxmlformats.org/officeDocument/2006/relationships/hyperlink" Id="rId53" Target="https://reactormag.com/why-is-westeros-so-fcked-up/#:~:text=To%20recap%2C%20Westeros%20,mention%20the%20intrigue%20that%20takes" TargetMode="External" /><Relationship Type="http://schemas.openxmlformats.org/officeDocument/2006/relationships/hyperlink" Id="rId51" Target="https://reactormag.com/why-is-westeros-so-fcked-up/#:~:text=survive%20within%20an%20agrarian%20economy%2C,takes%20place%20within%20each%20house" TargetMode="External" /><Relationship Type="http://schemas.openxmlformats.org/officeDocument/2006/relationships/hyperlink" Id="rId64" Target="https://ufdcimages.uflib.ufl.edu/NC/F0/00/25/91/00001/Winstanley_S.pdf" TargetMode="External" /><Relationship Type="http://schemas.openxmlformats.org/officeDocument/2006/relationships/hyperlink" Id="rId36" Target="https://ufdcimages.uflib.ufl.edu/NC/F0/00/25/91/00001/Winstanley_S.pdf#:~:text=Tradition%20of%20preservation%20The%20Shire,This" TargetMode="External" /><Relationship Type="http://schemas.openxmlformats.org/officeDocument/2006/relationships/hyperlink" Id="rId22" Target="https://ufdcimages.uflib.ufl.edu/NC/F0/00/25/91/00001/Winstanley_S.pdf#:~:text=of%20that%20society%27s%20practices%2C%20frequently,simpler%20production%20means%20and%20sustainable" TargetMode="External" /><Relationship Type="http://schemas.openxmlformats.org/officeDocument/2006/relationships/hyperlink" Id="rId71" Target="https://www.tolkiensociety.org/2014/04/grrm-asks-what-was-aragorns-tax-policy/" TargetMode="External" /><Relationship Type="http://schemas.openxmlformats.org/officeDocument/2006/relationships/hyperlink" Id="rId45" Target="https://www.tolkiensociety.org/2014/04/grrm-asks-what-was-aragorns-tax-policy/#:~:text=policy%3F%E2%80%9D%20www,times%20of%20flood%20and" TargetMode="External" /><Relationship Type="http://schemas.openxmlformats.org/officeDocument/2006/relationships/hyperlink" Id="rId66" Target="https://www.westeros.org/Citadel/SSM/Entry/The_Effects_of_Winter/" TargetMode="External" /><Relationship Type="http://schemas.openxmlformats.org/officeDocument/2006/relationships/hyperlink" Id="rId25" Target="https://www.westeros.org/Citadel/SSM/Entry/The_Effects_of_Winter/#:~:text=A%20lot%20of%20food%20is,are%20referred%20to%20several%20ti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2026-03-04T16:31:59Z</dcterms:created>
  <dcterms:modified xsi:type="dcterms:W3CDTF">2026-03-04T16:31:59Z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