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F40" w:rsidRPr="00AB5332" w:rsidRDefault="00753F40" w:rsidP="00753F40">
      <w:pPr>
        <w:pStyle w:val="Default"/>
        <w:rPr>
          <w:color w:val="auto"/>
          <w:sz w:val="22"/>
          <w:szCs w:val="22"/>
          <w:u w:val="single"/>
        </w:rPr>
      </w:pPr>
      <w:r w:rsidRPr="00AB5332">
        <w:rPr>
          <w:b/>
          <w:bCs/>
          <w:color w:val="auto"/>
          <w:sz w:val="22"/>
          <w:szCs w:val="22"/>
          <w:u w:val="single"/>
        </w:rPr>
        <w:t xml:space="preserve">Introduction </w:t>
      </w:r>
    </w:p>
    <w:p w:rsidR="00753F40" w:rsidRDefault="00753F40" w:rsidP="00753F40">
      <w:pPr>
        <w:pStyle w:val="Default"/>
        <w:rPr>
          <w:color w:val="auto"/>
          <w:sz w:val="22"/>
          <w:szCs w:val="22"/>
        </w:rPr>
      </w:pPr>
      <w:r>
        <w:rPr>
          <w:color w:val="auto"/>
          <w:sz w:val="22"/>
          <w:szCs w:val="22"/>
        </w:rPr>
        <w:t xml:space="preserve">Thank you for your interest in our data science position </w:t>
      </w:r>
      <w:r w:rsidR="004B2B86">
        <w:rPr>
          <w:color w:val="auto"/>
          <w:sz w:val="22"/>
          <w:szCs w:val="22"/>
        </w:rPr>
        <w:t>supporting B</w:t>
      </w:r>
      <w:r w:rsidR="00794C79">
        <w:rPr>
          <w:color w:val="auto"/>
          <w:sz w:val="22"/>
          <w:szCs w:val="22"/>
        </w:rPr>
        <w:t>CA</w:t>
      </w:r>
      <w:r w:rsidR="004B2B86">
        <w:rPr>
          <w:color w:val="auto"/>
          <w:sz w:val="22"/>
          <w:szCs w:val="22"/>
        </w:rPr>
        <w:t xml:space="preserve"> Engineering Analytics. </w:t>
      </w:r>
      <w:r>
        <w:rPr>
          <w:color w:val="auto"/>
          <w:sz w:val="22"/>
          <w:szCs w:val="22"/>
        </w:rPr>
        <w:t>In order to help us get to know you</w:t>
      </w:r>
      <w:r w:rsidR="004B2B86">
        <w:rPr>
          <w:color w:val="auto"/>
          <w:sz w:val="22"/>
          <w:szCs w:val="22"/>
        </w:rPr>
        <w:t>r technical capabilities and style</w:t>
      </w:r>
      <w:r>
        <w:rPr>
          <w:color w:val="auto"/>
          <w:sz w:val="22"/>
          <w:szCs w:val="22"/>
        </w:rPr>
        <w:t xml:space="preserve"> better, we invite you to submit a response to the problem posed in these materials. Because </w:t>
      </w:r>
      <w:r w:rsidR="004B2B86">
        <w:rPr>
          <w:color w:val="auto"/>
          <w:sz w:val="22"/>
          <w:szCs w:val="22"/>
        </w:rPr>
        <w:t xml:space="preserve">much of </w:t>
      </w:r>
      <w:r>
        <w:rPr>
          <w:color w:val="auto"/>
          <w:sz w:val="22"/>
          <w:szCs w:val="22"/>
        </w:rPr>
        <w:t>Boeing</w:t>
      </w:r>
      <w:r w:rsidR="004B2B86">
        <w:rPr>
          <w:color w:val="auto"/>
          <w:sz w:val="22"/>
          <w:szCs w:val="22"/>
        </w:rPr>
        <w:t>’s</w:t>
      </w:r>
      <w:r>
        <w:rPr>
          <w:color w:val="auto"/>
          <w:sz w:val="22"/>
          <w:szCs w:val="22"/>
        </w:rPr>
        <w:t xml:space="preserve"> proprietary data</w:t>
      </w:r>
      <w:r w:rsidR="004B2B86">
        <w:rPr>
          <w:color w:val="auto"/>
          <w:sz w:val="22"/>
          <w:szCs w:val="22"/>
        </w:rPr>
        <w:t xml:space="preserve"> requires domain specific knowledge to understand fully</w:t>
      </w:r>
      <w:r>
        <w:rPr>
          <w:color w:val="auto"/>
          <w:sz w:val="22"/>
          <w:szCs w:val="22"/>
        </w:rPr>
        <w:t xml:space="preserve">, the problem proposed here uses third-party data and is an application from the used car industry. Despite this, the underlying skills involved in this application are highly relevant to our position and we invite you to use this opportunity to demonstrate to us what you can do! </w:t>
      </w:r>
    </w:p>
    <w:p w:rsidR="00753F40" w:rsidRDefault="00753F40" w:rsidP="00753F40">
      <w:pPr>
        <w:pStyle w:val="Default"/>
        <w:rPr>
          <w:b/>
          <w:bCs/>
          <w:color w:val="auto"/>
          <w:sz w:val="22"/>
          <w:szCs w:val="22"/>
        </w:rPr>
      </w:pPr>
    </w:p>
    <w:p w:rsidR="00753F40" w:rsidRPr="00AB5332" w:rsidRDefault="00753F40" w:rsidP="00753F40">
      <w:pPr>
        <w:pStyle w:val="Default"/>
        <w:rPr>
          <w:color w:val="auto"/>
          <w:sz w:val="22"/>
          <w:szCs w:val="22"/>
          <w:u w:val="single"/>
        </w:rPr>
      </w:pPr>
      <w:r w:rsidRPr="00AB5332">
        <w:rPr>
          <w:b/>
          <w:bCs/>
          <w:color w:val="auto"/>
          <w:sz w:val="22"/>
          <w:szCs w:val="22"/>
          <w:u w:val="single"/>
        </w:rPr>
        <w:t xml:space="preserve">Problem Statement </w:t>
      </w:r>
    </w:p>
    <w:p w:rsidR="00753F40" w:rsidRDefault="00753F40" w:rsidP="00753F40">
      <w:pPr>
        <w:pStyle w:val="Default"/>
        <w:rPr>
          <w:color w:val="auto"/>
          <w:sz w:val="22"/>
          <w:szCs w:val="22"/>
        </w:rPr>
      </w:pPr>
      <w:r>
        <w:rPr>
          <w:color w:val="auto"/>
          <w:sz w:val="22"/>
          <w:szCs w:val="22"/>
        </w:rPr>
        <w:t>Included in these materials please find two comma separated valu</w:t>
      </w:r>
      <w:bookmarkStart w:id="0" w:name="_GoBack"/>
      <w:bookmarkEnd w:id="0"/>
      <w:r>
        <w:rPr>
          <w:color w:val="auto"/>
          <w:sz w:val="22"/>
          <w:szCs w:val="22"/>
        </w:rPr>
        <w:t xml:space="preserve">es (.csv) files: Training_dataset.csv and Test_dataset.csv </w:t>
      </w:r>
    </w:p>
    <w:p w:rsidR="004B2B86" w:rsidRDefault="004B2B86" w:rsidP="00753F40">
      <w:pPr>
        <w:pStyle w:val="Default"/>
        <w:rPr>
          <w:color w:val="auto"/>
          <w:sz w:val="22"/>
          <w:szCs w:val="22"/>
        </w:rPr>
      </w:pPr>
    </w:p>
    <w:p w:rsidR="00753F40" w:rsidRDefault="00753F40" w:rsidP="00753F40">
      <w:pPr>
        <w:pStyle w:val="Default"/>
        <w:rPr>
          <w:color w:val="auto"/>
          <w:sz w:val="22"/>
          <w:szCs w:val="22"/>
        </w:rPr>
      </w:pPr>
      <w:r>
        <w:rPr>
          <w:color w:val="auto"/>
          <w:sz w:val="22"/>
          <w:szCs w:val="22"/>
        </w:rPr>
        <w:t>Included in the training dataset is information on used cars previously sold. Each row corresponds to one used car listing. The first column of the data contains a unique identifier for the listing. The next twenty-six columns contain information on parameters relevant to the transaction, with those parameters described in more detail in the appendix attached. Finally, the last two columns of the “Training_dataset.csv” contain information on “Vehicle</w:t>
      </w:r>
      <w:r w:rsidR="007363BC">
        <w:rPr>
          <w:color w:val="auto"/>
          <w:sz w:val="22"/>
          <w:szCs w:val="22"/>
        </w:rPr>
        <w:t xml:space="preserve"> </w:t>
      </w:r>
      <w:r>
        <w:rPr>
          <w:color w:val="auto"/>
          <w:sz w:val="22"/>
          <w:szCs w:val="22"/>
        </w:rPr>
        <w:t>Trim” and “Dealer</w:t>
      </w:r>
      <w:r w:rsidR="007363BC">
        <w:rPr>
          <w:color w:val="auto"/>
          <w:sz w:val="22"/>
          <w:szCs w:val="22"/>
        </w:rPr>
        <w:t xml:space="preserve"> </w:t>
      </w:r>
      <w:r>
        <w:rPr>
          <w:color w:val="auto"/>
          <w:sz w:val="22"/>
          <w:szCs w:val="22"/>
        </w:rPr>
        <w:t>Listing</w:t>
      </w:r>
      <w:r w:rsidR="007363BC">
        <w:rPr>
          <w:color w:val="auto"/>
          <w:sz w:val="22"/>
          <w:szCs w:val="22"/>
        </w:rPr>
        <w:t xml:space="preserve"> </w:t>
      </w:r>
      <w:r>
        <w:rPr>
          <w:color w:val="auto"/>
          <w:sz w:val="22"/>
          <w:szCs w:val="22"/>
        </w:rPr>
        <w:t xml:space="preserve">Price”, which describe the trim of the vehicle involved in the sale, and the price at which the vehicle was listed by the dealer. </w:t>
      </w:r>
    </w:p>
    <w:p w:rsidR="004B2B86" w:rsidRDefault="004B2B86" w:rsidP="00753F40">
      <w:pPr>
        <w:pStyle w:val="Default"/>
        <w:rPr>
          <w:color w:val="auto"/>
          <w:sz w:val="22"/>
          <w:szCs w:val="22"/>
        </w:rPr>
      </w:pPr>
    </w:p>
    <w:p w:rsidR="00753F40" w:rsidRDefault="00753F40" w:rsidP="00753F40">
      <w:pPr>
        <w:pStyle w:val="Default"/>
        <w:rPr>
          <w:color w:val="auto"/>
          <w:sz w:val="22"/>
          <w:szCs w:val="22"/>
        </w:rPr>
      </w:pPr>
      <w:r>
        <w:rPr>
          <w:color w:val="auto"/>
          <w:sz w:val="22"/>
          <w:szCs w:val="22"/>
        </w:rPr>
        <w:t xml:space="preserve">Your challenge is to build one or more models, through whatever means you find most appropriate, capable of </w:t>
      </w:r>
      <w:r w:rsidRPr="004B2B86">
        <w:rPr>
          <w:b/>
          <w:color w:val="auto"/>
          <w:sz w:val="22"/>
          <w:szCs w:val="22"/>
        </w:rPr>
        <w:t xml:space="preserve">predicting vehicle trim and dealer listing price </w:t>
      </w:r>
      <w:r>
        <w:rPr>
          <w:color w:val="auto"/>
          <w:sz w:val="22"/>
          <w:szCs w:val="22"/>
        </w:rPr>
        <w:t xml:space="preserve">given the other </w:t>
      </w:r>
      <w:r w:rsidR="00AB5332">
        <w:rPr>
          <w:color w:val="auto"/>
          <w:sz w:val="22"/>
          <w:szCs w:val="22"/>
        </w:rPr>
        <w:t>twenty-six</w:t>
      </w:r>
      <w:r>
        <w:rPr>
          <w:color w:val="auto"/>
          <w:sz w:val="22"/>
          <w:szCs w:val="22"/>
        </w:rPr>
        <w:t xml:space="preserve"> variables provided. </w:t>
      </w:r>
    </w:p>
    <w:p w:rsidR="00753F40" w:rsidRDefault="00753F40" w:rsidP="00753F40">
      <w:pPr>
        <w:pStyle w:val="Default"/>
        <w:rPr>
          <w:b/>
          <w:bCs/>
          <w:color w:val="auto"/>
          <w:sz w:val="22"/>
          <w:szCs w:val="22"/>
        </w:rPr>
      </w:pPr>
    </w:p>
    <w:p w:rsidR="00753F40" w:rsidRPr="00AB5332" w:rsidRDefault="00753F40" w:rsidP="00753F40">
      <w:pPr>
        <w:pStyle w:val="Default"/>
        <w:rPr>
          <w:b/>
          <w:color w:val="auto"/>
          <w:sz w:val="22"/>
          <w:szCs w:val="22"/>
          <w:u w:val="single"/>
        </w:rPr>
      </w:pPr>
      <w:r w:rsidRPr="00AB5332">
        <w:rPr>
          <w:b/>
          <w:bCs/>
          <w:color w:val="auto"/>
          <w:sz w:val="22"/>
          <w:szCs w:val="22"/>
          <w:u w:val="single"/>
        </w:rPr>
        <w:t xml:space="preserve">Instructions </w:t>
      </w:r>
    </w:p>
    <w:p w:rsidR="00753F40" w:rsidRDefault="00753F40" w:rsidP="00AB5332">
      <w:pPr>
        <w:pStyle w:val="Default"/>
        <w:numPr>
          <w:ilvl w:val="0"/>
          <w:numId w:val="2"/>
        </w:numPr>
        <w:spacing w:after="40"/>
        <w:rPr>
          <w:color w:val="auto"/>
          <w:sz w:val="22"/>
          <w:szCs w:val="22"/>
        </w:rPr>
      </w:pPr>
      <w:r>
        <w:rPr>
          <w:color w:val="auto"/>
          <w:sz w:val="22"/>
          <w:szCs w:val="22"/>
        </w:rPr>
        <w:t xml:space="preserve">Model the problem using whatever means you consider best. </w:t>
      </w:r>
      <w:r>
        <w:rPr>
          <w:b/>
          <w:bCs/>
          <w:color w:val="auto"/>
          <w:sz w:val="22"/>
          <w:szCs w:val="22"/>
        </w:rPr>
        <w:t>Your work is expected to be entirely your own</w:t>
      </w:r>
      <w:r>
        <w:rPr>
          <w:color w:val="auto"/>
          <w:sz w:val="22"/>
          <w:szCs w:val="22"/>
        </w:rPr>
        <w:t xml:space="preserve">. You may consult any resource or reference of your choosing to aide in solving the problem, but the work must be entirely yours. Please reference any resources you use in the write-up covered in step 5. </w:t>
      </w:r>
    </w:p>
    <w:p w:rsidR="00753F40" w:rsidRDefault="00753F40" w:rsidP="00AB5332">
      <w:pPr>
        <w:pStyle w:val="Default"/>
        <w:numPr>
          <w:ilvl w:val="0"/>
          <w:numId w:val="2"/>
        </w:numPr>
        <w:spacing w:after="40"/>
        <w:rPr>
          <w:color w:val="auto"/>
          <w:sz w:val="22"/>
          <w:szCs w:val="22"/>
        </w:rPr>
      </w:pPr>
      <w:r>
        <w:rPr>
          <w:color w:val="auto"/>
          <w:sz w:val="22"/>
          <w:szCs w:val="22"/>
        </w:rPr>
        <w:t xml:space="preserve">If you use a software package to assist you, please include </w:t>
      </w:r>
      <w:r>
        <w:rPr>
          <w:b/>
          <w:bCs/>
          <w:color w:val="auto"/>
          <w:sz w:val="22"/>
          <w:szCs w:val="22"/>
        </w:rPr>
        <w:t xml:space="preserve">ALL </w:t>
      </w:r>
      <w:r>
        <w:rPr>
          <w:color w:val="auto"/>
          <w:sz w:val="22"/>
          <w:szCs w:val="22"/>
        </w:rPr>
        <w:t xml:space="preserve">of your original source code in its entirety, and submit it to us </w:t>
      </w:r>
      <w:r>
        <w:rPr>
          <w:b/>
          <w:bCs/>
          <w:color w:val="auto"/>
          <w:sz w:val="22"/>
          <w:szCs w:val="22"/>
        </w:rPr>
        <w:t xml:space="preserve">EXACTLY </w:t>
      </w:r>
      <w:r>
        <w:rPr>
          <w:color w:val="auto"/>
          <w:sz w:val="22"/>
          <w:szCs w:val="22"/>
        </w:rPr>
        <w:t xml:space="preserve">following the instructions in Steps 5 and 6. Please also include information about which package you used and why in your brief problem write-up. </w:t>
      </w:r>
    </w:p>
    <w:p w:rsidR="00753F40" w:rsidRDefault="00753F40" w:rsidP="00AB5332">
      <w:pPr>
        <w:pStyle w:val="Default"/>
        <w:numPr>
          <w:ilvl w:val="0"/>
          <w:numId w:val="2"/>
        </w:numPr>
        <w:spacing w:after="40"/>
        <w:rPr>
          <w:color w:val="auto"/>
          <w:sz w:val="22"/>
          <w:szCs w:val="22"/>
        </w:rPr>
      </w:pPr>
      <w:r>
        <w:rPr>
          <w:color w:val="auto"/>
          <w:sz w:val="22"/>
          <w:szCs w:val="22"/>
        </w:rPr>
        <w:t xml:space="preserve">Do not use or add data from any third-party sources, such as internet car estimating tools, to the data provided. At your discretion, some or all of the provided data in “Training_dataset.csv” may be used, omitted or manipulated in any way during modeling, but no additional data may be added from outside sources. </w:t>
      </w:r>
    </w:p>
    <w:p w:rsidR="00753F40" w:rsidRDefault="00753F40" w:rsidP="00AB5332">
      <w:pPr>
        <w:pStyle w:val="Default"/>
        <w:numPr>
          <w:ilvl w:val="0"/>
          <w:numId w:val="2"/>
        </w:numPr>
        <w:spacing w:after="40"/>
        <w:rPr>
          <w:color w:val="auto"/>
          <w:sz w:val="22"/>
          <w:szCs w:val="22"/>
        </w:rPr>
      </w:pPr>
      <w:r>
        <w:rPr>
          <w:color w:val="auto"/>
          <w:sz w:val="22"/>
          <w:szCs w:val="22"/>
        </w:rPr>
        <w:t xml:space="preserve">Once your model is built, use it to make predictions on </w:t>
      </w:r>
      <w:r>
        <w:rPr>
          <w:b/>
          <w:bCs/>
          <w:color w:val="auto"/>
          <w:sz w:val="22"/>
          <w:szCs w:val="22"/>
        </w:rPr>
        <w:t xml:space="preserve">EACH </w:t>
      </w:r>
      <w:r>
        <w:rPr>
          <w:color w:val="auto"/>
          <w:sz w:val="22"/>
          <w:szCs w:val="22"/>
        </w:rPr>
        <w:t xml:space="preserve">of the 1,000 vehicle listings included in the “Test_dataset.csv” file. Your output should be a comma separated values (.csv) file with one-thousand rows and three columns. The first column should be the unique identifier for the listing. The second column should be your predicted value for vehicle trim. The third column should be your predicted value for dealer listing price. </w:t>
      </w:r>
    </w:p>
    <w:p w:rsidR="00753F40" w:rsidRDefault="00753F40" w:rsidP="00AB5332">
      <w:pPr>
        <w:pStyle w:val="Default"/>
        <w:numPr>
          <w:ilvl w:val="0"/>
          <w:numId w:val="2"/>
        </w:numPr>
        <w:spacing w:after="40"/>
        <w:rPr>
          <w:color w:val="auto"/>
          <w:sz w:val="22"/>
          <w:szCs w:val="22"/>
        </w:rPr>
      </w:pPr>
      <w:r>
        <w:rPr>
          <w:color w:val="auto"/>
          <w:sz w:val="22"/>
          <w:szCs w:val="22"/>
        </w:rPr>
        <w:t xml:space="preserve">Please submit a brief write-up of no more than 500 words describing the approach you selected and why. Please save your response as a PDF if possible. Please copy any source code from Step 2 and paste it as text into an appendix at the end of your write-up. </w:t>
      </w:r>
    </w:p>
    <w:p w:rsidR="00AB5332" w:rsidRDefault="00753F40" w:rsidP="00AB5332">
      <w:pPr>
        <w:pStyle w:val="Default"/>
        <w:numPr>
          <w:ilvl w:val="0"/>
          <w:numId w:val="2"/>
        </w:numPr>
        <w:rPr>
          <w:color w:val="auto"/>
          <w:sz w:val="22"/>
          <w:szCs w:val="22"/>
        </w:rPr>
      </w:pPr>
      <w:r>
        <w:rPr>
          <w:color w:val="auto"/>
          <w:sz w:val="22"/>
          <w:szCs w:val="22"/>
        </w:rPr>
        <w:t>Return your submission to us by replying back to the original email before the date and time specified in that email. Please attach</w:t>
      </w:r>
      <w:r w:rsidR="00AB5332">
        <w:rPr>
          <w:color w:val="auto"/>
          <w:sz w:val="22"/>
          <w:szCs w:val="22"/>
        </w:rPr>
        <w:t>:</w:t>
      </w:r>
    </w:p>
    <w:p w:rsidR="004B2B86" w:rsidRDefault="00AB5332" w:rsidP="00AB5332">
      <w:pPr>
        <w:pStyle w:val="Default"/>
        <w:numPr>
          <w:ilvl w:val="1"/>
          <w:numId w:val="2"/>
        </w:numPr>
        <w:rPr>
          <w:color w:val="auto"/>
          <w:sz w:val="22"/>
          <w:szCs w:val="22"/>
        </w:rPr>
      </w:pPr>
      <w:r>
        <w:rPr>
          <w:color w:val="auto"/>
          <w:sz w:val="22"/>
          <w:szCs w:val="22"/>
        </w:rPr>
        <w:t>T</w:t>
      </w:r>
      <w:r w:rsidR="00753F40">
        <w:rPr>
          <w:color w:val="auto"/>
          <w:sz w:val="22"/>
          <w:szCs w:val="22"/>
        </w:rPr>
        <w:t>he CSV containing your predictions from Step 4</w:t>
      </w:r>
    </w:p>
    <w:p w:rsidR="004B2B86" w:rsidRDefault="004B2B86" w:rsidP="00AB5332">
      <w:pPr>
        <w:pStyle w:val="Default"/>
        <w:numPr>
          <w:ilvl w:val="1"/>
          <w:numId w:val="2"/>
        </w:numPr>
        <w:rPr>
          <w:color w:val="auto"/>
          <w:sz w:val="22"/>
          <w:szCs w:val="22"/>
        </w:rPr>
      </w:pPr>
      <w:r>
        <w:rPr>
          <w:color w:val="auto"/>
          <w:sz w:val="22"/>
          <w:szCs w:val="22"/>
        </w:rPr>
        <w:t>T</w:t>
      </w:r>
      <w:r w:rsidR="00753F40">
        <w:rPr>
          <w:color w:val="auto"/>
          <w:sz w:val="22"/>
          <w:szCs w:val="22"/>
        </w:rPr>
        <w:t>he PDF containing your write-up</w:t>
      </w:r>
    </w:p>
    <w:p w:rsidR="00753F40" w:rsidRDefault="004B2B86" w:rsidP="00AB5332">
      <w:pPr>
        <w:pStyle w:val="Default"/>
        <w:numPr>
          <w:ilvl w:val="1"/>
          <w:numId w:val="2"/>
        </w:numPr>
        <w:rPr>
          <w:color w:val="auto"/>
          <w:sz w:val="22"/>
          <w:szCs w:val="22"/>
        </w:rPr>
      </w:pPr>
      <w:r>
        <w:rPr>
          <w:color w:val="auto"/>
          <w:sz w:val="22"/>
          <w:szCs w:val="22"/>
        </w:rPr>
        <w:lastRenderedPageBreak/>
        <w:t>S</w:t>
      </w:r>
      <w:r w:rsidR="00753F40">
        <w:rPr>
          <w:color w:val="auto"/>
          <w:sz w:val="22"/>
          <w:szCs w:val="22"/>
        </w:rPr>
        <w:t>ource code from step 5 to the email.</w:t>
      </w:r>
    </w:p>
    <w:p w:rsidR="000A245E" w:rsidRDefault="000A245E" w:rsidP="00753F40">
      <w:pPr>
        <w:pStyle w:val="Default"/>
        <w:rPr>
          <w:b/>
          <w:bCs/>
          <w:color w:val="auto"/>
          <w:sz w:val="22"/>
          <w:szCs w:val="22"/>
          <w:u w:val="single"/>
        </w:rPr>
      </w:pPr>
    </w:p>
    <w:p w:rsidR="00753F40" w:rsidRPr="004B2B86" w:rsidRDefault="00753F40" w:rsidP="00753F40">
      <w:pPr>
        <w:pStyle w:val="Default"/>
        <w:rPr>
          <w:color w:val="auto"/>
          <w:sz w:val="22"/>
          <w:szCs w:val="22"/>
          <w:u w:val="single"/>
        </w:rPr>
      </w:pPr>
      <w:r w:rsidRPr="004B2B86">
        <w:rPr>
          <w:b/>
          <w:bCs/>
          <w:color w:val="auto"/>
          <w:sz w:val="22"/>
          <w:szCs w:val="22"/>
          <w:u w:val="single"/>
        </w:rPr>
        <w:t xml:space="preserve">Evaluation </w:t>
      </w:r>
    </w:p>
    <w:p w:rsidR="004B2B86" w:rsidRDefault="00753F40" w:rsidP="004B2B86">
      <w:pPr>
        <w:pStyle w:val="Default"/>
        <w:rPr>
          <w:color w:val="auto"/>
          <w:sz w:val="22"/>
          <w:szCs w:val="22"/>
        </w:rPr>
      </w:pPr>
      <w:r>
        <w:rPr>
          <w:color w:val="auto"/>
          <w:sz w:val="22"/>
          <w:szCs w:val="22"/>
        </w:rPr>
        <w:t xml:space="preserve">Your models will be evaluated </w:t>
      </w:r>
      <w:r w:rsidR="004B2B86">
        <w:rPr>
          <w:color w:val="auto"/>
          <w:sz w:val="22"/>
          <w:szCs w:val="22"/>
        </w:rPr>
        <w:t>on several</w:t>
      </w:r>
      <w:r w:rsidR="00081BCC">
        <w:rPr>
          <w:color w:val="auto"/>
          <w:sz w:val="22"/>
          <w:szCs w:val="22"/>
        </w:rPr>
        <w:t xml:space="preserve"> objective</w:t>
      </w:r>
      <w:r w:rsidR="004B2B86">
        <w:rPr>
          <w:color w:val="auto"/>
          <w:sz w:val="22"/>
          <w:szCs w:val="22"/>
        </w:rPr>
        <w:t xml:space="preserve"> criteria</w:t>
      </w:r>
      <w:r w:rsidR="00081BCC">
        <w:rPr>
          <w:color w:val="auto"/>
          <w:sz w:val="22"/>
          <w:szCs w:val="22"/>
        </w:rPr>
        <w:t xml:space="preserve"> such as overall R-squared and Area Under the Curve (as appropriate). We will also be looking at some qualitative aspects of the code considering the overall approach and style. </w:t>
      </w:r>
      <w:r w:rsidR="004B2B86">
        <w:rPr>
          <w:color w:val="auto"/>
          <w:sz w:val="22"/>
          <w:szCs w:val="22"/>
        </w:rPr>
        <w:t xml:space="preserve">The </w:t>
      </w:r>
      <w:r w:rsidR="00081BCC">
        <w:rPr>
          <w:color w:val="auto"/>
          <w:sz w:val="22"/>
          <w:szCs w:val="22"/>
        </w:rPr>
        <w:t>submitted</w:t>
      </w:r>
      <w:r w:rsidR="004B2B86">
        <w:rPr>
          <w:color w:val="auto"/>
          <w:sz w:val="22"/>
          <w:szCs w:val="22"/>
        </w:rPr>
        <w:t xml:space="preserve"> approach and outcomes will be discussed during the technical interview with the panel.</w:t>
      </w:r>
    </w:p>
    <w:p w:rsidR="004B2B86" w:rsidRDefault="004B2B86" w:rsidP="004B2B86">
      <w:pPr>
        <w:pStyle w:val="Default"/>
        <w:rPr>
          <w:color w:val="auto"/>
          <w:sz w:val="22"/>
          <w:szCs w:val="22"/>
        </w:rPr>
      </w:pPr>
    </w:p>
    <w:p w:rsidR="004B2B86" w:rsidRPr="004B2B86" w:rsidRDefault="00753F40" w:rsidP="004B2B86">
      <w:pPr>
        <w:pStyle w:val="Default"/>
        <w:rPr>
          <w:color w:val="auto"/>
          <w:sz w:val="22"/>
          <w:szCs w:val="22"/>
        </w:rPr>
      </w:pPr>
      <w:r w:rsidRPr="004B2B86">
        <w:rPr>
          <w:color w:val="auto"/>
          <w:sz w:val="22"/>
          <w:szCs w:val="22"/>
        </w:rPr>
        <w:t>Good luck and thank you for your interest in our position!</w:t>
      </w:r>
    </w:p>
    <w:p w:rsidR="00753F40" w:rsidRDefault="00753F40" w:rsidP="00753F40">
      <w:pPr>
        <w:pStyle w:val="Default"/>
        <w:rPr>
          <w:color w:val="auto"/>
        </w:rPr>
      </w:pPr>
    </w:p>
    <w:p w:rsidR="00753F40" w:rsidRDefault="00753F40" w:rsidP="00753F40">
      <w:pPr>
        <w:pStyle w:val="Default"/>
        <w:pageBreakBefore/>
        <w:rPr>
          <w:color w:val="auto"/>
          <w:sz w:val="22"/>
          <w:szCs w:val="22"/>
        </w:rPr>
      </w:pPr>
      <w:r>
        <w:rPr>
          <w:b/>
          <w:bCs/>
          <w:color w:val="auto"/>
          <w:sz w:val="22"/>
          <w:szCs w:val="22"/>
        </w:rPr>
        <w:lastRenderedPageBreak/>
        <w:t xml:space="preserve">Appendix Data: Parameter descriptions and background data on the car models in question. </w:t>
      </w:r>
    </w:p>
    <w:tbl>
      <w:tblPr>
        <w:tblW w:w="99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4"/>
        <w:gridCol w:w="1989"/>
        <w:gridCol w:w="4860"/>
      </w:tblGrid>
      <w:tr w:rsidR="00753F40" w:rsidTr="00753F40">
        <w:trPr>
          <w:trHeight w:val="110"/>
        </w:trPr>
        <w:tc>
          <w:tcPr>
            <w:tcW w:w="3064" w:type="dxa"/>
          </w:tcPr>
          <w:p w:rsidR="00753F40" w:rsidRDefault="00753F40">
            <w:pPr>
              <w:pStyle w:val="Default"/>
              <w:rPr>
                <w:sz w:val="22"/>
                <w:szCs w:val="22"/>
              </w:rPr>
            </w:pPr>
            <w:r>
              <w:rPr>
                <w:b/>
                <w:bCs/>
                <w:sz w:val="22"/>
                <w:szCs w:val="22"/>
              </w:rPr>
              <w:t xml:space="preserve">Parameter </w:t>
            </w:r>
          </w:p>
        </w:tc>
        <w:tc>
          <w:tcPr>
            <w:tcW w:w="1989" w:type="dxa"/>
          </w:tcPr>
          <w:p w:rsidR="00753F40" w:rsidRDefault="00753F40">
            <w:pPr>
              <w:pStyle w:val="Default"/>
              <w:rPr>
                <w:sz w:val="22"/>
                <w:szCs w:val="22"/>
              </w:rPr>
            </w:pPr>
            <w:r>
              <w:rPr>
                <w:b/>
                <w:bCs/>
                <w:sz w:val="22"/>
                <w:szCs w:val="22"/>
              </w:rPr>
              <w:t xml:space="preserve">Type </w:t>
            </w:r>
          </w:p>
        </w:tc>
        <w:tc>
          <w:tcPr>
            <w:tcW w:w="4860" w:type="dxa"/>
          </w:tcPr>
          <w:p w:rsidR="00753F40" w:rsidRDefault="00753F40">
            <w:pPr>
              <w:pStyle w:val="Default"/>
              <w:rPr>
                <w:sz w:val="22"/>
                <w:szCs w:val="22"/>
              </w:rPr>
            </w:pPr>
            <w:r>
              <w:rPr>
                <w:b/>
                <w:bCs/>
                <w:sz w:val="22"/>
                <w:szCs w:val="22"/>
              </w:rPr>
              <w:t xml:space="preserve">Description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ListingID</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int64 </w:t>
            </w:r>
          </w:p>
        </w:tc>
        <w:tc>
          <w:tcPr>
            <w:tcW w:w="4860" w:type="dxa"/>
          </w:tcPr>
          <w:p w:rsidR="00753F40" w:rsidRDefault="00753F40">
            <w:pPr>
              <w:pStyle w:val="Default"/>
              <w:rPr>
                <w:sz w:val="22"/>
                <w:szCs w:val="22"/>
              </w:rPr>
            </w:pPr>
            <w:r>
              <w:rPr>
                <w:sz w:val="22"/>
                <w:szCs w:val="22"/>
              </w:rPr>
              <w:t xml:space="preserve">Unique key that identifies each listing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SellerCity</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object </w:t>
            </w:r>
          </w:p>
        </w:tc>
        <w:tc>
          <w:tcPr>
            <w:tcW w:w="4860" w:type="dxa"/>
          </w:tcPr>
          <w:p w:rsidR="00753F40" w:rsidRDefault="00753F40">
            <w:pPr>
              <w:pStyle w:val="Default"/>
              <w:rPr>
                <w:sz w:val="22"/>
                <w:szCs w:val="22"/>
              </w:rPr>
            </w:pPr>
            <w:r>
              <w:rPr>
                <w:sz w:val="22"/>
                <w:szCs w:val="22"/>
              </w:rPr>
              <w:t xml:space="preserve">Seller city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SellerIsPriv</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bool </w:t>
            </w:r>
          </w:p>
        </w:tc>
        <w:tc>
          <w:tcPr>
            <w:tcW w:w="4860" w:type="dxa"/>
          </w:tcPr>
          <w:p w:rsidR="00753F40" w:rsidRDefault="00753F40">
            <w:pPr>
              <w:pStyle w:val="Default"/>
              <w:rPr>
                <w:sz w:val="22"/>
                <w:szCs w:val="22"/>
              </w:rPr>
            </w:pPr>
            <w:r>
              <w:rPr>
                <w:sz w:val="22"/>
                <w:szCs w:val="22"/>
              </w:rPr>
              <w:t xml:space="preserve">Boolean that indicates if the listing if from a private seller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SellerListSrc</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object </w:t>
            </w:r>
          </w:p>
        </w:tc>
        <w:tc>
          <w:tcPr>
            <w:tcW w:w="4860" w:type="dxa"/>
          </w:tcPr>
          <w:p w:rsidR="00753F40" w:rsidRDefault="00753F40">
            <w:pPr>
              <w:pStyle w:val="Default"/>
              <w:rPr>
                <w:sz w:val="22"/>
                <w:szCs w:val="22"/>
              </w:rPr>
            </w:pPr>
            <w:r>
              <w:rPr>
                <w:sz w:val="22"/>
                <w:szCs w:val="22"/>
              </w:rPr>
              <w:t xml:space="preserve">Seller listing source identifier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SellerName</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object </w:t>
            </w:r>
          </w:p>
        </w:tc>
        <w:tc>
          <w:tcPr>
            <w:tcW w:w="4860" w:type="dxa"/>
          </w:tcPr>
          <w:p w:rsidR="00753F40" w:rsidRDefault="00753F40">
            <w:pPr>
              <w:pStyle w:val="Default"/>
              <w:rPr>
                <w:sz w:val="22"/>
                <w:szCs w:val="22"/>
              </w:rPr>
            </w:pPr>
            <w:r>
              <w:rPr>
                <w:sz w:val="22"/>
                <w:szCs w:val="22"/>
              </w:rPr>
              <w:t xml:space="preserve">Seller name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SellerRating</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float64 </w:t>
            </w:r>
          </w:p>
        </w:tc>
        <w:tc>
          <w:tcPr>
            <w:tcW w:w="4860" w:type="dxa"/>
          </w:tcPr>
          <w:p w:rsidR="00753F40" w:rsidRDefault="00753F40">
            <w:pPr>
              <w:pStyle w:val="Default"/>
              <w:rPr>
                <w:sz w:val="22"/>
                <w:szCs w:val="22"/>
              </w:rPr>
            </w:pPr>
            <w:r>
              <w:rPr>
                <w:sz w:val="22"/>
                <w:szCs w:val="22"/>
              </w:rPr>
              <w:t xml:space="preserve">Seller rating (continuous over [0,5] with 5 being a favorable rating)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SellerRevCnt</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int64 </w:t>
            </w:r>
          </w:p>
        </w:tc>
        <w:tc>
          <w:tcPr>
            <w:tcW w:w="4860" w:type="dxa"/>
          </w:tcPr>
          <w:p w:rsidR="00753F40" w:rsidRDefault="00753F40">
            <w:pPr>
              <w:pStyle w:val="Default"/>
              <w:rPr>
                <w:sz w:val="22"/>
                <w:szCs w:val="22"/>
              </w:rPr>
            </w:pPr>
            <w:r>
              <w:rPr>
                <w:sz w:val="22"/>
                <w:szCs w:val="22"/>
              </w:rPr>
              <w:t xml:space="preserve">Seller review count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SellerState</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object </w:t>
            </w:r>
          </w:p>
        </w:tc>
        <w:tc>
          <w:tcPr>
            <w:tcW w:w="4860" w:type="dxa"/>
          </w:tcPr>
          <w:p w:rsidR="00753F40" w:rsidRDefault="00753F40">
            <w:pPr>
              <w:pStyle w:val="Default"/>
              <w:rPr>
                <w:sz w:val="22"/>
                <w:szCs w:val="22"/>
              </w:rPr>
            </w:pPr>
            <w:r>
              <w:rPr>
                <w:sz w:val="22"/>
                <w:szCs w:val="22"/>
              </w:rPr>
              <w:t xml:space="preserve">Seller state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SellerZip</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float64 </w:t>
            </w:r>
          </w:p>
        </w:tc>
        <w:tc>
          <w:tcPr>
            <w:tcW w:w="4860" w:type="dxa"/>
          </w:tcPr>
          <w:p w:rsidR="00753F40" w:rsidRDefault="00753F40">
            <w:pPr>
              <w:pStyle w:val="Default"/>
              <w:rPr>
                <w:sz w:val="22"/>
                <w:szCs w:val="22"/>
              </w:rPr>
            </w:pPr>
            <w:r>
              <w:rPr>
                <w:sz w:val="22"/>
                <w:szCs w:val="22"/>
              </w:rPr>
              <w:t xml:space="preserve">Seller zip code </w:t>
            </w:r>
          </w:p>
        </w:tc>
      </w:tr>
      <w:tr w:rsidR="00753F40" w:rsidTr="00753F40">
        <w:trPr>
          <w:trHeight w:val="244"/>
        </w:trPr>
        <w:tc>
          <w:tcPr>
            <w:tcW w:w="3064" w:type="dxa"/>
          </w:tcPr>
          <w:p w:rsidR="00753F40" w:rsidRDefault="00753F40">
            <w:pPr>
              <w:pStyle w:val="Default"/>
              <w:rPr>
                <w:sz w:val="22"/>
                <w:szCs w:val="22"/>
              </w:rPr>
            </w:pPr>
            <w:proofErr w:type="spellStart"/>
            <w:r>
              <w:rPr>
                <w:sz w:val="22"/>
                <w:szCs w:val="22"/>
              </w:rPr>
              <w:t>VehCertified</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bool </w:t>
            </w:r>
          </w:p>
        </w:tc>
        <w:tc>
          <w:tcPr>
            <w:tcW w:w="4860" w:type="dxa"/>
          </w:tcPr>
          <w:p w:rsidR="00753F40" w:rsidRDefault="00753F40">
            <w:pPr>
              <w:pStyle w:val="Default"/>
              <w:rPr>
                <w:sz w:val="22"/>
                <w:szCs w:val="22"/>
              </w:rPr>
            </w:pPr>
            <w:r>
              <w:rPr>
                <w:sz w:val="22"/>
                <w:szCs w:val="22"/>
              </w:rPr>
              <w:t xml:space="preserve">Boolean that indicates if the listing has a manufacturer certification (generally indicates extended warranty)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VehColorExt</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object </w:t>
            </w:r>
          </w:p>
        </w:tc>
        <w:tc>
          <w:tcPr>
            <w:tcW w:w="4860" w:type="dxa"/>
          </w:tcPr>
          <w:p w:rsidR="00753F40" w:rsidRDefault="00753F40">
            <w:pPr>
              <w:pStyle w:val="Default"/>
              <w:rPr>
                <w:sz w:val="22"/>
                <w:szCs w:val="22"/>
              </w:rPr>
            </w:pPr>
            <w:r>
              <w:rPr>
                <w:sz w:val="22"/>
                <w:szCs w:val="22"/>
              </w:rPr>
              <w:t xml:space="preserve">Vehicle exterior color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VehColorInt</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object </w:t>
            </w:r>
          </w:p>
        </w:tc>
        <w:tc>
          <w:tcPr>
            <w:tcW w:w="4860" w:type="dxa"/>
          </w:tcPr>
          <w:p w:rsidR="00753F40" w:rsidRDefault="00753F40">
            <w:pPr>
              <w:pStyle w:val="Default"/>
              <w:rPr>
                <w:sz w:val="22"/>
                <w:szCs w:val="22"/>
              </w:rPr>
            </w:pPr>
            <w:r>
              <w:rPr>
                <w:sz w:val="22"/>
                <w:szCs w:val="22"/>
              </w:rPr>
              <w:t xml:space="preserve">Vehicle interior color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VehDriveTrain</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object </w:t>
            </w:r>
          </w:p>
        </w:tc>
        <w:tc>
          <w:tcPr>
            <w:tcW w:w="4860" w:type="dxa"/>
          </w:tcPr>
          <w:p w:rsidR="00753F40" w:rsidRDefault="00753F40">
            <w:pPr>
              <w:pStyle w:val="Default"/>
              <w:rPr>
                <w:sz w:val="22"/>
                <w:szCs w:val="22"/>
              </w:rPr>
            </w:pPr>
            <w:r>
              <w:rPr>
                <w:sz w:val="22"/>
                <w:szCs w:val="22"/>
              </w:rPr>
              <w:t>Vehicle drivetrain (rear/front/</w:t>
            </w:r>
            <w:proofErr w:type="spellStart"/>
            <w:r>
              <w:rPr>
                <w:sz w:val="22"/>
                <w:szCs w:val="22"/>
              </w:rPr>
              <w:t>all wheel</w:t>
            </w:r>
            <w:proofErr w:type="spellEnd"/>
            <w:r>
              <w:rPr>
                <w:sz w:val="22"/>
                <w:szCs w:val="22"/>
              </w:rPr>
              <w:t xml:space="preserve"> drive) </w:t>
            </w:r>
          </w:p>
        </w:tc>
      </w:tr>
      <w:tr w:rsidR="00753F40" w:rsidTr="00753F40">
        <w:trPr>
          <w:trHeight w:val="244"/>
        </w:trPr>
        <w:tc>
          <w:tcPr>
            <w:tcW w:w="3064" w:type="dxa"/>
          </w:tcPr>
          <w:p w:rsidR="00753F40" w:rsidRDefault="00753F40">
            <w:pPr>
              <w:pStyle w:val="Default"/>
              <w:rPr>
                <w:sz w:val="22"/>
                <w:szCs w:val="22"/>
              </w:rPr>
            </w:pPr>
            <w:proofErr w:type="spellStart"/>
            <w:r>
              <w:rPr>
                <w:sz w:val="22"/>
                <w:szCs w:val="22"/>
              </w:rPr>
              <w:t>VehEngine</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object </w:t>
            </w:r>
          </w:p>
        </w:tc>
        <w:tc>
          <w:tcPr>
            <w:tcW w:w="4860" w:type="dxa"/>
          </w:tcPr>
          <w:p w:rsidR="00753F40" w:rsidRDefault="00753F40">
            <w:pPr>
              <w:pStyle w:val="Default"/>
              <w:rPr>
                <w:sz w:val="22"/>
                <w:szCs w:val="22"/>
              </w:rPr>
            </w:pPr>
            <w:r>
              <w:rPr>
                <w:sz w:val="22"/>
                <w:szCs w:val="22"/>
              </w:rPr>
              <w:t xml:space="preserve">Vehicle engine (generally includes displacement size, whether it is turbocharged, sometimes includes fuel type)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VehFeats</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object </w:t>
            </w:r>
          </w:p>
        </w:tc>
        <w:tc>
          <w:tcPr>
            <w:tcW w:w="4860" w:type="dxa"/>
          </w:tcPr>
          <w:p w:rsidR="00753F40" w:rsidRDefault="00753F40">
            <w:pPr>
              <w:pStyle w:val="Default"/>
              <w:rPr>
                <w:sz w:val="22"/>
                <w:szCs w:val="22"/>
              </w:rPr>
            </w:pPr>
            <w:r>
              <w:rPr>
                <w:sz w:val="22"/>
                <w:szCs w:val="22"/>
              </w:rPr>
              <w:t xml:space="preserve">Vehicle features as listed by the seller in a semi-structured list format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VehFuel</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object </w:t>
            </w:r>
          </w:p>
        </w:tc>
        <w:tc>
          <w:tcPr>
            <w:tcW w:w="4860" w:type="dxa"/>
          </w:tcPr>
          <w:p w:rsidR="00753F40" w:rsidRDefault="00753F40">
            <w:pPr>
              <w:pStyle w:val="Default"/>
              <w:rPr>
                <w:sz w:val="22"/>
                <w:szCs w:val="22"/>
              </w:rPr>
            </w:pPr>
            <w:r>
              <w:rPr>
                <w:sz w:val="22"/>
                <w:szCs w:val="22"/>
              </w:rPr>
              <w:t xml:space="preserve">Vehicle fuel type </w:t>
            </w:r>
          </w:p>
        </w:tc>
      </w:tr>
      <w:tr w:rsidR="00753F40" w:rsidTr="00753F40">
        <w:trPr>
          <w:trHeight w:val="379"/>
        </w:trPr>
        <w:tc>
          <w:tcPr>
            <w:tcW w:w="3064" w:type="dxa"/>
          </w:tcPr>
          <w:p w:rsidR="00753F40" w:rsidRDefault="00753F40">
            <w:pPr>
              <w:pStyle w:val="Default"/>
              <w:rPr>
                <w:sz w:val="22"/>
                <w:szCs w:val="22"/>
              </w:rPr>
            </w:pPr>
            <w:proofErr w:type="spellStart"/>
            <w:r>
              <w:rPr>
                <w:sz w:val="22"/>
                <w:szCs w:val="22"/>
              </w:rPr>
              <w:t>VehHistory</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object </w:t>
            </w:r>
          </w:p>
        </w:tc>
        <w:tc>
          <w:tcPr>
            <w:tcW w:w="4860" w:type="dxa"/>
          </w:tcPr>
          <w:p w:rsidR="00753F40" w:rsidRDefault="00753F40">
            <w:pPr>
              <w:pStyle w:val="Default"/>
              <w:rPr>
                <w:sz w:val="22"/>
                <w:szCs w:val="22"/>
              </w:rPr>
            </w:pPr>
            <w:r>
              <w:rPr>
                <w:sz w:val="22"/>
                <w:szCs w:val="22"/>
              </w:rPr>
              <w:t xml:space="preserve">Vehicle ownership history in a semi-structured format that may also indicate if there is buy-back protection, previous commercial use, accidents, or potential title problems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VehListdays</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float64 </w:t>
            </w:r>
          </w:p>
        </w:tc>
        <w:tc>
          <w:tcPr>
            <w:tcW w:w="4860" w:type="dxa"/>
          </w:tcPr>
          <w:p w:rsidR="00753F40" w:rsidRDefault="00753F40">
            <w:pPr>
              <w:pStyle w:val="Default"/>
              <w:rPr>
                <w:sz w:val="22"/>
                <w:szCs w:val="22"/>
              </w:rPr>
            </w:pPr>
            <w:r>
              <w:rPr>
                <w:sz w:val="22"/>
                <w:szCs w:val="22"/>
              </w:rPr>
              <w:t xml:space="preserve">Duration (in days) the vehicle listing has been active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VehMake</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object </w:t>
            </w:r>
          </w:p>
        </w:tc>
        <w:tc>
          <w:tcPr>
            <w:tcW w:w="4860" w:type="dxa"/>
          </w:tcPr>
          <w:p w:rsidR="00753F40" w:rsidRDefault="00753F40">
            <w:pPr>
              <w:pStyle w:val="Default"/>
              <w:rPr>
                <w:sz w:val="22"/>
                <w:szCs w:val="22"/>
              </w:rPr>
            </w:pPr>
            <w:r>
              <w:rPr>
                <w:sz w:val="22"/>
                <w:szCs w:val="22"/>
              </w:rPr>
              <w:t xml:space="preserve">Vehicle make (manufacturer)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VehMileage</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float64 </w:t>
            </w:r>
          </w:p>
        </w:tc>
        <w:tc>
          <w:tcPr>
            <w:tcW w:w="4860" w:type="dxa"/>
          </w:tcPr>
          <w:p w:rsidR="00753F40" w:rsidRDefault="00753F40">
            <w:pPr>
              <w:pStyle w:val="Default"/>
              <w:rPr>
                <w:sz w:val="22"/>
                <w:szCs w:val="22"/>
              </w:rPr>
            </w:pPr>
            <w:r>
              <w:rPr>
                <w:sz w:val="22"/>
                <w:szCs w:val="22"/>
              </w:rPr>
              <w:t xml:space="preserve">Vehicle mileage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VehModel</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object </w:t>
            </w:r>
          </w:p>
        </w:tc>
        <w:tc>
          <w:tcPr>
            <w:tcW w:w="4860" w:type="dxa"/>
          </w:tcPr>
          <w:p w:rsidR="00753F40" w:rsidRDefault="00753F40">
            <w:pPr>
              <w:pStyle w:val="Default"/>
              <w:rPr>
                <w:sz w:val="22"/>
                <w:szCs w:val="22"/>
              </w:rPr>
            </w:pPr>
            <w:r>
              <w:rPr>
                <w:sz w:val="22"/>
                <w:szCs w:val="22"/>
              </w:rPr>
              <w:t xml:space="preserve">Vehicle model </w:t>
            </w:r>
          </w:p>
        </w:tc>
      </w:tr>
      <w:tr w:rsidR="00753F40" w:rsidTr="00753F40">
        <w:trPr>
          <w:trHeight w:val="244"/>
        </w:trPr>
        <w:tc>
          <w:tcPr>
            <w:tcW w:w="3064" w:type="dxa"/>
          </w:tcPr>
          <w:p w:rsidR="00753F40" w:rsidRDefault="00753F40">
            <w:pPr>
              <w:pStyle w:val="Default"/>
              <w:rPr>
                <w:sz w:val="22"/>
                <w:szCs w:val="22"/>
              </w:rPr>
            </w:pPr>
            <w:proofErr w:type="spellStart"/>
            <w:r>
              <w:rPr>
                <w:sz w:val="22"/>
                <w:szCs w:val="22"/>
              </w:rPr>
              <w:t>VehPriceLabel</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object </w:t>
            </w:r>
          </w:p>
        </w:tc>
        <w:tc>
          <w:tcPr>
            <w:tcW w:w="4860" w:type="dxa"/>
          </w:tcPr>
          <w:p w:rsidR="00753F40" w:rsidRDefault="00753F40">
            <w:pPr>
              <w:pStyle w:val="Default"/>
              <w:rPr>
                <w:sz w:val="22"/>
                <w:szCs w:val="22"/>
              </w:rPr>
            </w:pPr>
            <w:r>
              <w:rPr>
                <w:sz w:val="22"/>
                <w:szCs w:val="22"/>
              </w:rPr>
              <w:t xml:space="preserve">A classification label applied by the listing site that indicates if the listing price is a good deal or not </w:t>
            </w:r>
          </w:p>
        </w:tc>
      </w:tr>
      <w:tr w:rsidR="00753F40" w:rsidTr="00753F40">
        <w:trPr>
          <w:trHeight w:val="244"/>
        </w:trPr>
        <w:tc>
          <w:tcPr>
            <w:tcW w:w="3064" w:type="dxa"/>
          </w:tcPr>
          <w:p w:rsidR="00753F40" w:rsidRDefault="00753F40">
            <w:pPr>
              <w:pStyle w:val="Default"/>
              <w:rPr>
                <w:sz w:val="22"/>
                <w:szCs w:val="22"/>
              </w:rPr>
            </w:pPr>
            <w:proofErr w:type="spellStart"/>
            <w:r>
              <w:rPr>
                <w:sz w:val="22"/>
                <w:szCs w:val="22"/>
              </w:rPr>
              <w:t>VehSellerNotes</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object </w:t>
            </w:r>
          </w:p>
        </w:tc>
        <w:tc>
          <w:tcPr>
            <w:tcW w:w="4860" w:type="dxa"/>
          </w:tcPr>
          <w:p w:rsidR="00753F40" w:rsidRDefault="00753F40">
            <w:pPr>
              <w:pStyle w:val="Default"/>
              <w:rPr>
                <w:sz w:val="22"/>
                <w:szCs w:val="22"/>
              </w:rPr>
            </w:pPr>
            <w:r>
              <w:rPr>
                <w:sz w:val="22"/>
                <w:szCs w:val="22"/>
              </w:rPr>
              <w:t xml:space="preserve">Unstructured text the seller has entered that provides additional details on the vehicle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VehSellerStockNum</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object </w:t>
            </w:r>
          </w:p>
        </w:tc>
        <w:tc>
          <w:tcPr>
            <w:tcW w:w="4860" w:type="dxa"/>
          </w:tcPr>
          <w:p w:rsidR="00753F40" w:rsidRDefault="00753F40">
            <w:pPr>
              <w:pStyle w:val="Default"/>
              <w:rPr>
                <w:sz w:val="22"/>
                <w:szCs w:val="22"/>
              </w:rPr>
            </w:pPr>
            <w:r>
              <w:rPr>
                <w:sz w:val="22"/>
                <w:szCs w:val="22"/>
              </w:rPr>
              <w:t xml:space="preserve">Vehicle seller stock number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VehTransmission</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object </w:t>
            </w:r>
          </w:p>
        </w:tc>
        <w:tc>
          <w:tcPr>
            <w:tcW w:w="4860" w:type="dxa"/>
          </w:tcPr>
          <w:p w:rsidR="00753F40" w:rsidRDefault="00753F40">
            <w:pPr>
              <w:pStyle w:val="Default"/>
              <w:rPr>
                <w:sz w:val="22"/>
                <w:szCs w:val="22"/>
              </w:rPr>
            </w:pPr>
            <w:r>
              <w:rPr>
                <w:sz w:val="22"/>
                <w:szCs w:val="22"/>
              </w:rPr>
              <w:t xml:space="preserve">Vehicle transmission type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VehYear</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int64 </w:t>
            </w:r>
          </w:p>
        </w:tc>
        <w:tc>
          <w:tcPr>
            <w:tcW w:w="4860" w:type="dxa"/>
          </w:tcPr>
          <w:p w:rsidR="00753F40" w:rsidRDefault="00753F40">
            <w:pPr>
              <w:pStyle w:val="Default"/>
              <w:rPr>
                <w:sz w:val="22"/>
                <w:szCs w:val="22"/>
              </w:rPr>
            </w:pPr>
            <w:r>
              <w:rPr>
                <w:sz w:val="22"/>
                <w:szCs w:val="22"/>
              </w:rPr>
              <w:t xml:space="preserve">Vehicle model year (not necessarily the year it was manufactured)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Vehicle_Trim</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object </w:t>
            </w:r>
          </w:p>
        </w:tc>
        <w:tc>
          <w:tcPr>
            <w:tcW w:w="4860" w:type="dxa"/>
          </w:tcPr>
          <w:p w:rsidR="00753F40" w:rsidRDefault="00753F40">
            <w:pPr>
              <w:pStyle w:val="Default"/>
              <w:rPr>
                <w:sz w:val="22"/>
                <w:szCs w:val="22"/>
              </w:rPr>
            </w:pPr>
            <w:r>
              <w:rPr>
                <w:sz w:val="22"/>
                <w:szCs w:val="22"/>
              </w:rPr>
              <w:t xml:space="preserve">Vehicle trim </w:t>
            </w:r>
          </w:p>
        </w:tc>
      </w:tr>
      <w:tr w:rsidR="00753F40" w:rsidTr="00753F40">
        <w:trPr>
          <w:trHeight w:val="110"/>
        </w:trPr>
        <w:tc>
          <w:tcPr>
            <w:tcW w:w="3064" w:type="dxa"/>
          </w:tcPr>
          <w:p w:rsidR="00753F40" w:rsidRDefault="00753F40">
            <w:pPr>
              <w:pStyle w:val="Default"/>
              <w:rPr>
                <w:sz w:val="22"/>
                <w:szCs w:val="22"/>
              </w:rPr>
            </w:pPr>
            <w:proofErr w:type="spellStart"/>
            <w:r>
              <w:rPr>
                <w:sz w:val="22"/>
                <w:szCs w:val="22"/>
              </w:rPr>
              <w:t>Dealer_Listing_Price</w:t>
            </w:r>
            <w:proofErr w:type="spellEnd"/>
            <w:r>
              <w:rPr>
                <w:sz w:val="22"/>
                <w:szCs w:val="22"/>
              </w:rPr>
              <w:t xml:space="preserve"> </w:t>
            </w:r>
          </w:p>
        </w:tc>
        <w:tc>
          <w:tcPr>
            <w:tcW w:w="1989" w:type="dxa"/>
          </w:tcPr>
          <w:p w:rsidR="00753F40" w:rsidRDefault="00753F40">
            <w:pPr>
              <w:pStyle w:val="Default"/>
              <w:rPr>
                <w:sz w:val="22"/>
                <w:szCs w:val="22"/>
              </w:rPr>
            </w:pPr>
            <w:r>
              <w:rPr>
                <w:sz w:val="22"/>
                <w:szCs w:val="22"/>
              </w:rPr>
              <w:t xml:space="preserve">float64 </w:t>
            </w:r>
          </w:p>
        </w:tc>
        <w:tc>
          <w:tcPr>
            <w:tcW w:w="4860" w:type="dxa"/>
          </w:tcPr>
          <w:p w:rsidR="00753F40" w:rsidRDefault="00753F40">
            <w:pPr>
              <w:pStyle w:val="Default"/>
              <w:rPr>
                <w:sz w:val="22"/>
                <w:szCs w:val="22"/>
              </w:rPr>
            </w:pPr>
            <w:r>
              <w:rPr>
                <w:sz w:val="22"/>
                <w:szCs w:val="22"/>
              </w:rPr>
              <w:t xml:space="preserve">Vehicle listing price, dependent variable to be predicted. </w:t>
            </w:r>
          </w:p>
        </w:tc>
      </w:tr>
    </w:tbl>
    <w:p w:rsidR="007363BC" w:rsidRDefault="007363BC" w:rsidP="007363BC">
      <w:pPr>
        <w:pStyle w:val="Default"/>
        <w:rPr>
          <w:sz w:val="22"/>
          <w:szCs w:val="22"/>
        </w:rPr>
      </w:pPr>
    </w:p>
    <w:p w:rsidR="007363BC" w:rsidRDefault="007363BC" w:rsidP="007363BC">
      <w:pPr>
        <w:pStyle w:val="Default"/>
        <w:rPr>
          <w:sz w:val="22"/>
          <w:szCs w:val="22"/>
        </w:rPr>
      </w:pPr>
      <w:r>
        <w:rPr>
          <w:sz w:val="22"/>
          <w:szCs w:val="22"/>
        </w:rPr>
        <w:t xml:space="preserve">Model Information </w:t>
      </w:r>
    </w:p>
    <w:p w:rsidR="007363BC" w:rsidRDefault="00FB6BB0" w:rsidP="007363BC">
      <w:pPr>
        <w:pStyle w:val="Default"/>
        <w:rPr>
          <w:sz w:val="22"/>
          <w:szCs w:val="22"/>
        </w:rPr>
      </w:pPr>
      <w:hyperlink r:id="rId7" w:history="1">
        <w:r w:rsidR="007363BC" w:rsidRPr="00502FE1">
          <w:rPr>
            <w:rStyle w:val="Hyperlink"/>
            <w:sz w:val="22"/>
            <w:szCs w:val="22"/>
          </w:rPr>
          <w:t>https://en.wikipedia.org/wiki/Cadillac_XT5</w:t>
        </w:r>
      </w:hyperlink>
    </w:p>
    <w:p w:rsidR="0041553B" w:rsidRDefault="00FB6BB0" w:rsidP="007363BC">
      <w:hyperlink r:id="rId8" w:history="1">
        <w:r w:rsidR="007363BC" w:rsidRPr="00502FE1">
          <w:rPr>
            <w:rStyle w:val="Hyperlink"/>
          </w:rPr>
          <w:t>https://en.wikipedia.org/wiki/Jeep_Grand_Cherokee_%28WK2%29</w:t>
        </w:r>
      </w:hyperlink>
    </w:p>
    <w:sectPr w:rsidR="0041553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BB0" w:rsidRDefault="00FB6BB0" w:rsidP="00AB5332">
      <w:pPr>
        <w:spacing w:after="0"/>
      </w:pPr>
      <w:r>
        <w:separator/>
      </w:r>
    </w:p>
  </w:endnote>
  <w:endnote w:type="continuationSeparator" w:id="0">
    <w:p w:rsidR="00FB6BB0" w:rsidRDefault="00FB6BB0" w:rsidP="00AB53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332" w:rsidRDefault="00AB5332">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BB0" w:rsidRDefault="00FB6BB0" w:rsidP="00AB5332">
      <w:pPr>
        <w:spacing w:after="0"/>
      </w:pPr>
      <w:r>
        <w:separator/>
      </w:r>
    </w:p>
  </w:footnote>
  <w:footnote w:type="continuationSeparator" w:id="0">
    <w:p w:rsidR="00FB6BB0" w:rsidRDefault="00FB6BB0" w:rsidP="00AB53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332" w:rsidRDefault="00786E23">
    <w:pPr>
      <w:pStyle w:val="Header"/>
    </w:pPr>
    <w:r>
      <w:t xml:space="preserve">BCA </w:t>
    </w:r>
    <w:r w:rsidR="00AB5332">
      <w:t>Engineering Analytics</w:t>
    </w:r>
    <w:r w:rsidR="00AB5332">
      <w:tab/>
    </w:r>
    <w:r w:rsidR="00AB5332">
      <w:tab/>
      <w:t>Technical Assessment Challenge Problem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A7531"/>
    <w:multiLevelType w:val="hybridMultilevel"/>
    <w:tmpl w:val="592C8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287627"/>
    <w:multiLevelType w:val="hybridMultilevel"/>
    <w:tmpl w:val="379CA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3672CB"/>
    <w:multiLevelType w:val="hybridMultilevel"/>
    <w:tmpl w:val="9F621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40"/>
    <w:rsid w:val="00081BCC"/>
    <w:rsid w:val="000A245E"/>
    <w:rsid w:val="002F51E6"/>
    <w:rsid w:val="0041553B"/>
    <w:rsid w:val="004463B2"/>
    <w:rsid w:val="004B2B86"/>
    <w:rsid w:val="00545910"/>
    <w:rsid w:val="007363BC"/>
    <w:rsid w:val="00753F40"/>
    <w:rsid w:val="00786E23"/>
    <w:rsid w:val="00794C79"/>
    <w:rsid w:val="007A1820"/>
    <w:rsid w:val="0094621B"/>
    <w:rsid w:val="009516BC"/>
    <w:rsid w:val="00985209"/>
    <w:rsid w:val="009E1D08"/>
    <w:rsid w:val="00AB5332"/>
    <w:rsid w:val="00B95CDA"/>
    <w:rsid w:val="00D42837"/>
    <w:rsid w:val="00E02CC6"/>
    <w:rsid w:val="00FB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DDF48"/>
  <w15:chartTrackingRefBased/>
  <w15:docId w15:val="{31671843-F5F2-4C17-A5EB-9FBF6870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1E6"/>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WSU">
    <w:name w:val="APA_WSU"/>
    <w:basedOn w:val="Normal"/>
    <w:link w:val="APAWSUChar"/>
    <w:qFormat/>
    <w:rsid w:val="002F51E6"/>
    <w:pPr>
      <w:spacing w:line="480" w:lineRule="auto"/>
    </w:pPr>
    <w:rPr>
      <w:rFonts w:ascii="Times New Roman" w:hAnsi="Times New Roman"/>
      <w:sz w:val="24"/>
    </w:rPr>
  </w:style>
  <w:style w:type="character" w:customStyle="1" w:styleId="APAWSUChar">
    <w:name w:val="APA_WSU Char"/>
    <w:basedOn w:val="DefaultParagraphFont"/>
    <w:link w:val="APAWSU"/>
    <w:rsid w:val="002F51E6"/>
    <w:rPr>
      <w:rFonts w:ascii="Times New Roman" w:hAnsi="Times New Roman"/>
      <w:sz w:val="24"/>
    </w:rPr>
  </w:style>
  <w:style w:type="paragraph" w:customStyle="1" w:styleId="Default">
    <w:name w:val="Default"/>
    <w:rsid w:val="00753F4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AB5332"/>
    <w:pPr>
      <w:tabs>
        <w:tab w:val="center" w:pos="4680"/>
        <w:tab w:val="right" w:pos="9360"/>
      </w:tabs>
      <w:spacing w:after="0"/>
    </w:pPr>
  </w:style>
  <w:style w:type="character" w:customStyle="1" w:styleId="HeaderChar">
    <w:name w:val="Header Char"/>
    <w:basedOn w:val="DefaultParagraphFont"/>
    <w:link w:val="Header"/>
    <w:uiPriority w:val="99"/>
    <w:rsid w:val="00AB5332"/>
  </w:style>
  <w:style w:type="paragraph" w:styleId="Footer">
    <w:name w:val="footer"/>
    <w:basedOn w:val="Normal"/>
    <w:link w:val="FooterChar"/>
    <w:uiPriority w:val="99"/>
    <w:unhideWhenUsed/>
    <w:rsid w:val="00AB5332"/>
    <w:pPr>
      <w:tabs>
        <w:tab w:val="center" w:pos="4680"/>
        <w:tab w:val="right" w:pos="9360"/>
      </w:tabs>
      <w:spacing w:after="0"/>
    </w:pPr>
  </w:style>
  <w:style w:type="character" w:customStyle="1" w:styleId="FooterChar">
    <w:name w:val="Footer Char"/>
    <w:basedOn w:val="DefaultParagraphFont"/>
    <w:link w:val="Footer"/>
    <w:uiPriority w:val="99"/>
    <w:rsid w:val="00AB5332"/>
  </w:style>
  <w:style w:type="character" w:styleId="Hyperlink">
    <w:name w:val="Hyperlink"/>
    <w:basedOn w:val="DefaultParagraphFont"/>
    <w:uiPriority w:val="99"/>
    <w:unhideWhenUsed/>
    <w:rsid w:val="007363BC"/>
    <w:rPr>
      <w:color w:val="0563C1" w:themeColor="hyperlink"/>
      <w:u w:val="single"/>
    </w:rPr>
  </w:style>
  <w:style w:type="character" w:styleId="UnresolvedMention">
    <w:name w:val="Unresolved Mention"/>
    <w:basedOn w:val="DefaultParagraphFont"/>
    <w:uiPriority w:val="99"/>
    <w:semiHidden/>
    <w:unhideWhenUsed/>
    <w:rsid w:val="007363BC"/>
    <w:rPr>
      <w:color w:val="605E5C"/>
      <w:shd w:val="clear" w:color="auto" w:fill="E1DFDD"/>
    </w:rPr>
  </w:style>
  <w:style w:type="character" w:styleId="FollowedHyperlink">
    <w:name w:val="FollowedHyperlink"/>
    <w:basedOn w:val="DefaultParagraphFont"/>
    <w:uiPriority w:val="99"/>
    <w:semiHidden/>
    <w:unhideWhenUsed/>
    <w:rsid w:val="007363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eep_Grand_Cherokee_%28WK2%29" TargetMode="External"/><Relationship Id="rId3" Type="http://schemas.openxmlformats.org/officeDocument/2006/relationships/settings" Target="settings.xml"/><Relationship Id="rId7" Type="http://schemas.openxmlformats.org/officeDocument/2006/relationships/hyperlink" Target="https://en.wikipedia.org/wiki/Cadillac_XT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(US), Andrew J</dc:creator>
  <cp:keywords/>
  <dc:description/>
  <cp:lastModifiedBy>Khorlanov, Oleksandr</cp:lastModifiedBy>
  <cp:revision>9</cp:revision>
  <dcterms:created xsi:type="dcterms:W3CDTF">2022-03-16T19:39:00Z</dcterms:created>
  <dcterms:modified xsi:type="dcterms:W3CDTF">2023-07-23T13:34:00Z</dcterms:modified>
</cp:coreProperties>
</file>