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2325"/>
        <w:gridCol w:w="3113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Two </w:t>
            </w:r>
            <w:r>
              <w:rPr>
                <w:rFonts w:hint="default"/>
                <w:vertAlign w:val="baseline"/>
                <w:lang w:val="en-US" w:eastAsia="zh-CN"/>
              </w:rPr>
              <w:t>Sum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在一个数组中找到两个数使其相加等于一个给出的m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 直接扫描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 Hash判m-a[i]是否存在及其位置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Longest Substring Without Repeating Characters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求没有重复字符的最长子串长度</w:t>
            </w:r>
          </w:p>
        </w:tc>
        <w:tc>
          <w:tcPr>
            <w:tcW w:w="26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从左向右扫开数组</w:t>
            </w:r>
            <w:r>
              <w:rPr>
                <w:rFonts w:hint="default"/>
                <w:vertAlign w:val="baseline"/>
                <w:lang w:val="en-US" w:eastAsia="zh-CN"/>
              </w:rPr>
              <w:t>count</w:t>
            </w:r>
            <w:r>
              <w:rPr>
                <w:rFonts w:hint="eastAsia"/>
                <w:vertAlign w:val="baseline"/>
                <w:lang w:val="en-US" w:eastAsia="zh-CN"/>
              </w:rPr>
              <w:t>记录每个字符之前最后出现在哪里，用last作标记表示当前合法位置，若当前字母为x，若</w:t>
            </w:r>
            <w:r>
              <w:rPr>
                <w:rFonts w:hint="default"/>
                <w:vertAlign w:val="baseline"/>
                <w:lang w:val="en-US" w:eastAsia="zh-CN"/>
              </w:rPr>
              <w:t>count[x]&gt;last</w:t>
            </w:r>
            <w:r>
              <w:rPr>
                <w:rFonts w:hint="eastAsia"/>
                <w:vertAlign w:val="baseline"/>
                <w:lang w:val="en-US" w:eastAsia="zh-CN"/>
              </w:rPr>
              <w:t>则更新last标记，维护最大合法答案于ans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Median of Two Sorted Arrays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求两个有序序列的中位数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 xml:space="preserve">O(log^2(n+m)) </w:t>
            </w:r>
            <w:r>
              <w:rPr>
                <w:rFonts w:hint="eastAsia"/>
                <w:vertAlign w:val="baseline"/>
                <w:lang w:val="en-US" w:eastAsia="zh-CN"/>
              </w:rPr>
              <w:t>假设中位数在序列A中，二分其位置对于</w:t>
            </w:r>
            <w:r>
              <w:rPr>
                <w:rFonts w:hint="default"/>
                <w:vertAlign w:val="baseline"/>
                <w:lang w:val="en-US" w:eastAsia="zh-CN"/>
              </w:rPr>
              <w:t>A[i]</w:t>
            </w:r>
            <w:r>
              <w:rPr>
                <w:rFonts w:hint="eastAsia"/>
                <w:vertAlign w:val="baseline"/>
                <w:lang w:val="en-US" w:eastAsia="zh-CN"/>
              </w:rPr>
              <w:t>，二分得到B中小于A</w:t>
            </w:r>
            <w:r>
              <w:rPr>
                <w:rFonts w:hint="default"/>
                <w:vertAlign w:val="baseline"/>
                <w:lang w:val="en-US" w:eastAsia="zh-CN"/>
              </w:rPr>
              <w:t>[i]</w:t>
            </w:r>
            <w:r>
              <w:rPr>
                <w:rFonts w:hint="eastAsia"/>
                <w:vertAlign w:val="baseline"/>
                <w:lang w:val="en-US" w:eastAsia="zh-CN"/>
              </w:rPr>
              <w:t>的个数，若中位数在B中，同理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O(log(n+m)) </w:t>
            </w:r>
            <w:r>
              <w:rPr>
                <w:rFonts w:hint="eastAsia"/>
                <w:vertAlign w:val="baseline"/>
                <w:lang w:val="en-US" w:eastAsia="zh-CN"/>
              </w:rPr>
              <w:t>求中位数，可看作将A，B数组各分作两段，A中以tl为界，B中以tr为界。tl/tr左半段划入小于中位数，右半段划入大于中位数，且两侧数量一致。观察找到中位数时的划分。必然有</w:t>
            </w:r>
            <w:r>
              <w:rPr>
                <w:rFonts w:hint="default"/>
                <w:vertAlign w:val="baseline"/>
                <w:lang w:val="en-US" w:eastAsia="zh-CN"/>
              </w:rPr>
              <w:t>A[tl-1]&lt;=B[tr]</w:t>
            </w:r>
            <w:r>
              <w:rPr>
                <w:rFonts w:hint="eastAsia"/>
                <w:vertAlign w:val="baseline"/>
                <w:lang w:val="en-US" w:eastAsia="zh-CN"/>
              </w:rPr>
              <w:t>且</w:t>
            </w:r>
            <w:r>
              <w:rPr>
                <w:rFonts w:hint="default"/>
                <w:vertAlign w:val="baseline"/>
                <w:lang w:val="en-US" w:eastAsia="zh-CN"/>
              </w:rPr>
              <w:t>A[tl]&gt;=B[tr-1]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首先二分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，可以由划分两侧数量一致直接求得对应</w:t>
            </w:r>
            <w:r>
              <w:rPr>
                <w:rFonts w:hint="default"/>
                <w:vertAlign w:val="baseline"/>
                <w:lang w:val="en-US" w:eastAsia="zh-CN"/>
              </w:rPr>
              <w:t>tr</w:t>
            </w:r>
            <w:r>
              <w:rPr>
                <w:rFonts w:hint="eastAsia"/>
                <w:vertAlign w:val="baseline"/>
                <w:lang w:val="en-US" w:eastAsia="zh-CN"/>
              </w:rPr>
              <w:t>，若此时</w:t>
            </w:r>
            <w:r>
              <w:rPr>
                <w:rFonts w:hint="default"/>
                <w:vertAlign w:val="baseline"/>
                <w:lang w:val="en-US" w:eastAsia="zh-CN"/>
              </w:rPr>
              <w:t>A[tl-1]&gt;B[tr]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</w:t>
            </w:r>
            <w:r>
              <w:rPr>
                <w:rFonts w:hint="default"/>
                <w:vertAlign w:val="baseline"/>
                <w:lang w:val="en-US" w:eastAsia="zh-CN"/>
              </w:rPr>
              <w:t>tl’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左边。若此时</w:t>
            </w:r>
            <w:r>
              <w:rPr>
                <w:rFonts w:hint="default"/>
                <w:vertAlign w:val="baseline"/>
                <w:lang w:val="en-US" w:eastAsia="zh-CN"/>
              </w:rPr>
              <w:t>A[tl]&lt;B[tr-1]</w:t>
            </w:r>
            <w:r>
              <w:rPr>
                <w:rFonts w:hint="eastAsia"/>
                <w:vertAlign w:val="baseline"/>
                <w:lang w:val="en-US" w:eastAsia="zh-CN"/>
              </w:rPr>
              <w:t>，则可证正确的tl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必然在当前</w:t>
            </w:r>
            <w:r>
              <w:rPr>
                <w:rFonts w:hint="default"/>
                <w:vertAlign w:val="baseline"/>
                <w:lang w:val="en-US" w:eastAsia="zh-CN"/>
              </w:rPr>
              <w:t>tl</w:t>
            </w:r>
            <w:r>
              <w:rPr>
                <w:rFonts w:hint="eastAsia"/>
                <w:vertAlign w:val="baseline"/>
                <w:lang w:val="en-US" w:eastAsia="zh-CN"/>
              </w:rPr>
              <w:t>右边。满足二分性质，故</w:t>
            </w:r>
            <w:r>
              <w:rPr>
                <w:rFonts w:hint="default"/>
                <w:vertAlign w:val="baseline"/>
                <w:lang w:val="en-US" w:eastAsia="zh-CN"/>
              </w:rPr>
              <w:t>O(log(n+m))</w:t>
            </w:r>
            <w:r>
              <w:rPr>
                <w:rFonts w:hint="eastAsia"/>
                <w:vertAlign w:val="baseline"/>
                <w:lang w:val="en-US" w:eastAsia="zh-CN"/>
              </w:rPr>
              <w:t>可求。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Longest Palindromic Substring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求一字符串的最长回文子串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扩展kmp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</w:t>
            </w:r>
            <w:r>
              <w:rPr>
                <w:rFonts w:hint="default"/>
                <w:vertAlign w:val="baseline"/>
                <w:lang w:val="en-US" w:eastAsia="zh-CN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揣测：扩展kmp的复杂度集中在以i为中心向外的扩展一定长度时，而当i扩展</w:t>
            </w:r>
            <w:r>
              <w:rPr>
                <w:rFonts w:hint="default"/>
                <w:vertAlign w:val="baseline"/>
                <w:lang w:val="en-US" w:eastAsia="zh-CN"/>
              </w:rPr>
              <w:t>f[i]</w:t>
            </w:r>
            <w:r>
              <w:rPr>
                <w:rFonts w:hint="eastAsia"/>
                <w:vertAlign w:val="baseline"/>
                <w:lang w:val="en-US" w:eastAsia="zh-CN"/>
              </w:rPr>
              <w:t>的长度时。将</w:t>
            </w:r>
            <w:r>
              <w:rPr>
                <w:rFonts w:hint="default"/>
                <w:vertAlign w:val="baseline"/>
                <w:lang w:val="en-US" w:eastAsia="zh-CN"/>
              </w:rPr>
              <w:t>[i+1,i+f[i]]</w:t>
            </w:r>
            <w:r>
              <w:rPr>
                <w:rFonts w:hint="eastAsia"/>
                <w:vertAlign w:val="baseline"/>
                <w:lang w:val="en-US" w:eastAsia="zh-CN"/>
              </w:rPr>
              <w:t>内的坐标扩展时直接得到答案或扩展至</w:t>
            </w:r>
            <w:r>
              <w:rPr>
                <w:rFonts w:hint="default"/>
                <w:vertAlign w:val="baseline"/>
                <w:lang w:val="en-US" w:eastAsia="zh-CN"/>
              </w:rPr>
              <w:t>i+f[i]</w:t>
            </w:r>
            <w:r>
              <w:rPr>
                <w:rFonts w:hint="eastAsia"/>
                <w:vertAlign w:val="baseline"/>
                <w:lang w:val="en-US" w:eastAsia="zh-CN"/>
              </w:rPr>
              <w:t>的坐标位置。故总体的均摊后复杂度为</w:t>
            </w:r>
            <w:r>
              <w:rPr>
                <w:rFonts w:hint="default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Regular Expression Matching</w:t>
            </w:r>
          </w:p>
        </w:tc>
        <w:tc>
          <w:tcPr>
            <w:tcW w:w="3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简单表达式匹配，</w:t>
            </w:r>
            <w:r>
              <w:rPr>
                <w:rFonts w:hint="default"/>
                <w:vertAlign w:val="baseline"/>
                <w:lang w:val="en-US" w:eastAsia="zh-CN"/>
              </w:rPr>
              <w:t>’.’</w:t>
            </w:r>
            <w:r>
              <w:rPr>
                <w:rFonts w:hint="eastAsia"/>
                <w:vertAlign w:val="baseline"/>
                <w:lang w:val="en-US" w:eastAsia="zh-CN"/>
              </w:rPr>
              <w:t>可匹配任意字符，</w:t>
            </w:r>
            <w:r>
              <w:rPr>
                <w:rFonts w:hint="default"/>
                <w:vertAlign w:val="baseline"/>
                <w:lang w:val="en-US" w:eastAsia="zh-CN"/>
              </w:rPr>
              <w:t>’*’</w:t>
            </w:r>
            <w:r>
              <w:rPr>
                <w:rFonts w:hint="eastAsia"/>
                <w:vertAlign w:val="baseline"/>
                <w:lang w:val="en-US" w:eastAsia="zh-CN"/>
              </w:rPr>
              <w:t>表示将前一个字符重复任意次（包括0次，</w:t>
            </w:r>
            <w:r>
              <w:rPr>
                <w:rFonts w:hint="default"/>
                <w:vertAlign w:val="baseline"/>
                <w:lang w:val="en-US" w:eastAsia="zh-CN"/>
              </w:rPr>
              <w:t>’a*’</w:t>
            </w:r>
            <w:r>
              <w:rPr>
                <w:rFonts w:hint="eastAsia"/>
                <w:vertAlign w:val="baseline"/>
                <w:lang w:val="en-US" w:eastAsia="zh-CN"/>
              </w:rPr>
              <w:t>可表示</w:t>
            </w:r>
            <w:r>
              <w:rPr>
                <w:rFonts w:hint="default"/>
                <w:vertAlign w:val="baseline"/>
                <w:lang w:val="en-US" w:eastAsia="zh-CN"/>
              </w:rPr>
              <w:t>’’</w:t>
            </w:r>
            <w:r>
              <w:rPr>
                <w:rFonts w:hint="eastAsia"/>
                <w:vertAlign w:val="baseline"/>
                <w:lang w:val="en-US" w:eastAsia="zh-CN"/>
              </w:rPr>
              <w:t>空串），这两个符号仅会出现在B串中，问AB串能否完全匹配。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‘.*’</w:t>
            </w:r>
            <w:r>
              <w:rPr>
                <w:rFonts w:hint="eastAsia"/>
                <w:vertAlign w:val="baseline"/>
                <w:lang w:val="en-US" w:eastAsia="zh-CN"/>
              </w:rPr>
              <w:t>可表示</w:t>
            </w:r>
            <w:r>
              <w:rPr>
                <w:rFonts w:hint="default"/>
                <w:vertAlign w:val="baseline"/>
                <w:lang w:val="en-US" w:eastAsia="zh-CN"/>
              </w:rPr>
              <w:t>’ab’</w:t>
            </w:r>
            <w:r>
              <w:rPr>
                <w:rFonts w:hint="eastAsia"/>
                <w:vertAlign w:val="baseline"/>
                <w:lang w:val="en-US" w:eastAsia="zh-CN"/>
              </w:rPr>
              <w:t>，即</w:t>
            </w:r>
            <w:r>
              <w:rPr>
                <w:rFonts w:hint="default"/>
                <w:vertAlign w:val="baseline"/>
                <w:lang w:val="en-US" w:eastAsia="zh-CN"/>
              </w:rPr>
              <w:t>’*’</w:t>
            </w:r>
            <w:r>
              <w:rPr>
                <w:rFonts w:hint="eastAsia"/>
                <w:vertAlign w:val="baseline"/>
                <w:lang w:val="en-US" w:eastAsia="zh-CN"/>
              </w:rPr>
              <w:t>可拷贝</w:t>
            </w:r>
            <w:r>
              <w:rPr>
                <w:rFonts w:hint="default"/>
                <w:vertAlign w:val="baseline"/>
                <w:lang w:val="en-US" w:eastAsia="zh-CN"/>
              </w:rPr>
              <w:t>’.’</w:t>
            </w:r>
            <w:r>
              <w:rPr>
                <w:rFonts w:hint="eastAsia"/>
                <w:vertAlign w:val="baseline"/>
                <w:lang w:val="en-US" w:eastAsia="zh-CN"/>
              </w:rPr>
              <w:t>而非仅能拷贝</w:t>
            </w:r>
            <w:r>
              <w:rPr>
                <w:rFonts w:hint="default"/>
                <w:vertAlign w:val="baseline"/>
                <w:lang w:val="en-US" w:eastAsia="zh-CN"/>
              </w:rPr>
              <w:t>’.’</w:t>
            </w:r>
            <w:r>
              <w:rPr>
                <w:rFonts w:hint="eastAsia"/>
                <w:vertAlign w:val="baseline"/>
                <w:lang w:val="en-US" w:eastAsia="zh-CN"/>
              </w:rPr>
              <w:t>匹配后的字符。</w:t>
            </w:r>
          </w:p>
        </w:tc>
        <w:tc>
          <w:tcPr>
            <w:tcW w:w="262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O(n^2)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DP，以</w:t>
            </w:r>
            <w:r>
              <w:rPr>
                <w:rFonts w:hint="default"/>
                <w:vertAlign w:val="baseline"/>
                <w:lang w:val="en-US" w:eastAsia="zh-CN"/>
              </w:rPr>
              <w:t>f[i][j]</w:t>
            </w:r>
            <w:r>
              <w:rPr>
                <w:rFonts w:hint="eastAsia"/>
                <w:vertAlign w:val="baseline"/>
                <w:lang w:val="en-US" w:eastAsia="zh-CN"/>
              </w:rPr>
              <w:t>表示A串至第i位，B串至第j位能否完成匹配。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11</w:t>
            </w: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Container With Most Water</w:t>
            </w:r>
          </w:p>
        </w:tc>
        <w:tc>
          <w:tcPr>
            <w:tcW w:w="31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给出height数组，构建n个线段</w:t>
            </w:r>
            <w:r>
              <w:rPr>
                <w:rFonts w:hint="default"/>
                <w:vertAlign w:val="baseline"/>
                <w:lang w:val="en-US" w:eastAsia="zh-CN"/>
              </w:rPr>
              <w:t>(i,height[i])</w:t>
            </w:r>
            <w:r>
              <w:rPr>
                <w:rFonts w:hint="eastAsia"/>
                <w:vertAlign w:val="baseline"/>
                <w:lang w:val="en-US" w:eastAsia="zh-CN"/>
              </w:rPr>
              <w:t>，找到两条线段使其与x轴形成的“容器”能装尽可能多的水</w:t>
            </w:r>
          </w:p>
        </w:tc>
        <w:tc>
          <w:tcPr>
            <w:tcW w:w="26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 xml:space="preserve">O(nlogn) </w:t>
            </w:r>
            <w:r>
              <w:rPr>
                <w:rFonts w:hint="eastAsia"/>
                <w:vertAlign w:val="baseline"/>
                <w:lang w:val="en-US" w:eastAsia="zh-CN"/>
              </w:rPr>
              <w:t>对于i号段，若以其为右边界且为答案则需要找到尽可能靠左的且高度大于i处高度的位置，维护一个在i左边且高度递增的序列，在上面二分得到所需边界。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O(n) </w:t>
            </w:r>
            <w:r>
              <w:rPr>
                <w:rFonts w:hint="eastAsia"/>
                <w:vertAlign w:val="baseline"/>
                <w:lang w:val="en-US" w:eastAsia="zh-CN"/>
              </w:rPr>
              <w:t>考虑横轴最大的情况，即选择最左最右的边界。若要找到更优的答案，由于横轴的减小高度必然更高，故缩小lr边界即l右移r左移直至两者都比当前容器的高度更高。此时才有可能构成答案。由于lr边界一直向内收缩，故效率为</w:t>
            </w:r>
            <w:r>
              <w:rPr>
                <w:rFonts w:hint="default"/>
                <w:vertAlign w:val="baseline"/>
                <w:lang w:val="en-US" w:eastAsia="zh-CN"/>
              </w:rPr>
              <w:t>O(n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31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2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1DD"/>
    <w:rsid w:val="08977875"/>
    <w:rsid w:val="104833FC"/>
    <w:rsid w:val="18710E13"/>
    <w:rsid w:val="187D2D1D"/>
    <w:rsid w:val="27517486"/>
    <w:rsid w:val="2F9E558B"/>
    <w:rsid w:val="38033D61"/>
    <w:rsid w:val="40CB74B8"/>
    <w:rsid w:val="583145AF"/>
    <w:rsid w:val="589A5AE1"/>
    <w:rsid w:val="5C9F5101"/>
    <w:rsid w:val="5E99787E"/>
    <w:rsid w:val="649D3527"/>
    <w:rsid w:val="6B222595"/>
    <w:rsid w:val="6CBA66F9"/>
    <w:rsid w:val="6CE3107C"/>
    <w:rsid w:val="6FFD3248"/>
    <w:rsid w:val="76851841"/>
    <w:rsid w:val="7BE52AE0"/>
    <w:rsid w:val="7F037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2017-09-06T14:56:51Z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