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863D5" w14:textId="12DFE874" w:rsidR="00A65FF2" w:rsidRDefault="00902D63" w:rsidP="00292EB7">
      <w:pPr>
        <w:jc w:val="center"/>
      </w:pPr>
      <w:r>
        <w:rPr>
          <w:rFonts w:hint="eastAsia"/>
        </w:rPr>
        <w:t>⑪</w:t>
      </w:r>
      <w:r w:rsidR="00292EB7">
        <w:t>日中</w:t>
      </w:r>
      <w:r w:rsidR="002E40BC">
        <w:rPr>
          <w:rFonts w:hint="eastAsia"/>
        </w:rPr>
        <w:t>平和</w:t>
      </w:r>
      <w:r w:rsidR="00292EB7">
        <w:t>友好条約</w:t>
      </w:r>
    </w:p>
    <w:p w14:paraId="672A98ED" w14:textId="77777777" w:rsidR="00292EB7" w:rsidRDefault="00361A53" w:rsidP="00292EB7">
      <w:r>
        <w:fldChar w:fldCharType="begin"/>
      </w:r>
      <w:r w:rsidR="00416205">
        <w:instrText xml:space="preserve"> </w:instrText>
      </w:r>
      <w:r w:rsidR="00416205">
        <w:rPr>
          <w:rFonts w:hint="eastAsia"/>
        </w:rPr>
        <w:instrText>eq \o\ac(</w:instrText>
      </w:r>
      <w:r w:rsidR="00416205" w:rsidRPr="00416205">
        <w:rPr>
          <w:rFonts w:ascii="ＭＳ 明朝" w:hint="eastAsia"/>
          <w:position w:val="-4"/>
          <w:sz w:val="31"/>
        </w:rPr>
        <w:instrText>□</w:instrText>
      </w:r>
      <w:r w:rsidR="00416205">
        <w:rPr>
          <w:rFonts w:hint="eastAsia"/>
        </w:rPr>
        <w:instrText>,1)</w:instrText>
      </w:r>
      <w:r>
        <w:fldChar w:fldCharType="end"/>
      </w:r>
      <w:r w:rsidR="00416205">
        <w:rPr>
          <w:rFonts w:hint="eastAsia"/>
        </w:rPr>
        <w:t>日中平和友好条約</w:t>
      </w:r>
    </w:p>
    <w:p w14:paraId="68399EED" w14:textId="77777777" w:rsidR="00DD2D15" w:rsidRDefault="00DD2D15" w:rsidP="00292EB7">
      <w:r>
        <w:rPr>
          <w:rFonts w:hint="eastAsia"/>
        </w:rPr>
        <w:t>（</w:t>
      </w:r>
      <w:r>
        <w:rPr>
          <w:rFonts w:hint="eastAsia"/>
        </w:rPr>
        <w:t>1</w:t>
      </w:r>
      <w:r>
        <w:rPr>
          <w:rFonts w:hint="eastAsia"/>
        </w:rPr>
        <w:t>）台湾派の限界</w:t>
      </w:r>
    </w:p>
    <w:p w14:paraId="0592DA58" w14:textId="77777777" w:rsidR="00DD2D15" w:rsidRDefault="00DD2D15" w:rsidP="00DD2D15">
      <w:pPr>
        <w:pStyle w:val="a7"/>
        <w:numPr>
          <w:ilvl w:val="0"/>
          <w:numId w:val="19"/>
        </w:numPr>
        <w:ind w:leftChars="0"/>
        <w:rPr>
          <w:lang w:eastAsia="zh-CN"/>
        </w:rPr>
      </w:pPr>
      <w:r>
        <w:rPr>
          <w:lang w:eastAsia="zh-CN"/>
        </w:rPr>
        <w:t>福田赳夫、日中国交正常化（慎重派）</w:t>
      </w:r>
    </w:p>
    <w:p w14:paraId="6DCF1930" w14:textId="77777777" w:rsidR="00DD2D15" w:rsidRDefault="00DD2D15" w:rsidP="00DD2D15">
      <w:pPr>
        <w:ind w:left="405"/>
      </w:pPr>
      <w:r>
        <w:rPr>
          <w:rFonts w:hint="eastAsia"/>
          <w:lang w:eastAsia="zh-CN"/>
        </w:rPr>
        <w:t xml:space="preserve">　</w:t>
      </w:r>
      <w:r>
        <w:rPr>
          <w:rFonts w:hint="eastAsia"/>
        </w:rPr>
        <w:t>→相互に対立し合う中国、ソ連との関係のバランスを維持。</w:t>
      </w:r>
    </w:p>
    <w:p w14:paraId="42712227" w14:textId="77777777" w:rsidR="0087737B" w:rsidRDefault="00DD2D15" w:rsidP="00DD2D15">
      <w:pPr>
        <w:ind w:left="405"/>
      </w:pPr>
      <w:r>
        <w:rPr>
          <w:rFonts w:hint="eastAsia"/>
        </w:rPr>
        <w:t xml:space="preserve">　　ミグ</w:t>
      </w:r>
      <w:r>
        <w:rPr>
          <w:rFonts w:hint="eastAsia"/>
        </w:rPr>
        <w:t>25</w:t>
      </w:r>
      <w:r>
        <w:rPr>
          <w:rFonts w:hint="eastAsia"/>
        </w:rPr>
        <w:t>事件や漁業問題などで冷却化した日ソ関係の修復を優先。</w:t>
      </w:r>
    </w:p>
    <w:p w14:paraId="3D06419F" w14:textId="1090D363" w:rsidR="00DD2D15" w:rsidRDefault="0087737B" w:rsidP="00DD2D15">
      <w:pPr>
        <w:ind w:left="405"/>
      </w:pPr>
      <w:r>
        <w:rPr>
          <w:rFonts w:hint="eastAsia"/>
        </w:rPr>
        <w:t xml:space="preserve">　　　　　　　　　　　　　　　　　　　　　　　　　　　</w:t>
      </w:r>
      <w:r w:rsidR="00DD2D15">
        <w:rPr>
          <w:rFonts w:hint="eastAsia"/>
        </w:rPr>
        <w:t xml:space="preserve">　（若月、</w:t>
      </w:r>
      <w:r w:rsidR="00DD2D15">
        <w:rPr>
          <w:rFonts w:hint="eastAsia"/>
        </w:rPr>
        <w:t>2006</w:t>
      </w:r>
      <w:r w:rsidR="00DD2D15">
        <w:rPr>
          <w:rFonts w:hint="eastAsia"/>
        </w:rPr>
        <w:t>、</w:t>
      </w:r>
      <w:r w:rsidR="00DD2D15">
        <w:rPr>
          <w:rFonts w:hint="eastAsia"/>
        </w:rPr>
        <w:t>208</w:t>
      </w:r>
      <w:r w:rsidR="00DD2D15">
        <w:rPr>
          <w:rFonts w:hint="eastAsia"/>
        </w:rPr>
        <w:t>頁）</w:t>
      </w:r>
    </w:p>
    <w:p w14:paraId="672D36FC" w14:textId="77777777" w:rsidR="0087737B" w:rsidRDefault="00EC20D0" w:rsidP="00DD2D15">
      <w:pPr>
        <w:ind w:left="405"/>
      </w:pPr>
      <w:r>
        <w:rPr>
          <w:rFonts w:hint="eastAsia"/>
        </w:rPr>
        <w:t xml:space="preserve">　　※ミグ</w:t>
      </w:r>
      <w:r>
        <w:rPr>
          <w:rFonts w:hint="eastAsia"/>
        </w:rPr>
        <w:t>25</w:t>
      </w:r>
      <w:r>
        <w:rPr>
          <w:rFonts w:hint="eastAsia"/>
        </w:rPr>
        <w:t>事件（</w:t>
      </w:r>
      <w:r>
        <w:rPr>
          <w:rFonts w:hint="eastAsia"/>
        </w:rPr>
        <w:t>1976</w:t>
      </w:r>
      <w:r>
        <w:rPr>
          <w:rFonts w:hint="eastAsia"/>
        </w:rPr>
        <w:t>年</w:t>
      </w:r>
      <w:r>
        <w:rPr>
          <w:rFonts w:hint="eastAsia"/>
        </w:rPr>
        <w:t>9</w:t>
      </w:r>
      <w:r>
        <w:rPr>
          <w:rFonts w:hint="eastAsia"/>
        </w:rPr>
        <w:t>月</w:t>
      </w:r>
      <w:r>
        <w:rPr>
          <w:rFonts w:hint="eastAsia"/>
        </w:rPr>
        <w:t>6</w:t>
      </w:r>
      <w:r>
        <w:rPr>
          <w:rFonts w:hint="eastAsia"/>
        </w:rPr>
        <w:t>日）　函館空港にソ連の最新鋭戦闘機ミグ</w:t>
      </w:r>
      <w:r>
        <w:rPr>
          <w:rFonts w:hint="eastAsia"/>
        </w:rPr>
        <w:t>25</w:t>
      </w:r>
      <w:r>
        <w:rPr>
          <w:rFonts w:hint="eastAsia"/>
        </w:rPr>
        <w:t>が</w:t>
      </w:r>
    </w:p>
    <w:p w14:paraId="6DD760F6" w14:textId="46CE9C69" w:rsidR="00EC20D0" w:rsidRDefault="0087737B" w:rsidP="00EC20D0">
      <w:pPr>
        <w:ind w:left="405"/>
      </w:pPr>
      <w:r>
        <w:rPr>
          <w:rFonts w:hint="eastAsia"/>
        </w:rPr>
        <w:t xml:space="preserve">　　　</w:t>
      </w:r>
      <w:r w:rsidR="00EC20D0">
        <w:rPr>
          <w:rFonts w:hint="eastAsia"/>
        </w:rPr>
        <w:t>強行着陸。乗員のビクトル・ベレンコ中尉が米国への亡命を希望。→米国へ。</w:t>
      </w:r>
    </w:p>
    <w:p w14:paraId="7AAFBF37" w14:textId="77777777" w:rsidR="00EC20D0" w:rsidRDefault="00EC20D0" w:rsidP="00EC20D0">
      <w:pPr>
        <w:ind w:left="405"/>
      </w:pPr>
      <w:r>
        <w:rPr>
          <w:rFonts w:hint="eastAsia"/>
        </w:rPr>
        <w:t xml:space="preserve">　　　機体を航空自衛隊百里基地（茨城）に移し、性能調査。（高山、</w:t>
      </w:r>
      <w:r>
        <w:rPr>
          <w:rFonts w:hint="eastAsia"/>
        </w:rPr>
        <w:t>46</w:t>
      </w:r>
      <w:r>
        <w:rPr>
          <w:rFonts w:hint="eastAsia"/>
        </w:rPr>
        <w:t>－</w:t>
      </w:r>
      <w:r>
        <w:rPr>
          <w:rFonts w:hint="eastAsia"/>
        </w:rPr>
        <w:t>47</w:t>
      </w:r>
      <w:r>
        <w:rPr>
          <w:rFonts w:hint="eastAsia"/>
        </w:rPr>
        <w:t>頁）</w:t>
      </w:r>
    </w:p>
    <w:p w14:paraId="434798F1" w14:textId="77777777" w:rsidR="00DD2D15" w:rsidRDefault="00DD2D15" w:rsidP="00DD2D15">
      <w:pPr>
        <w:ind w:left="405"/>
      </w:pPr>
    </w:p>
    <w:p w14:paraId="2CC3280C" w14:textId="77777777" w:rsidR="009B7888" w:rsidRDefault="009B7888" w:rsidP="009B7888">
      <w:pPr>
        <w:pStyle w:val="a7"/>
        <w:numPr>
          <w:ilvl w:val="0"/>
          <w:numId w:val="19"/>
        </w:numPr>
        <w:ind w:leftChars="0"/>
      </w:pPr>
      <w:r>
        <w:rPr>
          <w:rFonts w:hint="eastAsia"/>
        </w:rPr>
        <w:t>米国の冷戦戦略の転換　（若月、</w:t>
      </w:r>
      <w:r>
        <w:rPr>
          <w:rFonts w:hint="eastAsia"/>
        </w:rPr>
        <w:t>2012</w:t>
      </w:r>
      <w:r>
        <w:rPr>
          <w:rFonts w:hint="eastAsia"/>
        </w:rPr>
        <w:t>、</w:t>
      </w:r>
      <w:r>
        <w:rPr>
          <w:rFonts w:hint="eastAsia"/>
        </w:rPr>
        <w:t>98</w:t>
      </w:r>
      <w:r>
        <w:rPr>
          <w:rFonts w:hint="eastAsia"/>
        </w:rPr>
        <w:t>頁）</w:t>
      </w:r>
    </w:p>
    <w:p w14:paraId="46FA1D31" w14:textId="77777777" w:rsidR="0087737B" w:rsidRDefault="009B7888" w:rsidP="009B7888">
      <w:pPr>
        <w:ind w:left="405" w:firstLineChars="100" w:firstLine="210"/>
      </w:pPr>
      <w:r>
        <w:rPr>
          <w:rFonts w:hint="eastAsia"/>
        </w:rPr>
        <w:t>→</w:t>
      </w:r>
      <w:r>
        <w:t>米国、米中国交正常化実現の本格化</w:t>
      </w:r>
      <w:r>
        <w:t>+</w:t>
      </w:r>
      <w:r>
        <w:t>日中条約締結の支持</w:t>
      </w:r>
    </w:p>
    <w:p w14:paraId="55E42DAC" w14:textId="79E0FA95" w:rsidR="009B7888" w:rsidRDefault="009B7888" w:rsidP="009B7888">
      <w:pPr>
        <w:ind w:left="405" w:firstLineChars="100" w:firstLine="210"/>
      </w:pPr>
      <w:r>
        <w:t>（米国も自国の対ソ戦略としてか）</w:t>
      </w:r>
    </w:p>
    <w:p w14:paraId="7368CFD2" w14:textId="77777777" w:rsidR="0087737B" w:rsidRDefault="009B7888" w:rsidP="009B7888">
      <w:pPr>
        <w:ind w:left="405" w:firstLineChars="100" w:firstLine="210"/>
      </w:pPr>
      <w:r>
        <w:rPr>
          <w:rFonts w:hint="eastAsia"/>
        </w:rPr>
        <w:t>→</w:t>
      </w:r>
      <w:r>
        <w:rPr>
          <w:rFonts w:hint="eastAsia"/>
        </w:rPr>
        <w:t>1978</w:t>
      </w:r>
      <w:r>
        <w:rPr>
          <w:rFonts w:hint="eastAsia"/>
        </w:rPr>
        <w:t>年当時、ソ連の軍備増強や第三世界への進出などに対抗するため、</w:t>
      </w:r>
    </w:p>
    <w:p w14:paraId="2DB90D1B" w14:textId="16F9946B" w:rsidR="009B7888" w:rsidRDefault="0087737B" w:rsidP="009B7888">
      <w:pPr>
        <w:ind w:left="405" w:firstLineChars="100" w:firstLine="210"/>
      </w:pPr>
      <w:r>
        <w:rPr>
          <w:rFonts w:hint="eastAsia"/>
        </w:rPr>
        <w:t xml:space="preserve">　</w:t>
      </w:r>
      <w:r w:rsidR="009B7888">
        <w:rPr>
          <w:rFonts w:hint="eastAsia"/>
        </w:rPr>
        <w:t>米中提携の機運</w:t>
      </w:r>
    </w:p>
    <w:p w14:paraId="2F3894AF" w14:textId="77777777" w:rsidR="009B7888" w:rsidRDefault="009B7888" w:rsidP="00343664">
      <w:pPr>
        <w:ind w:left="405" w:firstLineChars="100" w:firstLine="210"/>
      </w:pPr>
      <w:r>
        <w:rPr>
          <w:rFonts w:hint="eastAsia"/>
        </w:rPr>
        <w:t xml:space="preserve">　</w:t>
      </w:r>
    </w:p>
    <w:p w14:paraId="28ACC92E" w14:textId="77777777" w:rsidR="00416205" w:rsidRDefault="00416205" w:rsidP="00416205">
      <w:r>
        <w:rPr>
          <w:rFonts w:hint="eastAsia"/>
        </w:rPr>
        <w:t>（</w:t>
      </w:r>
      <w:r w:rsidR="00DD2D15">
        <w:rPr>
          <w:rFonts w:hint="eastAsia"/>
        </w:rPr>
        <w:t>2</w:t>
      </w:r>
      <w:r>
        <w:rPr>
          <w:rFonts w:hint="eastAsia"/>
        </w:rPr>
        <w:t>）国交正常化交渉時の中国政治家</w:t>
      </w:r>
    </w:p>
    <w:p w14:paraId="07AEA7C1" w14:textId="77777777" w:rsidR="00416205" w:rsidRDefault="00416205" w:rsidP="00416205">
      <w:pPr>
        <w:pStyle w:val="a7"/>
        <w:numPr>
          <w:ilvl w:val="0"/>
          <w:numId w:val="11"/>
        </w:numPr>
        <w:ind w:leftChars="0"/>
      </w:pPr>
      <w:r>
        <w:rPr>
          <w:rFonts w:hint="eastAsia"/>
        </w:rPr>
        <w:t>当時（</w:t>
      </w:r>
      <w:r>
        <w:t>1972</w:t>
      </w:r>
      <w:r>
        <w:rPr>
          <w:rFonts w:hint="eastAsia"/>
        </w:rPr>
        <w:t>年）、日中国交正常化の段取りについて</w:t>
      </w:r>
      <w:r>
        <w:t>Two Step</w:t>
      </w:r>
      <w:r>
        <w:rPr>
          <w:rFonts w:hint="eastAsia"/>
        </w:rPr>
        <w:t>でいくことを考えた。</w:t>
      </w:r>
    </w:p>
    <w:p w14:paraId="526659E0" w14:textId="77777777" w:rsidR="00416205" w:rsidRDefault="00416205" w:rsidP="00416205">
      <w:pPr>
        <w:pStyle w:val="a7"/>
        <w:numPr>
          <w:ilvl w:val="0"/>
          <w:numId w:val="12"/>
        </w:numPr>
        <w:ind w:leftChars="0"/>
      </w:pPr>
      <w:r>
        <w:rPr>
          <w:rFonts w:hint="eastAsia"/>
        </w:rPr>
        <w:t xml:space="preserve">共同声明（共同宣言）による国交回復　</w:t>
      </w:r>
    </w:p>
    <w:p w14:paraId="0E57F0A7" w14:textId="77777777" w:rsidR="0087737B" w:rsidRDefault="00416205" w:rsidP="0087737B">
      <w:pPr>
        <w:pStyle w:val="a7"/>
        <w:numPr>
          <w:ilvl w:val="0"/>
          <w:numId w:val="12"/>
        </w:numPr>
        <w:ind w:leftChars="0"/>
      </w:pPr>
      <w:r>
        <w:rPr>
          <w:rFonts w:hint="eastAsia"/>
        </w:rPr>
        <w:t>国際慣例にもみられるような平和条約の締結＝過去の歴史・戦争を清算する</w:t>
      </w:r>
    </w:p>
    <w:p w14:paraId="3B92BA25" w14:textId="6FC5B259" w:rsidR="00416205" w:rsidRDefault="00416205" w:rsidP="0087737B">
      <w:pPr>
        <w:pStyle w:val="a7"/>
        <w:ind w:leftChars="0" w:left="1210"/>
      </w:pPr>
      <w:r>
        <w:rPr>
          <w:rFonts w:hint="eastAsia"/>
        </w:rPr>
        <w:t>意味が含まれている。（李、</w:t>
      </w:r>
      <w:r>
        <w:t>6</w:t>
      </w:r>
      <w:r>
        <w:rPr>
          <w:rFonts w:hint="eastAsia"/>
        </w:rPr>
        <w:t>頁）</w:t>
      </w:r>
    </w:p>
    <w:p w14:paraId="06FBFA22" w14:textId="77777777" w:rsidR="00416205" w:rsidRDefault="00416205" w:rsidP="00416205"/>
    <w:p w14:paraId="0BB791EB" w14:textId="77777777" w:rsidR="00416205" w:rsidRDefault="00416205" w:rsidP="00416205">
      <w:pPr>
        <w:pStyle w:val="a7"/>
        <w:numPr>
          <w:ilvl w:val="0"/>
          <w:numId w:val="11"/>
        </w:numPr>
        <w:ind w:leftChars="0"/>
      </w:pPr>
      <w:r>
        <w:rPr>
          <w:rFonts w:hint="eastAsia"/>
        </w:rPr>
        <w:t>「結局、日中平和友好条約は、戦争の終結に結果する『平和条約』そのものではなく、講和条約後の将来に向かっての両国の関係を構築する方針を、条約の形に作り上げたものとなった。日中共同声明のなかには戦争の終結、賠償問題の処理、領土の確認と言った平和条約の三要素がすべて含まれているため、特殊の国際文書であると言えるが、平和条約ではなかった。」（</w:t>
      </w:r>
      <w:r>
        <w:t>19</w:t>
      </w:r>
      <w:r>
        <w:rPr>
          <w:rFonts w:hint="eastAsia"/>
        </w:rPr>
        <w:t>頁）</w:t>
      </w:r>
    </w:p>
    <w:p w14:paraId="1C659441" w14:textId="77777777" w:rsidR="00416205" w:rsidRDefault="00416205" w:rsidP="00416205"/>
    <w:p w14:paraId="7FF537B5" w14:textId="77777777" w:rsidR="00416205" w:rsidRDefault="00416205" w:rsidP="00416205">
      <w:pPr>
        <w:pStyle w:val="a7"/>
        <w:numPr>
          <w:ilvl w:val="0"/>
          <w:numId w:val="11"/>
        </w:numPr>
        <w:ind w:leftChars="0"/>
      </w:pPr>
      <w:r>
        <w:rPr>
          <w:rFonts w:hint="eastAsia"/>
        </w:rPr>
        <w:t>日中平和友好条約締結の提起－「誤解」</w:t>
      </w:r>
    </w:p>
    <w:p w14:paraId="7D67207F" w14:textId="77777777" w:rsidR="00416205" w:rsidRDefault="00416205" w:rsidP="00416205">
      <w:pPr>
        <w:ind w:firstLineChars="300" w:firstLine="630"/>
      </w:pPr>
      <w:r>
        <w:rPr>
          <w:rFonts w:hint="eastAsia"/>
        </w:rPr>
        <w:t>→</w:t>
      </w:r>
      <w:r>
        <w:rPr>
          <w:rFonts w:hint="eastAsia"/>
        </w:rPr>
        <w:t>1972</w:t>
      </w:r>
      <w:r>
        <w:rPr>
          <w:rFonts w:hint="eastAsia"/>
        </w:rPr>
        <w:t>年</w:t>
      </w:r>
      <w:r>
        <w:rPr>
          <w:rFonts w:hint="eastAsia"/>
        </w:rPr>
        <w:t>7</w:t>
      </w:r>
      <w:r>
        <w:rPr>
          <w:rFonts w:hint="eastAsia"/>
        </w:rPr>
        <w:t>月</w:t>
      </w:r>
      <w:r>
        <w:rPr>
          <w:rFonts w:hint="eastAsia"/>
        </w:rPr>
        <w:t>27</w:t>
      </w:r>
      <w:r>
        <w:rPr>
          <w:rFonts w:hint="eastAsia"/>
        </w:rPr>
        <w:t>日、竹入義勝公明党委員長は、中国政府の要請で訪中。</w:t>
      </w:r>
    </w:p>
    <w:p w14:paraId="6E4F452D" w14:textId="77777777" w:rsidR="0087737B" w:rsidRDefault="00416205" w:rsidP="0087737B">
      <w:pPr>
        <w:ind w:firstLineChars="200" w:firstLine="420"/>
      </w:pPr>
      <w:r>
        <w:rPr>
          <w:rFonts w:hint="eastAsia"/>
        </w:rPr>
        <w:t xml:space="preserve">　中国政府は彼を日本政府の特使として迎える。しかし、日本政府から特使としての</w:t>
      </w:r>
    </w:p>
    <w:p w14:paraId="30D81418" w14:textId="721DD385" w:rsidR="00416205" w:rsidRDefault="0087737B" w:rsidP="0087737B">
      <w:pPr>
        <w:ind w:firstLineChars="200" w:firstLine="420"/>
      </w:pPr>
      <w:r>
        <w:rPr>
          <w:rFonts w:hint="eastAsia"/>
        </w:rPr>
        <w:t xml:space="preserve">　</w:t>
      </w:r>
      <w:r w:rsidR="00416205">
        <w:rPr>
          <w:rFonts w:hint="eastAsia"/>
        </w:rPr>
        <w:t>任命を受けていない。（李、</w:t>
      </w:r>
      <w:r w:rsidR="00416205">
        <w:rPr>
          <w:rFonts w:hint="eastAsia"/>
        </w:rPr>
        <w:t>5</w:t>
      </w:r>
      <w:r w:rsidR="00416205">
        <w:rPr>
          <w:rFonts w:hint="eastAsia"/>
        </w:rPr>
        <w:t>頁）</w:t>
      </w:r>
    </w:p>
    <w:p w14:paraId="6C87A339" w14:textId="77777777" w:rsidR="00AC0628" w:rsidRDefault="00AC0628" w:rsidP="00416205">
      <w:pPr>
        <w:ind w:firstLineChars="200" w:firstLine="420"/>
      </w:pPr>
    </w:p>
    <w:p w14:paraId="1AE4BE5D" w14:textId="3ED8CCC6" w:rsidR="00AC0628" w:rsidRDefault="00AC0628" w:rsidP="00C1535B">
      <w:pPr>
        <w:pStyle w:val="a7"/>
        <w:numPr>
          <w:ilvl w:val="0"/>
          <w:numId w:val="17"/>
        </w:numPr>
        <w:ind w:leftChars="0"/>
      </w:pPr>
      <w:r>
        <w:rPr>
          <w:rFonts w:hint="eastAsia"/>
        </w:rPr>
        <w:t>最初の段階で中国側は覇権反対条項を条約本文に絶対書き入れなければならない</w:t>
      </w:r>
      <w:r>
        <w:rPr>
          <w:rFonts w:hint="eastAsia"/>
        </w:rPr>
        <w:lastRenderedPageBreak/>
        <w:t>という認識はなかった。　日中国交正常化前の周恩来総理と竹入義勝公明党委員長の会談（第</w:t>
      </w:r>
      <w:r>
        <w:rPr>
          <w:rFonts w:hint="eastAsia"/>
        </w:rPr>
        <w:t>3</w:t>
      </w:r>
      <w:r w:rsidR="00C1535B">
        <w:rPr>
          <w:rFonts w:hint="eastAsia"/>
        </w:rPr>
        <w:t>回）</w:t>
      </w:r>
      <w:r>
        <w:rPr>
          <w:rFonts w:hint="eastAsia"/>
        </w:rPr>
        <w:t>（李、</w:t>
      </w:r>
      <w:r>
        <w:rPr>
          <w:rFonts w:hint="eastAsia"/>
        </w:rPr>
        <w:t>40</w:t>
      </w:r>
      <w:r>
        <w:rPr>
          <w:rFonts w:hint="eastAsia"/>
        </w:rPr>
        <w:t>頁）</w:t>
      </w:r>
    </w:p>
    <w:p w14:paraId="5467B014" w14:textId="77777777" w:rsidR="0015699C" w:rsidRDefault="0015699C" w:rsidP="0015699C">
      <w:pPr>
        <w:pStyle w:val="a7"/>
        <w:ind w:leftChars="0"/>
      </w:pPr>
    </w:p>
    <w:p w14:paraId="28DAD53F" w14:textId="77777777" w:rsidR="0015699C" w:rsidRDefault="0015699C" w:rsidP="0015699C">
      <w:r>
        <w:rPr>
          <w:rFonts w:hint="eastAsia"/>
        </w:rPr>
        <w:t>（</w:t>
      </w:r>
      <w:r>
        <w:rPr>
          <w:rFonts w:hint="eastAsia"/>
        </w:rPr>
        <w:t>3</w:t>
      </w:r>
      <w:r>
        <w:rPr>
          <w:rFonts w:hint="eastAsia"/>
        </w:rPr>
        <w:t>）福田政権の基本原則　（福田ほか著、</w:t>
      </w:r>
      <w:r>
        <w:rPr>
          <w:rFonts w:hint="eastAsia"/>
        </w:rPr>
        <w:t>2007</w:t>
      </w:r>
      <w:r>
        <w:rPr>
          <w:rFonts w:hint="eastAsia"/>
        </w:rPr>
        <w:t>、</w:t>
      </w:r>
      <w:r>
        <w:rPr>
          <w:rFonts w:hint="eastAsia"/>
        </w:rPr>
        <w:t>200</w:t>
      </w:r>
      <w:r>
        <w:rPr>
          <w:rFonts w:hint="eastAsia"/>
        </w:rPr>
        <w:t>頁）</w:t>
      </w:r>
    </w:p>
    <w:p w14:paraId="6E338D87" w14:textId="77777777" w:rsidR="0015699C" w:rsidRDefault="0015699C" w:rsidP="0015699C">
      <w:pPr>
        <w:pStyle w:val="a7"/>
        <w:numPr>
          <w:ilvl w:val="0"/>
          <w:numId w:val="17"/>
        </w:numPr>
        <w:ind w:leftChars="0"/>
      </w:pPr>
      <w:r>
        <w:rPr>
          <w:rFonts w:hint="eastAsia"/>
        </w:rPr>
        <w:t>①　全方位平和外交の貫徹。ソ連を意識した内容にはしない。</w:t>
      </w:r>
    </w:p>
    <w:p w14:paraId="4AC9645C" w14:textId="77777777" w:rsidR="0015699C" w:rsidRDefault="0015699C" w:rsidP="0015699C">
      <w:pPr>
        <w:pStyle w:val="a7"/>
        <w:numPr>
          <w:ilvl w:val="0"/>
          <w:numId w:val="12"/>
        </w:numPr>
        <w:ind w:leftChars="0"/>
      </w:pPr>
      <w:r>
        <w:rPr>
          <w:rFonts w:hint="eastAsia"/>
        </w:rPr>
        <w:t>反覇権条項について。第三国条項の必要性。（①の立場から）</w:t>
      </w:r>
    </w:p>
    <w:p w14:paraId="6C878463" w14:textId="1F7FCA6B" w:rsidR="0015699C" w:rsidRDefault="0015699C" w:rsidP="0015699C">
      <w:pPr>
        <w:pStyle w:val="a7"/>
        <w:numPr>
          <w:ilvl w:val="0"/>
          <w:numId w:val="12"/>
        </w:numPr>
        <w:ind w:leftChars="0"/>
      </w:pPr>
      <w:r>
        <w:rPr>
          <w:rFonts w:hint="eastAsia"/>
        </w:rPr>
        <w:t>条約が締結される以上、日中関係は相互に内政干渉にわたる行為を行わないこと。中国と特に親しい人を特別扱いにすることや日中友好貿易などを特別扱いして優遇することのないようにすることが例として挙げられている。（『私の履歴書』にて）</w:t>
      </w:r>
    </w:p>
    <w:p w14:paraId="25EEB7BD" w14:textId="77777777" w:rsidR="0015699C" w:rsidRDefault="0015699C" w:rsidP="0015699C"/>
    <w:p w14:paraId="520B852E" w14:textId="77777777" w:rsidR="0015699C" w:rsidRDefault="0015699C" w:rsidP="0015699C">
      <w:pPr>
        <w:pStyle w:val="a7"/>
        <w:numPr>
          <w:ilvl w:val="0"/>
          <w:numId w:val="12"/>
        </w:numPr>
        <w:ind w:leftChars="0"/>
      </w:pPr>
      <w:r>
        <w:rPr>
          <w:rFonts w:hint="eastAsia"/>
        </w:rPr>
        <w:t>中ソ同盟条約は日本に向けられた条約であるため、廃棄が望ましいこと。</w:t>
      </w:r>
    </w:p>
    <w:p w14:paraId="1F012668" w14:textId="77777777" w:rsidR="0015699C" w:rsidRPr="00AC0628" w:rsidRDefault="0015699C" w:rsidP="0015699C">
      <w:pPr>
        <w:pStyle w:val="a7"/>
        <w:numPr>
          <w:ilvl w:val="0"/>
          <w:numId w:val="12"/>
        </w:numPr>
        <w:ind w:leftChars="0"/>
      </w:pPr>
      <w:r>
        <w:rPr>
          <w:rFonts w:hint="eastAsia"/>
        </w:rPr>
        <w:t xml:space="preserve">尖閣諸島の立場堅持。　</w:t>
      </w:r>
    </w:p>
    <w:p w14:paraId="0A2B1E74" w14:textId="77777777" w:rsidR="00416205" w:rsidRDefault="00416205" w:rsidP="00416205"/>
    <w:p w14:paraId="057F04C1" w14:textId="77777777" w:rsidR="0087737B" w:rsidRDefault="00416205" w:rsidP="00416205">
      <w:r>
        <w:rPr>
          <w:rFonts w:hint="eastAsia"/>
        </w:rPr>
        <w:t>（</w:t>
      </w:r>
      <w:r w:rsidR="0015699C">
        <w:rPr>
          <w:rFonts w:hint="eastAsia"/>
        </w:rPr>
        <w:t>4</w:t>
      </w:r>
      <w:r>
        <w:rPr>
          <w:rFonts w:hint="eastAsia"/>
        </w:rPr>
        <w:t>）</w:t>
      </w:r>
      <w:r>
        <w:tab/>
      </w:r>
      <w:r>
        <w:rPr>
          <w:rFonts w:hint="eastAsia"/>
        </w:rPr>
        <w:t>第一回予備会談以降の日本側の報道や論説並びに国会答弁などのまとめ</w:t>
      </w:r>
    </w:p>
    <w:p w14:paraId="333C043C" w14:textId="04853641" w:rsidR="00416205" w:rsidRDefault="00416205" w:rsidP="0087737B">
      <w:pPr>
        <w:jc w:val="right"/>
      </w:pPr>
      <w:r>
        <w:rPr>
          <w:rFonts w:hint="eastAsia"/>
        </w:rPr>
        <w:t>（李、</w:t>
      </w:r>
      <w:r>
        <w:t>32-33</w:t>
      </w:r>
      <w:r>
        <w:rPr>
          <w:rFonts w:hint="eastAsia"/>
        </w:rPr>
        <w:t>頁）</w:t>
      </w:r>
    </w:p>
    <w:p w14:paraId="207B3F33" w14:textId="77777777" w:rsidR="00416205" w:rsidRDefault="00416205" w:rsidP="00416205">
      <w:pPr>
        <w:pStyle w:val="a7"/>
        <w:numPr>
          <w:ilvl w:val="0"/>
          <w:numId w:val="14"/>
        </w:numPr>
        <w:ind w:leftChars="0"/>
      </w:pPr>
      <w:r>
        <w:rPr>
          <w:rFonts w:hint="eastAsia"/>
        </w:rPr>
        <w:t>共同声明は、その時点での国際情勢に対する認識や政治体制を表明するもので、国際情勢の変化を超えて締約国を拘束する国際条約には「覇権反対条項」に馴染まないこと。</w:t>
      </w:r>
    </w:p>
    <w:p w14:paraId="3334535B" w14:textId="77777777" w:rsidR="00416205" w:rsidRDefault="00416205" w:rsidP="00416205"/>
    <w:p w14:paraId="796E9D00" w14:textId="77777777" w:rsidR="00416205" w:rsidRDefault="00416205" w:rsidP="00416205">
      <w:pPr>
        <w:pStyle w:val="a7"/>
        <w:numPr>
          <w:ilvl w:val="0"/>
          <w:numId w:val="14"/>
        </w:numPr>
        <w:ind w:leftChars="0"/>
      </w:pPr>
      <w:r>
        <w:rPr>
          <w:rFonts w:hint="eastAsia"/>
        </w:rPr>
        <w:t>覇権の解釈如何によっては、日米安保条約などもアメリカのアジア・太平洋地域に対する覇権を認めるものとして、今後中国側からその解消を求められることになりかねない。想定ではあるが、他国に軍事基地を設けること、民主運動に武力で介入すること、ヴェトナムに対する米軍の介入、台湾問題への介入などが、中国側の解釈で、覇権行為のなかに含まれかねない。</w:t>
      </w:r>
    </w:p>
    <w:p w14:paraId="238A0C20" w14:textId="77777777" w:rsidR="00416205" w:rsidRDefault="00416205" w:rsidP="00416205"/>
    <w:p w14:paraId="01FFFCAC" w14:textId="77777777" w:rsidR="00416205" w:rsidRDefault="00416205" w:rsidP="00416205">
      <w:pPr>
        <w:pStyle w:val="a7"/>
        <w:numPr>
          <w:ilvl w:val="0"/>
          <w:numId w:val="14"/>
        </w:numPr>
        <w:ind w:leftChars="0"/>
      </w:pPr>
      <w:r>
        <w:rPr>
          <w:rFonts w:hint="eastAsia"/>
        </w:rPr>
        <w:t>第三国の覇権が認定された場合、中国は武力でそれを排除する可能性があるが、日本は憲法の建前からそういう立場にない。</w:t>
      </w:r>
    </w:p>
    <w:p w14:paraId="548D0C2E" w14:textId="77777777" w:rsidR="00416205" w:rsidRDefault="00416205" w:rsidP="00416205"/>
    <w:p w14:paraId="4219154F" w14:textId="77777777" w:rsidR="00416205" w:rsidRDefault="00416205" w:rsidP="00416205">
      <w:pPr>
        <w:pStyle w:val="a7"/>
        <w:numPr>
          <w:ilvl w:val="0"/>
          <w:numId w:val="14"/>
        </w:numPr>
        <w:ind w:leftChars="0"/>
      </w:pPr>
      <w:r>
        <w:rPr>
          <w:rFonts w:hint="eastAsia"/>
        </w:rPr>
        <w:t>日本は善隣友好・全方位外交を外交方針としているにもかかわらず、一方で覇権反対条項を入れることは、第三国から日本に特定の意図があるように受け取られかねない。</w:t>
      </w:r>
    </w:p>
    <w:p w14:paraId="575344F3" w14:textId="77777777" w:rsidR="00416205" w:rsidRDefault="00416205" w:rsidP="00416205">
      <w:pPr>
        <w:pStyle w:val="a7"/>
      </w:pPr>
    </w:p>
    <w:p w14:paraId="30890288" w14:textId="77777777" w:rsidR="00416205" w:rsidRDefault="00416205" w:rsidP="00416205">
      <w:pPr>
        <w:pStyle w:val="a7"/>
        <w:numPr>
          <w:ilvl w:val="0"/>
          <w:numId w:val="14"/>
        </w:numPr>
        <w:ind w:leftChars="0"/>
      </w:pPr>
      <w:r>
        <w:rPr>
          <w:rFonts w:hint="eastAsia"/>
        </w:rPr>
        <w:t>日本が海外で行っている経済活動まで覇権行動のなかに含まれかねない。日本の東南アジアに対する経済進出さえも、覇権の解釈如何によっては、中国側から牽制される理由となりかねない。</w:t>
      </w:r>
    </w:p>
    <w:p w14:paraId="1332F699" w14:textId="77777777" w:rsidR="00416205" w:rsidRDefault="00416205" w:rsidP="00416205"/>
    <w:p w14:paraId="252B013C" w14:textId="77777777" w:rsidR="00416205" w:rsidRDefault="00416205" w:rsidP="00416205">
      <w:pPr>
        <w:pStyle w:val="a7"/>
        <w:numPr>
          <w:ilvl w:val="0"/>
          <w:numId w:val="14"/>
        </w:numPr>
        <w:ind w:leftChars="0"/>
      </w:pPr>
      <w:r>
        <w:rPr>
          <w:rFonts w:hint="eastAsia"/>
        </w:rPr>
        <w:t>日中平和友好条約が単なる平和友好的性質のものにとどまらず、軍事的同盟条約の性質をもつことになるのではないかという懸念がある。</w:t>
      </w:r>
    </w:p>
    <w:p w14:paraId="7DDB105E" w14:textId="77777777" w:rsidR="00EA1687" w:rsidRDefault="00EA1687" w:rsidP="00EA1687">
      <w:pPr>
        <w:pStyle w:val="a7"/>
      </w:pPr>
    </w:p>
    <w:p w14:paraId="3FD0A86D" w14:textId="77777777" w:rsidR="0087737B" w:rsidRDefault="00EA1687" w:rsidP="0087737B">
      <w:pPr>
        <w:rPr>
          <w:rFonts w:ascii="ＭＳ 明朝" w:eastAsia="ＭＳ 明朝" w:hAnsi="ＭＳ 明朝" w:cs="ＭＳ 明朝"/>
        </w:rPr>
      </w:pPr>
      <w:r>
        <w:rPr>
          <w:rFonts w:hint="eastAsia"/>
        </w:rPr>
        <w:t xml:space="preserve">　　</w:t>
      </w:r>
      <w:r>
        <w:rPr>
          <w:rFonts w:ascii="ＭＳ 明朝" w:eastAsia="ＭＳ 明朝" w:hAnsi="ＭＳ 明朝" w:cs="ＭＳ 明朝" w:hint="eastAsia"/>
        </w:rPr>
        <w:t>◎</w:t>
      </w:r>
      <w:r w:rsidRPr="00EA1687">
        <w:rPr>
          <w:rFonts w:ascii="ＭＳ 明朝" w:eastAsia="ＭＳ 明朝" w:hAnsi="ＭＳ 明朝" w:cs="ＭＳ 明朝" w:hint="eastAsia"/>
        </w:rPr>
        <w:t>日中共同声明のなかの「覇権反対条項」をそのまま平和友好条約に入れるべきかど</w:t>
      </w:r>
    </w:p>
    <w:p w14:paraId="18359032" w14:textId="77777777" w:rsidR="0087737B" w:rsidRDefault="0087737B" w:rsidP="0087737B">
      <w:pPr>
        <w:rPr>
          <w:rFonts w:ascii="ＭＳ 明朝" w:eastAsia="ＭＳ 明朝" w:hAnsi="ＭＳ 明朝" w:cs="ＭＳ 明朝"/>
        </w:rPr>
      </w:pPr>
      <w:r>
        <w:rPr>
          <w:rFonts w:ascii="ＭＳ 明朝" w:eastAsia="ＭＳ 明朝" w:hAnsi="ＭＳ 明朝" w:cs="ＭＳ 明朝" w:hint="eastAsia"/>
        </w:rPr>
        <w:t xml:space="preserve">　　　</w:t>
      </w:r>
      <w:r w:rsidR="00EA1687" w:rsidRPr="00EA1687">
        <w:rPr>
          <w:rFonts w:ascii="ＭＳ 明朝" w:eastAsia="ＭＳ 明朝" w:hAnsi="ＭＳ 明朝" w:cs="ＭＳ 明朝" w:hint="eastAsia"/>
        </w:rPr>
        <w:t>うかをめぐる日中間の対立は、条約交渉の全プロセスを貫いた核心であって、その</w:t>
      </w:r>
    </w:p>
    <w:p w14:paraId="224952B1" w14:textId="77777777" w:rsidR="0087737B" w:rsidRDefault="0087737B" w:rsidP="0087737B">
      <w:pPr>
        <w:rPr>
          <w:rFonts w:ascii="ＭＳ 明朝" w:eastAsia="ＭＳ 明朝" w:hAnsi="ＭＳ 明朝" w:cs="ＭＳ 明朝"/>
        </w:rPr>
      </w:pPr>
      <w:r>
        <w:rPr>
          <w:rFonts w:ascii="ＭＳ 明朝" w:eastAsia="ＭＳ 明朝" w:hAnsi="ＭＳ 明朝" w:cs="ＭＳ 明朝" w:hint="eastAsia"/>
        </w:rPr>
        <w:t xml:space="preserve">　　　</w:t>
      </w:r>
      <w:r w:rsidR="00EA1687" w:rsidRPr="00EA1687">
        <w:rPr>
          <w:rFonts w:ascii="ＭＳ 明朝" w:eastAsia="ＭＳ 明朝" w:hAnsi="ＭＳ 明朝" w:cs="ＭＳ 明朝" w:hint="eastAsia"/>
        </w:rPr>
        <w:t>ため、同条約の締結は約六年間を要した、というのが従来の通説である。</w:t>
      </w:r>
    </w:p>
    <w:p w14:paraId="56ABB863" w14:textId="2E202572" w:rsidR="00EA1687" w:rsidRPr="00AC0628" w:rsidRDefault="00EA1687" w:rsidP="0087737B">
      <w:pPr>
        <w:jc w:val="right"/>
        <w:rPr>
          <w:rFonts w:ascii="ＭＳ 明朝" w:eastAsia="ＭＳ 明朝" w:hAnsi="ＭＳ 明朝" w:cs="ＭＳ 明朝"/>
        </w:rPr>
      </w:pPr>
      <w:r w:rsidRPr="00EA1687">
        <w:rPr>
          <w:rFonts w:ascii="ＭＳ 明朝" w:eastAsia="ＭＳ 明朝" w:hAnsi="ＭＳ 明朝" w:cs="ＭＳ 明朝" w:hint="eastAsia"/>
        </w:rPr>
        <w:t>（李、</w:t>
      </w:r>
      <w:r w:rsidRPr="00C1535B">
        <w:rPr>
          <w:rFonts w:ascii="Century" w:eastAsia="ＭＳ 明朝" w:hAnsi="Century" w:cs="ＭＳ 明朝"/>
        </w:rPr>
        <w:t>125</w:t>
      </w:r>
      <w:r w:rsidRPr="00EA1687">
        <w:rPr>
          <w:rFonts w:ascii="ＭＳ 明朝" w:eastAsia="ＭＳ 明朝" w:hAnsi="ＭＳ 明朝" w:cs="ＭＳ 明朝" w:hint="eastAsia"/>
        </w:rPr>
        <w:t>頁）</w:t>
      </w:r>
    </w:p>
    <w:p w14:paraId="14CD821D" w14:textId="77777777" w:rsidR="00416205" w:rsidRPr="00416205" w:rsidRDefault="00416205" w:rsidP="00416205"/>
    <w:p w14:paraId="2B054557" w14:textId="77777777" w:rsidR="00292EB7" w:rsidRDefault="00361A53" w:rsidP="00292EB7">
      <w:r>
        <w:fldChar w:fldCharType="begin"/>
      </w:r>
      <w:r w:rsidR="00416205">
        <w:instrText xml:space="preserve"> </w:instrText>
      </w:r>
      <w:r w:rsidR="00416205">
        <w:rPr>
          <w:rFonts w:hint="eastAsia"/>
        </w:rPr>
        <w:instrText>eq \o\ac(</w:instrText>
      </w:r>
      <w:r w:rsidR="00416205" w:rsidRPr="00416205">
        <w:rPr>
          <w:rFonts w:ascii="ＭＳ 明朝" w:hint="eastAsia"/>
          <w:position w:val="-4"/>
          <w:sz w:val="31"/>
        </w:rPr>
        <w:instrText>□</w:instrText>
      </w:r>
      <w:r w:rsidR="00416205">
        <w:rPr>
          <w:rFonts w:hint="eastAsia"/>
        </w:rPr>
        <w:instrText>,2)</w:instrText>
      </w:r>
      <w:r>
        <w:fldChar w:fldCharType="end"/>
      </w:r>
      <w:r w:rsidR="00292EB7">
        <w:t>反覇権条項</w:t>
      </w:r>
    </w:p>
    <w:p w14:paraId="0441D3EE" w14:textId="77777777" w:rsidR="00D76479" w:rsidRPr="00416205" w:rsidRDefault="00D76479" w:rsidP="00416205">
      <w:pPr>
        <w:pStyle w:val="a7"/>
        <w:numPr>
          <w:ilvl w:val="0"/>
          <w:numId w:val="10"/>
        </w:numPr>
        <w:ind w:leftChars="0"/>
        <w:rPr>
          <w:rFonts w:ascii="Century" w:eastAsia="ＭＳ 明朝" w:hAnsi="Century"/>
        </w:rPr>
      </w:pPr>
      <w:r w:rsidRPr="00416205">
        <w:rPr>
          <w:rFonts w:ascii="Century" w:eastAsia="ＭＳ 明朝" w:hAnsi="Century" w:hint="eastAsia"/>
        </w:rPr>
        <w:t>毛沢東の</w:t>
      </w:r>
      <w:r w:rsidRPr="00416205">
        <w:rPr>
          <w:rFonts w:ascii="Century" w:eastAsia="ＭＳ 明朝" w:hAnsi="Century"/>
        </w:rPr>
        <w:t>「</w:t>
      </w:r>
      <w:r w:rsidRPr="00416205">
        <w:rPr>
          <w:rFonts w:ascii="Century" w:eastAsia="ＭＳ 明朝" w:hAnsi="Century"/>
        </w:rPr>
        <w:t>3</w:t>
      </w:r>
      <w:r w:rsidRPr="00416205">
        <w:rPr>
          <w:rFonts w:ascii="Century" w:eastAsia="ＭＳ 明朝" w:hAnsi="Century"/>
        </w:rPr>
        <w:t>つの世界」論</w:t>
      </w:r>
    </w:p>
    <w:p w14:paraId="6C6C0336" w14:textId="77777777" w:rsidR="00D76479" w:rsidRPr="00D76479" w:rsidRDefault="00D76479" w:rsidP="00D76479">
      <w:pPr>
        <w:pStyle w:val="a7"/>
        <w:numPr>
          <w:ilvl w:val="0"/>
          <w:numId w:val="8"/>
        </w:numPr>
        <w:ind w:leftChars="0"/>
        <w:rPr>
          <w:rFonts w:ascii="Century" w:eastAsia="ＭＳ 明朝" w:hAnsi="Century"/>
        </w:rPr>
      </w:pPr>
      <w:r w:rsidRPr="00D76479">
        <w:rPr>
          <w:rFonts w:ascii="Century" w:eastAsia="ＭＳ 明朝" w:hAnsi="Century" w:hint="eastAsia"/>
        </w:rPr>
        <w:t>アメリカが依然として第１世界＝敵　第二世界＝友には至らず。（ちなみに第三は我、仲間）</w:t>
      </w:r>
    </w:p>
    <w:p w14:paraId="0B373EB4" w14:textId="77777777" w:rsidR="0087737B" w:rsidRDefault="00D76479" w:rsidP="00D76479">
      <w:pPr>
        <w:ind w:left="284"/>
        <w:rPr>
          <w:rFonts w:ascii="Century" w:eastAsia="ＭＳ 明朝" w:hAnsi="Century"/>
        </w:rPr>
      </w:pPr>
      <w:r>
        <w:rPr>
          <w:rFonts w:ascii="Century" w:eastAsia="ＭＳ 明朝" w:hAnsi="Century" w:hint="eastAsia"/>
        </w:rPr>
        <w:t xml:space="preserve">　　台湾に米軍の駐留が続けられていること</w:t>
      </w:r>
      <w:r>
        <w:rPr>
          <w:rFonts w:ascii="Century" w:eastAsia="ＭＳ 明朝" w:hAnsi="Century" w:hint="eastAsia"/>
        </w:rPr>
        <w:t>+</w:t>
      </w:r>
      <w:r>
        <w:rPr>
          <w:rFonts w:ascii="Century" w:eastAsia="ＭＳ 明朝" w:hAnsi="Century" w:hint="eastAsia"/>
        </w:rPr>
        <w:t>米中国交正常化に向けての展開が見られ</w:t>
      </w:r>
    </w:p>
    <w:p w14:paraId="2D0619E7" w14:textId="4613DEA8" w:rsidR="00D76479" w:rsidRDefault="0087737B" w:rsidP="00D76479">
      <w:pPr>
        <w:ind w:left="284"/>
        <w:rPr>
          <w:rFonts w:ascii="Century" w:eastAsia="ＭＳ 明朝" w:hAnsi="Century"/>
        </w:rPr>
      </w:pPr>
      <w:r>
        <w:rPr>
          <w:rFonts w:ascii="Century" w:eastAsia="ＭＳ 明朝" w:hAnsi="Century" w:hint="eastAsia"/>
        </w:rPr>
        <w:t xml:space="preserve">　　</w:t>
      </w:r>
      <w:r w:rsidR="00D76479">
        <w:rPr>
          <w:rFonts w:ascii="Century" w:eastAsia="ＭＳ 明朝" w:hAnsi="Century" w:hint="eastAsia"/>
        </w:rPr>
        <w:t>ないこと（劉・川島、</w:t>
      </w:r>
      <w:r w:rsidR="00D76479">
        <w:rPr>
          <w:rFonts w:ascii="Century" w:eastAsia="ＭＳ 明朝" w:hAnsi="Century" w:hint="eastAsia"/>
        </w:rPr>
        <w:t>306-307</w:t>
      </w:r>
      <w:r w:rsidR="00D76479">
        <w:rPr>
          <w:rFonts w:ascii="Century" w:eastAsia="ＭＳ 明朝" w:hAnsi="Century" w:hint="eastAsia"/>
        </w:rPr>
        <w:t>頁）</w:t>
      </w:r>
    </w:p>
    <w:p w14:paraId="5E1C7F7E" w14:textId="77777777" w:rsidR="00D76479" w:rsidRDefault="00D76479" w:rsidP="00D76479">
      <w:pPr>
        <w:ind w:left="284"/>
        <w:rPr>
          <w:rFonts w:ascii="Century" w:eastAsia="ＭＳ 明朝" w:hAnsi="Century"/>
        </w:rPr>
      </w:pPr>
    </w:p>
    <w:p w14:paraId="0653F70B" w14:textId="77777777" w:rsidR="00D76479" w:rsidRPr="00416205" w:rsidRDefault="00827163" w:rsidP="00416205">
      <w:pPr>
        <w:pStyle w:val="a7"/>
        <w:numPr>
          <w:ilvl w:val="0"/>
          <w:numId w:val="8"/>
        </w:numPr>
        <w:ind w:leftChars="0"/>
        <w:rPr>
          <w:rFonts w:ascii="Century" w:eastAsia="ＭＳ 明朝" w:hAnsi="Century"/>
        </w:rPr>
      </w:pPr>
      <w:r w:rsidRPr="00827163">
        <w:rPr>
          <w:rFonts w:ascii="Century" w:eastAsia="ＭＳ 明朝" w:hAnsi="Century" w:hint="eastAsia"/>
        </w:rPr>
        <w:t>「当時、中国は米ソ二つの超大国の覇権に反対することで、第三世界を中国のもとに結集しようとしていた。そこから、中国が第三世界をリードして覇を唱えるのではないか、という懸念が出ていた。日中平和友好条約が批准された後間もなく、中国はベトナムへの反撃戦を行った。これに対して日本の民間では、『やはり』（中国は覇権を求めている）という感触を受けた人々も少なくなかっただろう。」（李、</w:t>
      </w:r>
      <w:r w:rsidRPr="00827163">
        <w:rPr>
          <w:rFonts w:ascii="Century" w:eastAsia="ＭＳ 明朝" w:hAnsi="Century" w:hint="eastAsia"/>
        </w:rPr>
        <w:t>189</w:t>
      </w:r>
      <w:r w:rsidRPr="00827163">
        <w:rPr>
          <w:rFonts w:ascii="Century" w:eastAsia="ＭＳ 明朝" w:hAnsi="Century" w:hint="eastAsia"/>
        </w:rPr>
        <w:t>頁）</w:t>
      </w:r>
    </w:p>
    <w:p w14:paraId="5E39148C" w14:textId="77777777" w:rsidR="00D76479" w:rsidRDefault="00D76479" w:rsidP="00D76479">
      <w:pPr>
        <w:ind w:left="284"/>
        <w:rPr>
          <w:rFonts w:ascii="Century" w:eastAsia="ＭＳ 明朝" w:hAnsi="Century"/>
        </w:rPr>
      </w:pPr>
    </w:p>
    <w:p w14:paraId="4ED61780" w14:textId="77777777" w:rsidR="00D76479" w:rsidRDefault="00416205" w:rsidP="00416205">
      <w:pPr>
        <w:rPr>
          <w:rFonts w:ascii="Century" w:eastAsia="ＭＳ 明朝" w:hAnsi="Century"/>
        </w:rPr>
      </w:pPr>
      <w:r>
        <w:rPr>
          <w:rFonts w:ascii="Century" w:eastAsia="ＭＳ 明朝" w:hAnsi="Century" w:hint="eastAsia"/>
        </w:rPr>
        <w:t>（</w:t>
      </w:r>
      <w:r>
        <w:rPr>
          <w:rFonts w:ascii="Century" w:eastAsia="ＭＳ 明朝" w:hAnsi="Century" w:hint="eastAsia"/>
        </w:rPr>
        <w:t>2</w:t>
      </w:r>
      <w:r>
        <w:rPr>
          <w:rFonts w:ascii="Century" w:eastAsia="ＭＳ 明朝" w:hAnsi="Century" w:hint="eastAsia"/>
        </w:rPr>
        <w:t>）「</w:t>
      </w:r>
      <w:r w:rsidR="00D76479" w:rsidRPr="00D76479">
        <w:rPr>
          <w:rFonts w:ascii="Century" w:eastAsia="ＭＳ 明朝" w:hAnsi="Century" w:hint="eastAsia"/>
        </w:rPr>
        <w:t>反覇権」条項</w:t>
      </w:r>
    </w:p>
    <w:p w14:paraId="06505EC6" w14:textId="77777777" w:rsidR="00827163" w:rsidRDefault="00827163" w:rsidP="00827163">
      <w:pPr>
        <w:pStyle w:val="a7"/>
        <w:numPr>
          <w:ilvl w:val="0"/>
          <w:numId w:val="8"/>
        </w:numPr>
        <w:ind w:leftChars="0"/>
        <w:rPr>
          <w:rFonts w:ascii="Century" w:eastAsia="ＭＳ 明朝" w:hAnsi="Century"/>
        </w:rPr>
      </w:pPr>
      <w:r>
        <w:rPr>
          <w:rFonts w:ascii="Century" w:eastAsia="ＭＳ 明朝" w:hAnsi="Century" w:hint="eastAsia"/>
        </w:rPr>
        <w:t>日中国交正常化と反覇権条項</w:t>
      </w:r>
    </w:p>
    <w:p w14:paraId="54507A2A" w14:textId="77777777" w:rsidR="00827163" w:rsidRPr="00827163" w:rsidRDefault="00827163" w:rsidP="00827163">
      <w:pPr>
        <w:ind w:left="284"/>
        <w:rPr>
          <w:rFonts w:ascii="Century" w:eastAsia="ＭＳ 明朝" w:hAnsi="Century"/>
        </w:rPr>
      </w:pPr>
      <w:r>
        <w:rPr>
          <w:rFonts w:ascii="Century" w:eastAsia="ＭＳ 明朝" w:hAnsi="Century" w:hint="eastAsia"/>
        </w:rPr>
        <w:t xml:space="preserve">　　</w:t>
      </w:r>
      <w:r w:rsidRPr="00827163">
        <w:rPr>
          <w:rFonts w:ascii="Century" w:eastAsia="ＭＳ 明朝" w:hAnsi="Century" w:hint="eastAsia"/>
        </w:rPr>
        <w:t>※森田一の日記にて、大平外相が「軍国主義」の扱いについて苦悩した様子が描かれている部分</w:t>
      </w:r>
    </w:p>
    <w:p w14:paraId="2E6B8BDA" w14:textId="77777777" w:rsidR="00827163" w:rsidRPr="00827163" w:rsidRDefault="00827163" w:rsidP="00827163">
      <w:pPr>
        <w:numPr>
          <w:ilvl w:val="0"/>
          <w:numId w:val="4"/>
        </w:numPr>
        <w:rPr>
          <w:rFonts w:ascii="Century" w:eastAsia="ＭＳ 明朝" w:hAnsi="Century"/>
        </w:rPr>
      </w:pPr>
      <w:r w:rsidRPr="00827163">
        <w:rPr>
          <w:rFonts w:ascii="Century" w:eastAsia="ＭＳ 明朝" w:hAnsi="Century" w:hint="eastAsia"/>
        </w:rPr>
        <w:t>「反派遣」条項についての大平の考え。</w:t>
      </w:r>
    </w:p>
    <w:p w14:paraId="67A9F447" w14:textId="77777777" w:rsidR="0087737B" w:rsidRDefault="00827163" w:rsidP="0087737B">
      <w:pPr>
        <w:ind w:left="284" w:firstLineChars="350" w:firstLine="735"/>
        <w:rPr>
          <w:rFonts w:ascii="Century" w:eastAsia="ＭＳ 明朝" w:hAnsi="Century"/>
        </w:rPr>
      </w:pPr>
      <w:r w:rsidRPr="00827163">
        <w:rPr>
          <w:rFonts w:ascii="Century" w:eastAsia="ＭＳ 明朝" w:hAnsi="Century" w:hint="eastAsia"/>
        </w:rPr>
        <w:t>→森田「（前略）日中平和友好条約のときに問題になるのだけど、大平にそもそ</w:t>
      </w:r>
    </w:p>
    <w:p w14:paraId="59D889A0" w14:textId="77777777" w:rsidR="0087737B" w:rsidRDefault="00827163" w:rsidP="0087737B">
      <w:pPr>
        <w:ind w:left="284" w:firstLineChars="350" w:firstLine="735"/>
        <w:rPr>
          <w:rFonts w:ascii="Century" w:eastAsia="ＭＳ 明朝" w:hAnsi="Century"/>
        </w:rPr>
      </w:pPr>
      <w:r w:rsidRPr="00827163">
        <w:rPr>
          <w:rFonts w:ascii="Century" w:eastAsia="ＭＳ 明朝" w:hAnsi="Century" w:hint="eastAsia"/>
        </w:rPr>
        <w:t>も『反派遣』条項が問題だという意識があんまりなかったような気がしますね。」</w:t>
      </w:r>
    </w:p>
    <w:p w14:paraId="49FA1837" w14:textId="7E0D2886" w:rsidR="00827163" w:rsidRPr="00827163" w:rsidRDefault="00827163" w:rsidP="0087737B">
      <w:pPr>
        <w:ind w:left="284" w:firstLineChars="350" w:firstLine="735"/>
        <w:rPr>
          <w:rFonts w:ascii="Century" w:eastAsia="ＭＳ 明朝" w:hAnsi="Century"/>
        </w:rPr>
      </w:pPr>
      <w:r w:rsidRPr="00827163">
        <w:rPr>
          <w:rFonts w:ascii="Century" w:eastAsia="ＭＳ 明朝" w:hAnsi="Century" w:hint="eastAsia"/>
        </w:rPr>
        <w:t>（森田、</w:t>
      </w:r>
      <w:r w:rsidRPr="00827163">
        <w:rPr>
          <w:rFonts w:ascii="Century" w:eastAsia="ＭＳ 明朝" w:hAnsi="Century" w:hint="eastAsia"/>
        </w:rPr>
        <w:t>119</w:t>
      </w:r>
      <w:r w:rsidRPr="00827163">
        <w:rPr>
          <w:rFonts w:ascii="Century" w:eastAsia="ＭＳ 明朝" w:hAnsi="Century" w:hint="eastAsia"/>
        </w:rPr>
        <w:t>頁）</w:t>
      </w:r>
    </w:p>
    <w:p w14:paraId="1A7FDF68" w14:textId="77777777" w:rsidR="00827163" w:rsidRPr="00827163" w:rsidRDefault="00827163" w:rsidP="00827163">
      <w:pPr>
        <w:rPr>
          <w:rFonts w:ascii="Century" w:eastAsia="ＭＳ 明朝" w:hAnsi="Century"/>
        </w:rPr>
      </w:pPr>
    </w:p>
    <w:p w14:paraId="36AA6210" w14:textId="77777777" w:rsidR="00827163" w:rsidRPr="00827163" w:rsidRDefault="00827163" w:rsidP="00827163">
      <w:pPr>
        <w:numPr>
          <w:ilvl w:val="0"/>
          <w:numId w:val="4"/>
        </w:numPr>
        <w:rPr>
          <w:rFonts w:ascii="Century" w:eastAsia="ＭＳ 明朝" w:hAnsi="Century"/>
        </w:rPr>
      </w:pPr>
      <w:r w:rsidRPr="00827163">
        <w:rPr>
          <w:rFonts w:ascii="Century" w:eastAsia="ＭＳ 明朝" w:hAnsi="Century" w:hint="eastAsia"/>
        </w:rPr>
        <w:t>外務省</w:t>
      </w:r>
    </w:p>
    <w:p w14:paraId="4180CC04" w14:textId="77777777" w:rsidR="00827163" w:rsidRPr="00827163" w:rsidRDefault="00827163" w:rsidP="00827163">
      <w:pPr>
        <w:ind w:left="1129"/>
        <w:rPr>
          <w:rFonts w:ascii="Century" w:eastAsia="ＭＳ 明朝" w:hAnsi="Century"/>
        </w:rPr>
      </w:pPr>
      <w:r w:rsidRPr="00827163">
        <w:rPr>
          <w:rFonts w:ascii="Century" w:eastAsia="ＭＳ 明朝" w:hAnsi="Century" w:hint="eastAsia"/>
        </w:rPr>
        <w:t>栗山「北京で最終案を作る時に代表団の中で、中国の反覇権条項案をどうするか議論したのです。結局、条約局として、これは非常に好ましくないと言った。</w:t>
      </w:r>
      <w:r w:rsidRPr="00827163">
        <w:rPr>
          <w:rFonts w:ascii="Century" w:eastAsia="ＭＳ 明朝" w:hAnsi="Century" w:hint="eastAsia"/>
        </w:rPr>
        <w:lastRenderedPageBreak/>
        <w:t>しかし、コミュニケ全体をまとめるために日本はどこで譲るべきかを考えたときに、これは中国の案を受け入れても、日本はそれほど国益を害することにはならないという判断で、これを受け入れた。それで反覇権条項が入ったのですけれども、識者を含めて、どうも中国の意図に乗せられたのではないかと一般的に言われた。」　（栗山、</w:t>
      </w:r>
      <w:r w:rsidRPr="00827163">
        <w:rPr>
          <w:rFonts w:ascii="Century" w:eastAsia="ＭＳ 明朝" w:hAnsi="Century" w:hint="eastAsia"/>
        </w:rPr>
        <w:t>139</w:t>
      </w:r>
      <w:r w:rsidRPr="00827163">
        <w:rPr>
          <w:rFonts w:ascii="Century" w:eastAsia="ＭＳ 明朝" w:hAnsi="Century" w:hint="eastAsia"/>
        </w:rPr>
        <w:t>頁）</w:t>
      </w:r>
    </w:p>
    <w:p w14:paraId="051F84E2" w14:textId="77777777" w:rsidR="00827163" w:rsidRPr="00827163" w:rsidRDefault="00827163" w:rsidP="00827163">
      <w:pPr>
        <w:ind w:left="495"/>
        <w:rPr>
          <w:rFonts w:ascii="Century" w:eastAsia="ＭＳ 明朝" w:hAnsi="Century"/>
        </w:rPr>
      </w:pPr>
    </w:p>
    <w:p w14:paraId="253973E5" w14:textId="77777777" w:rsidR="00827163" w:rsidRPr="00827163" w:rsidRDefault="00827163" w:rsidP="00827163">
      <w:pPr>
        <w:pStyle w:val="a7"/>
        <w:numPr>
          <w:ilvl w:val="0"/>
          <w:numId w:val="8"/>
        </w:numPr>
        <w:ind w:leftChars="0"/>
        <w:rPr>
          <w:rFonts w:ascii="Century" w:eastAsia="ＭＳ 明朝" w:hAnsi="Century"/>
        </w:rPr>
      </w:pPr>
      <w:r>
        <w:rPr>
          <w:rFonts w:ascii="Century" w:eastAsia="ＭＳ 明朝" w:hAnsi="Century" w:hint="eastAsia"/>
        </w:rPr>
        <w:t xml:space="preserve">覇権の定義　</w:t>
      </w:r>
      <w:r w:rsidRPr="00827163">
        <w:rPr>
          <w:rFonts w:ascii="Century" w:eastAsia="ＭＳ 明朝" w:hAnsi="Century" w:hint="eastAsia"/>
        </w:rPr>
        <w:t>（李、</w:t>
      </w:r>
      <w:r w:rsidRPr="00827163">
        <w:rPr>
          <w:rFonts w:ascii="Century" w:eastAsia="ＭＳ 明朝" w:hAnsi="Century"/>
        </w:rPr>
        <w:t>129</w:t>
      </w:r>
      <w:r w:rsidRPr="00827163">
        <w:rPr>
          <w:rFonts w:ascii="Century" w:eastAsia="ＭＳ 明朝" w:hAnsi="Century" w:hint="eastAsia"/>
        </w:rPr>
        <w:t>頁）</w:t>
      </w:r>
    </w:p>
    <w:p w14:paraId="281FEEF6" w14:textId="77777777" w:rsidR="00827163" w:rsidRPr="00827163" w:rsidRDefault="00827163" w:rsidP="00827163">
      <w:pPr>
        <w:ind w:left="495" w:firstLineChars="100" w:firstLine="210"/>
        <w:rPr>
          <w:rFonts w:ascii="Century" w:eastAsia="ＭＳ 明朝" w:hAnsi="Century"/>
        </w:rPr>
      </w:pPr>
      <w:r w:rsidRPr="00827163">
        <w:rPr>
          <w:rFonts w:ascii="Century" w:eastAsia="ＭＳ 明朝" w:hAnsi="Century" w:hint="eastAsia"/>
        </w:rPr>
        <w:t>→</w:t>
      </w:r>
      <w:r w:rsidRPr="00827163">
        <w:rPr>
          <w:rFonts w:ascii="Century" w:eastAsia="ＭＳ 明朝" w:hAnsi="Century" w:hint="eastAsia"/>
        </w:rPr>
        <w:t>1970</w:t>
      </w:r>
      <w:r w:rsidRPr="00827163">
        <w:rPr>
          <w:rFonts w:ascii="Century" w:eastAsia="ＭＳ 明朝" w:hAnsi="Century" w:hint="eastAsia"/>
        </w:rPr>
        <w:t>年代初頭においては定着していなかった。</w:t>
      </w:r>
    </w:p>
    <w:p w14:paraId="6C1F13E1" w14:textId="77777777" w:rsidR="00827163" w:rsidRPr="00827163" w:rsidRDefault="00827163" w:rsidP="00827163">
      <w:pPr>
        <w:ind w:left="495" w:firstLineChars="100" w:firstLine="210"/>
        <w:rPr>
          <w:rFonts w:ascii="Century" w:eastAsia="ＭＳ 明朝" w:hAnsi="Century"/>
        </w:rPr>
      </w:pPr>
      <w:r w:rsidRPr="00827163">
        <w:rPr>
          <w:rFonts w:ascii="Century" w:eastAsia="ＭＳ 明朝" w:hAnsi="Century" w:hint="eastAsia"/>
        </w:rPr>
        <w:t>→日中平和友好条約交渉のプロセスの中で中国のいう「覇権」とは？</w:t>
      </w:r>
    </w:p>
    <w:p w14:paraId="7F4A87A2" w14:textId="77777777" w:rsidR="00827163" w:rsidRPr="00827163" w:rsidRDefault="00827163" w:rsidP="00827163">
      <w:pPr>
        <w:ind w:left="495" w:firstLineChars="100" w:firstLine="210"/>
        <w:rPr>
          <w:rFonts w:ascii="Century" w:eastAsia="ＭＳ 明朝" w:hAnsi="Century"/>
        </w:rPr>
      </w:pPr>
      <w:r w:rsidRPr="00827163">
        <w:rPr>
          <w:rFonts w:ascii="Century" w:eastAsia="ＭＳ 明朝" w:hAnsi="Century" w:hint="eastAsia"/>
        </w:rPr>
        <w:t xml:space="preserve">　鄧小平副総理→訪中していた自民党の小坂善太郎議員に</w:t>
      </w:r>
    </w:p>
    <w:p w14:paraId="3D12D4BD" w14:textId="77777777" w:rsidR="0087737B" w:rsidRDefault="00827163" w:rsidP="00827163">
      <w:pPr>
        <w:ind w:left="495"/>
        <w:rPr>
          <w:rFonts w:ascii="Century" w:eastAsia="ＭＳ 明朝" w:hAnsi="Century"/>
        </w:rPr>
      </w:pPr>
      <w:r w:rsidRPr="00827163">
        <w:rPr>
          <w:rFonts w:ascii="Century" w:eastAsia="ＭＳ 明朝" w:hAnsi="Century" w:hint="eastAsia"/>
        </w:rPr>
        <w:tab/>
      </w:r>
      <w:r w:rsidRPr="00827163">
        <w:rPr>
          <w:rFonts w:ascii="Century" w:eastAsia="ＭＳ 明朝" w:hAnsi="Century" w:hint="eastAsia"/>
        </w:rPr>
        <w:t>覇権とは「実力をもって他国を侵略、支配、内政干渉、略奪、転覆活動を行うこ</w:t>
      </w:r>
    </w:p>
    <w:p w14:paraId="7281A2C3" w14:textId="77777777" w:rsidR="0087737B" w:rsidRDefault="0087737B" w:rsidP="00827163">
      <w:pPr>
        <w:ind w:left="495"/>
        <w:rPr>
          <w:rFonts w:ascii="Century" w:eastAsia="ＭＳ 明朝" w:hAnsi="Century"/>
        </w:rPr>
      </w:pPr>
      <w:r>
        <w:rPr>
          <w:rFonts w:ascii="Century" w:eastAsia="ＭＳ 明朝" w:hAnsi="Century" w:hint="eastAsia"/>
        </w:rPr>
        <w:t xml:space="preserve">　　</w:t>
      </w:r>
      <w:r w:rsidR="00827163" w:rsidRPr="00827163">
        <w:rPr>
          <w:rFonts w:ascii="Century" w:eastAsia="ＭＳ 明朝" w:hAnsi="Century" w:hint="eastAsia"/>
        </w:rPr>
        <w:t>と」一般的経済行為は覇権とはいえない。日米安保条約により米国が日本国内に</w:t>
      </w:r>
      <w:r>
        <w:rPr>
          <w:rFonts w:ascii="Century" w:eastAsia="ＭＳ 明朝" w:hAnsi="Century" w:hint="eastAsia"/>
        </w:rPr>
        <w:t xml:space="preserve">　　　</w:t>
      </w:r>
    </w:p>
    <w:p w14:paraId="2C9BC318" w14:textId="77777777" w:rsidR="0087737B" w:rsidRDefault="0087737B" w:rsidP="00827163">
      <w:pPr>
        <w:ind w:left="495"/>
        <w:rPr>
          <w:rFonts w:ascii="Century" w:eastAsia="ＭＳ 明朝" w:hAnsi="Century"/>
        </w:rPr>
      </w:pPr>
      <w:r>
        <w:rPr>
          <w:rFonts w:ascii="Century" w:eastAsia="ＭＳ 明朝" w:hAnsi="Century" w:hint="eastAsia"/>
        </w:rPr>
        <w:t xml:space="preserve">　　</w:t>
      </w:r>
      <w:r w:rsidR="00827163" w:rsidRPr="00827163">
        <w:rPr>
          <w:rFonts w:ascii="Century" w:eastAsia="ＭＳ 明朝" w:hAnsi="Century" w:hint="eastAsia"/>
        </w:rPr>
        <w:t>覇権を確立している、との論議も当たらない。日中領国はそれぞれ社会制度を異</w:t>
      </w:r>
    </w:p>
    <w:p w14:paraId="61B3CE95" w14:textId="61C995F3" w:rsidR="00827163" w:rsidRPr="00827163" w:rsidRDefault="0087737B" w:rsidP="00827163">
      <w:pPr>
        <w:ind w:left="495"/>
        <w:rPr>
          <w:rFonts w:ascii="Century" w:eastAsia="ＭＳ 明朝" w:hAnsi="Century"/>
        </w:rPr>
      </w:pPr>
      <w:r>
        <w:rPr>
          <w:rFonts w:ascii="Century" w:eastAsia="ＭＳ 明朝" w:hAnsi="Century" w:hint="eastAsia"/>
        </w:rPr>
        <w:t xml:space="preserve">　　</w:t>
      </w:r>
      <w:r w:rsidR="00827163" w:rsidRPr="00827163">
        <w:rPr>
          <w:rFonts w:ascii="Century" w:eastAsia="ＭＳ 明朝" w:hAnsi="Century" w:hint="eastAsia"/>
        </w:rPr>
        <w:t>にしているので、攻守同盟などあり得ない。</w:t>
      </w:r>
    </w:p>
    <w:p w14:paraId="4A091E6B" w14:textId="77777777" w:rsidR="00827163" w:rsidRPr="00827163" w:rsidRDefault="00827163" w:rsidP="00827163">
      <w:pPr>
        <w:ind w:left="495"/>
        <w:rPr>
          <w:rFonts w:ascii="Century" w:eastAsia="ＭＳ 明朝" w:hAnsi="Century"/>
          <w:lang w:eastAsia="zh-CN"/>
        </w:rPr>
      </w:pPr>
      <w:r w:rsidRPr="00827163">
        <w:rPr>
          <w:rFonts w:ascii="Century" w:eastAsia="ＭＳ 明朝" w:hAnsi="Century" w:hint="eastAsia"/>
        </w:rPr>
        <w:t xml:space="preserve">　　　　</w:t>
      </w:r>
      <w:r w:rsidRPr="00827163">
        <w:rPr>
          <w:rFonts w:ascii="Century" w:eastAsia="ＭＳ 明朝" w:hAnsi="Century" w:hint="eastAsia"/>
          <w:lang w:eastAsia="zh-CN"/>
        </w:rPr>
        <w:t>※『第七十六回国会衆議院予算委員会議録』第五号、</w:t>
      </w:r>
      <w:r w:rsidRPr="00827163">
        <w:rPr>
          <w:rFonts w:ascii="Century" w:eastAsia="ＭＳ 明朝" w:hAnsi="Century" w:hint="eastAsia"/>
          <w:lang w:eastAsia="zh-CN"/>
        </w:rPr>
        <w:t>1975</w:t>
      </w:r>
      <w:r w:rsidRPr="00827163">
        <w:rPr>
          <w:rFonts w:ascii="Century" w:eastAsia="ＭＳ 明朝" w:hAnsi="Century" w:hint="eastAsia"/>
          <w:lang w:eastAsia="zh-CN"/>
        </w:rPr>
        <w:t>年</w:t>
      </w:r>
      <w:r w:rsidRPr="00827163">
        <w:rPr>
          <w:rFonts w:ascii="Century" w:eastAsia="ＭＳ 明朝" w:hAnsi="Century" w:hint="eastAsia"/>
          <w:lang w:eastAsia="zh-CN"/>
        </w:rPr>
        <w:t>10</w:t>
      </w:r>
      <w:r w:rsidRPr="00827163">
        <w:rPr>
          <w:rFonts w:ascii="Century" w:eastAsia="ＭＳ 明朝" w:hAnsi="Century" w:hint="eastAsia"/>
          <w:lang w:eastAsia="zh-CN"/>
        </w:rPr>
        <w:t>月</w:t>
      </w:r>
      <w:r w:rsidRPr="00827163">
        <w:rPr>
          <w:rFonts w:ascii="Century" w:eastAsia="ＭＳ 明朝" w:hAnsi="Century" w:hint="eastAsia"/>
          <w:lang w:eastAsia="zh-CN"/>
        </w:rPr>
        <w:t>24</w:t>
      </w:r>
      <w:r w:rsidRPr="00827163">
        <w:rPr>
          <w:rFonts w:ascii="Century" w:eastAsia="ＭＳ 明朝" w:hAnsi="Century" w:hint="eastAsia"/>
          <w:lang w:eastAsia="zh-CN"/>
        </w:rPr>
        <w:t>日。</w:t>
      </w:r>
    </w:p>
    <w:p w14:paraId="19702A00" w14:textId="77777777" w:rsidR="0087737B" w:rsidRDefault="00827163" w:rsidP="0087737B">
      <w:pPr>
        <w:ind w:left="495"/>
        <w:rPr>
          <w:rFonts w:ascii="Century" w:eastAsia="ＭＳ 明朝" w:hAnsi="Century"/>
        </w:rPr>
      </w:pPr>
      <w:r w:rsidRPr="00827163">
        <w:rPr>
          <w:rFonts w:ascii="Century" w:eastAsia="ＭＳ 明朝" w:hAnsi="Century" w:hint="eastAsia"/>
          <w:lang w:eastAsia="zh-CN"/>
        </w:rPr>
        <w:t xml:space="preserve">　　　</w:t>
      </w:r>
      <w:r w:rsidRPr="00827163">
        <w:rPr>
          <w:rFonts w:ascii="Century" w:eastAsia="ＭＳ 明朝" w:hAnsi="Century" w:hint="eastAsia"/>
        </w:rPr>
        <w:t>→日本；「覇権というのは、力をもって国を動かすことであり、力をもって相手</w:t>
      </w:r>
    </w:p>
    <w:p w14:paraId="7BF6C5FE" w14:textId="1CFB4666" w:rsidR="00827163" w:rsidRPr="00827163" w:rsidRDefault="0087737B" w:rsidP="0087737B">
      <w:pPr>
        <w:ind w:left="495"/>
        <w:rPr>
          <w:rFonts w:ascii="Century" w:eastAsia="ＭＳ 明朝" w:hAnsi="Century"/>
        </w:rPr>
      </w:pPr>
      <w:r>
        <w:rPr>
          <w:rFonts w:ascii="Century" w:eastAsia="ＭＳ 明朝" w:hAnsi="Century" w:hint="eastAsia"/>
        </w:rPr>
        <w:t xml:space="preserve">　　　　</w:t>
      </w:r>
      <w:r w:rsidR="00827163" w:rsidRPr="00827163">
        <w:rPr>
          <w:rFonts w:ascii="Century" w:eastAsia="ＭＳ 明朝" w:hAnsi="Century" w:hint="eastAsia"/>
        </w:rPr>
        <w:t>を恫喝することである。」</w:t>
      </w:r>
    </w:p>
    <w:p w14:paraId="4516A705" w14:textId="77777777" w:rsidR="00827163" w:rsidRDefault="00827163" w:rsidP="00827163">
      <w:pPr>
        <w:ind w:left="495"/>
        <w:rPr>
          <w:rFonts w:ascii="Century" w:eastAsia="ＭＳ 明朝" w:hAnsi="Century"/>
          <w:lang w:eastAsia="zh-CN"/>
        </w:rPr>
      </w:pPr>
      <w:r w:rsidRPr="00827163">
        <w:rPr>
          <w:rFonts w:ascii="Century" w:eastAsia="ＭＳ 明朝" w:hAnsi="Century" w:hint="eastAsia"/>
        </w:rPr>
        <w:t xml:space="preserve">　　　　</w:t>
      </w:r>
      <w:r w:rsidRPr="00827163">
        <w:rPr>
          <w:rFonts w:ascii="Century" w:eastAsia="ＭＳ 明朝" w:hAnsi="Century" w:hint="eastAsia"/>
          <w:lang w:eastAsia="zh-CN"/>
        </w:rPr>
        <w:t>※『第七五回国会衆議院予算委員会議録』第二四号、</w:t>
      </w:r>
      <w:r w:rsidRPr="00827163">
        <w:rPr>
          <w:rFonts w:ascii="Century" w:eastAsia="ＭＳ 明朝" w:hAnsi="Century" w:hint="eastAsia"/>
          <w:lang w:eastAsia="zh-CN"/>
        </w:rPr>
        <w:t>1975</w:t>
      </w:r>
      <w:r w:rsidRPr="00827163">
        <w:rPr>
          <w:rFonts w:ascii="Century" w:eastAsia="ＭＳ 明朝" w:hAnsi="Century" w:hint="eastAsia"/>
          <w:lang w:eastAsia="zh-CN"/>
        </w:rPr>
        <w:t>年</w:t>
      </w:r>
      <w:r w:rsidRPr="00827163">
        <w:rPr>
          <w:rFonts w:ascii="Century" w:eastAsia="ＭＳ 明朝" w:hAnsi="Century" w:hint="eastAsia"/>
          <w:lang w:eastAsia="zh-CN"/>
        </w:rPr>
        <w:t>6</w:t>
      </w:r>
      <w:r w:rsidRPr="00827163">
        <w:rPr>
          <w:rFonts w:ascii="Century" w:eastAsia="ＭＳ 明朝" w:hAnsi="Century" w:hint="eastAsia"/>
          <w:lang w:eastAsia="zh-CN"/>
        </w:rPr>
        <w:t>月</w:t>
      </w:r>
      <w:r w:rsidRPr="00827163">
        <w:rPr>
          <w:rFonts w:ascii="Century" w:eastAsia="ＭＳ 明朝" w:hAnsi="Century" w:hint="eastAsia"/>
          <w:lang w:eastAsia="zh-CN"/>
        </w:rPr>
        <w:t>10</w:t>
      </w:r>
      <w:r w:rsidRPr="00827163">
        <w:rPr>
          <w:rFonts w:ascii="Century" w:eastAsia="ＭＳ 明朝" w:hAnsi="Century" w:hint="eastAsia"/>
          <w:lang w:eastAsia="zh-CN"/>
        </w:rPr>
        <w:t>日。</w:t>
      </w:r>
    </w:p>
    <w:p w14:paraId="11124D80" w14:textId="77777777" w:rsidR="00D76479" w:rsidRDefault="00D76479" w:rsidP="00827163">
      <w:pPr>
        <w:rPr>
          <w:rFonts w:ascii="Century" w:eastAsia="ＭＳ 明朝" w:hAnsi="Century"/>
          <w:lang w:eastAsia="zh-CN"/>
        </w:rPr>
      </w:pPr>
    </w:p>
    <w:p w14:paraId="0633E372" w14:textId="77777777" w:rsidR="00827163" w:rsidRDefault="00EA1687" w:rsidP="00EA1687">
      <w:pPr>
        <w:pStyle w:val="a7"/>
        <w:numPr>
          <w:ilvl w:val="0"/>
          <w:numId w:val="8"/>
        </w:numPr>
        <w:ind w:leftChars="0"/>
        <w:rPr>
          <w:rFonts w:ascii="Century" w:eastAsia="ＭＳ 明朝" w:hAnsi="Century"/>
        </w:rPr>
      </w:pPr>
      <w:r>
        <w:rPr>
          <w:rFonts w:ascii="Century" w:eastAsia="ＭＳ 明朝" w:hAnsi="Century" w:hint="eastAsia"/>
        </w:rPr>
        <w:t>日本にとっての「反覇権」</w:t>
      </w:r>
    </w:p>
    <w:p w14:paraId="61AD5F54" w14:textId="77777777" w:rsidR="0087737B" w:rsidRDefault="00EA1687" w:rsidP="0087737B">
      <w:pPr>
        <w:ind w:leftChars="100" w:left="210" w:firstLineChars="200" w:firstLine="420"/>
        <w:rPr>
          <w:rFonts w:ascii="Century" w:eastAsia="ＭＳ 明朝" w:hAnsi="Century"/>
        </w:rPr>
      </w:pPr>
      <w:r>
        <w:rPr>
          <w:rFonts w:ascii="Century" w:eastAsia="ＭＳ 明朝" w:hAnsi="Century" w:hint="eastAsia"/>
        </w:rPr>
        <w:t xml:space="preserve">　→</w:t>
      </w:r>
      <w:r w:rsidRPr="00EA1687">
        <w:rPr>
          <w:rFonts w:ascii="Century" w:eastAsia="ＭＳ 明朝" w:hAnsi="Century" w:hint="eastAsia"/>
        </w:rPr>
        <w:t>「反覇権」；「日中は日中、日ソは日ソ」で日中と日ソの両関係は互いに影響し</w:t>
      </w:r>
      <w:r w:rsidR="0087737B">
        <w:rPr>
          <w:rFonts w:ascii="Century" w:eastAsia="ＭＳ 明朝" w:hAnsi="Century" w:hint="eastAsia"/>
        </w:rPr>
        <w:t xml:space="preserve">　　</w:t>
      </w:r>
    </w:p>
    <w:p w14:paraId="1D77757D" w14:textId="77777777" w:rsidR="0087737B" w:rsidRDefault="0087737B" w:rsidP="0087737B">
      <w:pPr>
        <w:ind w:leftChars="100" w:left="210" w:firstLineChars="200" w:firstLine="420"/>
        <w:rPr>
          <w:rFonts w:ascii="Century" w:eastAsia="ＭＳ 明朝" w:hAnsi="Century"/>
        </w:rPr>
      </w:pPr>
      <w:r>
        <w:rPr>
          <w:rFonts w:ascii="Century" w:eastAsia="ＭＳ 明朝" w:hAnsi="Century" w:hint="eastAsia"/>
        </w:rPr>
        <w:t xml:space="preserve">　　　</w:t>
      </w:r>
      <w:r w:rsidR="00EA1687" w:rsidRPr="00EA1687">
        <w:rPr>
          <w:rFonts w:ascii="Century" w:eastAsia="ＭＳ 明朝" w:hAnsi="Century" w:hint="eastAsia"/>
        </w:rPr>
        <w:t>あうことはないという考え方。日中条約締結にアメリカの意図？事実上の「反</w:t>
      </w:r>
    </w:p>
    <w:p w14:paraId="21013966" w14:textId="7B96532B" w:rsidR="00EA1687" w:rsidRPr="00EA1687" w:rsidRDefault="0087737B" w:rsidP="0087737B">
      <w:pPr>
        <w:ind w:leftChars="100" w:left="210" w:firstLineChars="200" w:firstLine="420"/>
        <w:rPr>
          <w:rFonts w:ascii="Century" w:eastAsia="ＭＳ 明朝" w:hAnsi="Century"/>
        </w:rPr>
      </w:pPr>
      <w:r>
        <w:rPr>
          <w:rFonts w:ascii="Century" w:eastAsia="ＭＳ 明朝" w:hAnsi="Century" w:hint="eastAsia"/>
        </w:rPr>
        <w:t xml:space="preserve">　　　</w:t>
      </w:r>
      <w:r w:rsidR="00EA1687" w:rsidRPr="00EA1687">
        <w:rPr>
          <w:rFonts w:ascii="Century" w:eastAsia="ＭＳ 明朝" w:hAnsi="Century" w:hint="eastAsia"/>
        </w:rPr>
        <w:t>ソ協商」？　（若月、</w:t>
      </w:r>
      <w:r w:rsidR="00EA1687" w:rsidRPr="00EA1687">
        <w:rPr>
          <w:rFonts w:ascii="Century" w:eastAsia="ＭＳ 明朝" w:hAnsi="Century"/>
        </w:rPr>
        <w:t>2006</w:t>
      </w:r>
      <w:r w:rsidR="00EA1687" w:rsidRPr="00EA1687">
        <w:rPr>
          <w:rFonts w:ascii="Century" w:eastAsia="ＭＳ 明朝" w:hAnsi="Century" w:hint="eastAsia"/>
        </w:rPr>
        <w:t>、</w:t>
      </w:r>
      <w:r w:rsidR="00EA1687" w:rsidRPr="00EA1687">
        <w:rPr>
          <w:rFonts w:ascii="Century" w:eastAsia="ＭＳ 明朝" w:hAnsi="Century"/>
        </w:rPr>
        <w:t>331</w:t>
      </w:r>
      <w:r w:rsidR="00EA1687" w:rsidRPr="00EA1687">
        <w:rPr>
          <w:rFonts w:ascii="Century" w:eastAsia="ＭＳ 明朝" w:hAnsi="Century" w:hint="eastAsia"/>
        </w:rPr>
        <w:t>頁）</w:t>
      </w:r>
    </w:p>
    <w:p w14:paraId="4703BB92" w14:textId="77777777" w:rsidR="00EA1687" w:rsidRPr="00EA1687" w:rsidRDefault="00EA1687" w:rsidP="00EA1687">
      <w:pPr>
        <w:ind w:left="495"/>
        <w:rPr>
          <w:rFonts w:ascii="Century" w:eastAsia="ＭＳ 明朝" w:hAnsi="Century"/>
        </w:rPr>
      </w:pPr>
      <w:r w:rsidRPr="00EA1687">
        <w:rPr>
          <w:rFonts w:ascii="Century" w:eastAsia="ＭＳ 明朝" w:hAnsi="Century" w:hint="eastAsia"/>
        </w:rPr>
        <w:t xml:space="preserve">　</w:t>
      </w:r>
    </w:p>
    <w:p w14:paraId="753FAEBF" w14:textId="77777777" w:rsidR="00827163" w:rsidRDefault="00EA1687" w:rsidP="00827163">
      <w:pPr>
        <w:rPr>
          <w:rFonts w:ascii="Century" w:eastAsia="ＭＳ 明朝" w:hAnsi="Century"/>
        </w:rPr>
      </w:pPr>
      <w:r>
        <w:rPr>
          <w:rFonts w:ascii="Century" w:eastAsia="ＭＳ 明朝" w:hAnsi="Century" w:hint="eastAsia"/>
        </w:rPr>
        <w:t xml:space="preserve">　　　　→「</w:t>
      </w:r>
      <w:r w:rsidRPr="00EA1687">
        <w:rPr>
          <w:rFonts w:ascii="Century" w:eastAsia="ＭＳ 明朝" w:hAnsi="Century" w:hint="eastAsia"/>
        </w:rPr>
        <w:t>覇権」→著者（李）考；覇権反対が日中両国への「自己拘束」</w:t>
      </w:r>
      <w:r>
        <w:rPr>
          <w:rFonts w:ascii="Century" w:eastAsia="ＭＳ 明朝" w:hAnsi="Century" w:hint="eastAsia"/>
        </w:rPr>
        <w:t>？</w:t>
      </w:r>
      <w:r w:rsidRPr="00EA1687">
        <w:rPr>
          <w:rFonts w:ascii="Century" w:eastAsia="ＭＳ 明朝" w:hAnsi="Century" w:hint="eastAsia"/>
        </w:rPr>
        <w:t>（李、</w:t>
      </w:r>
      <w:r w:rsidRPr="00EA1687">
        <w:rPr>
          <w:rFonts w:ascii="Century" w:eastAsia="ＭＳ 明朝" w:hAnsi="Century"/>
        </w:rPr>
        <w:t>21</w:t>
      </w:r>
      <w:r w:rsidRPr="00EA1687">
        <w:rPr>
          <w:rFonts w:ascii="Century" w:eastAsia="ＭＳ 明朝" w:hAnsi="Century" w:hint="eastAsia"/>
        </w:rPr>
        <w:t>頁）</w:t>
      </w:r>
    </w:p>
    <w:p w14:paraId="271FC601" w14:textId="77777777" w:rsidR="00EA1687" w:rsidRDefault="00EA1687" w:rsidP="00827163">
      <w:pPr>
        <w:rPr>
          <w:rFonts w:ascii="Century" w:eastAsia="ＭＳ 明朝" w:hAnsi="Century"/>
        </w:rPr>
      </w:pPr>
    </w:p>
    <w:p w14:paraId="08FBEE81" w14:textId="77777777" w:rsidR="00EA1687" w:rsidRPr="0099006B" w:rsidRDefault="00EA1687" w:rsidP="00EA1687">
      <w:pPr>
        <w:pStyle w:val="a7"/>
        <w:numPr>
          <w:ilvl w:val="0"/>
          <w:numId w:val="15"/>
        </w:numPr>
        <w:ind w:leftChars="0"/>
        <w:rPr>
          <w:rFonts w:ascii="Century" w:eastAsia="ＭＳ 明朝" w:hAnsi="Century"/>
        </w:rPr>
      </w:pPr>
      <w:r w:rsidRPr="0099006B">
        <w:rPr>
          <w:rFonts w:ascii="Century" w:eastAsia="ＭＳ 明朝" w:hAnsi="ＭＳ 明朝"/>
        </w:rPr>
        <w:t>日中条約交渉　宮沢四原則</w:t>
      </w:r>
      <w:r w:rsidR="00BA43A1">
        <w:rPr>
          <w:rFonts w:ascii="Century" w:eastAsia="ＭＳ 明朝" w:hAnsi="ＭＳ 明朝" w:hint="eastAsia"/>
        </w:rPr>
        <w:t>（宮澤喜一；三木首相時、外相）</w:t>
      </w:r>
      <w:r w:rsidRPr="0099006B">
        <w:rPr>
          <w:rFonts w:ascii="Century" w:eastAsia="ＭＳ 明朝" w:hAnsi="ＭＳ 明朝"/>
        </w:rPr>
        <w:t xml:space="preserve">　</w:t>
      </w:r>
      <w:r w:rsidRPr="0099006B">
        <w:rPr>
          <w:rFonts w:ascii="Century" w:eastAsia="ＭＳ 明朝" w:hAnsi="Century"/>
        </w:rPr>
        <w:t>1975</w:t>
      </w:r>
      <w:r w:rsidRPr="0099006B">
        <w:rPr>
          <w:rFonts w:ascii="Century" w:eastAsia="ＭＳ 明朝" w:hAnsi="ＭＳ 明朝"/>
        </w:rPr>
        <w:t>年、</w:t>
      </w:r>
      <w:r w:rsidR="00361A53" w:rsidRPr="0099006B">
        <w:rPr>
          <w:rFonts w:ascii="Century" w:eastAsia="ＭＳ 明朝" w:hAnsi="Century"/>
        </w:rPr>
        <w:ruby>
          <w:rubyPr>
            <w:rubyAlign w:val="distributeSpace"/>
            <w:hps w:val="10"/>
            <w:hpsRaise w:val="18"/>
            <w:hpsBaseText w:val="21"/>
            <w:lid w:val="ja-JP"/>
          </w:rubyPr>
          <w:rt>
            <w:r w:rsidR="00EA1687" w:rsidRPr="0099006B">
              <w:rPr>
                <w:rFonts w:ascii="Century" w:eastAsia="ＭＳ 明朝" w:hAnsi="ＭＳ 明朝"/>
                <w:sz w:val="10"/>
              </w:rPr>
              <w:t>きょう</w:t>
            </w:r>
          </w:rt>
          <w:rubyBase>
            <w:r w:rsidR="00EA1687" w:rsidRPr="0099006B">
              <w:rPr>
                <w:rFonts w:ascii="Century" w:eastAsia="ＭＳ 明朝" w:hAnsi="ＭＳ 明朝"/>
              </w:rPr>
              <w:t>喬</w:t>
            </w:r>
          </w:rubyBase>
        </w:ruby>
      </w:r>
      <w:r w:rsidR="00361A53" w:rsidRPr="0099006B">
        <w:rPr>
          <w:rFonts w:ascii="Century" w:eastAsia="ＭＳ 明朝" w:hAnsi="Century"/>
        </w:rPr>
        <w:ruby>
          <w:rubyPr>
            <w:rubyAlign w:val="distributeSpace"/>
            <w:hps w:val="10"/>
            <w:hpsRaise w:val="18"/>
            <w:hpsBaseText w:val="21"/>
            <w:lid w:val="ja-JP"/>
          </w:rubyPr>
          <w:rt>
            <w:r w:rsidR="00EA1687" w:rsidRPr="0099006B">
              <w:rPr>
                <w:rFonts w:ascii="Century" w:eastAsia="ＭＳ 明朝" w:hAnsi="ＭＳ 明朝"/>
                <w:sz w:val="10"/>
              </w:rPr>
              <w:t>かん</w:t>
            </w:r>
          </w:rt>
          <w:rubyBase>
            <w:r w:rsidR="00EA1687" w:rsidRPr="0099006B">
              <w:rPr>
                <w:rFonts w:ascii="Century" w:eastAsia="ＭＳ 明朝" w:hAnsi="ＭＳ 明朝"/>
              </w:rPr>
              <w:t>冠</w:t>
            </w:r>
          </w:rubyBase>
        </w:ruby>
      </w:r>
      <w:r w:rsidR="00361A53" w:rsidRPr="0099006B">
        <w:rPr>
          <w:rFonts w:ascii="Century" w:eastAsia="ＭＳ 明朝" w:hAnsi="Century"/>
        </w:rPr>
        <w:ruby>
          <w:rubyPr>
            <w:rubyAlign w:val="distributeSpace"/>
            <w:hps w:val="10"/>
            <w:hpsRaise w:val="18"/>
            <w:hpsBaseText w:val="21"/>
            <w:lid w:val="ja-JP"/>
          </w:rubyPr>
          <w:rt>
            <w:r w:rsidR="00EA1687" w:rsidRPr="0099006B">
              <w:rPr>
                <w:rFonts w:ascii="Century" w:eastAsia="ＭＳ 明朝" w:hAnsi="ＭＳ 明朝"/>
                <w:sz w:val="10"/>
              </w:rPr>
              <w:t>か</w:t>
            </w:r>
          </w:rt>
          <w:rubyBase>
            <w:r w:rsidR="00EA1687" w:rsidRPr="0099006B">
              <w:rPr>
                <w:rFonts w:ascii="Century" w:eastAsia="ＭＳ 明朝" w:hAnsi="ＭＳ 明朝"/>
              </w:rPr>
              <w:t>華</w:t>
            </w:r>
          </w:rubyBase>
        </w:ruby>
      </w:r>
      <w:r w:rsidRPr="0099006B">
        <w:rPr>
          <w:rFonts w:ascii="Century" w:eastAsia="ＭＳ 明朝" w:hAnsi="ＭＳ 明朝"/>
        </w:rPr>
        <w:t>外相と会談</w:t>
      </w:r>
    </w:p>
    <w:p w14:paraId="43F9920C" w14:textId="77777777" w:rsidR="00EA1687" w:rsidRPr="00FA3881" w:rsidRDefault="00EA1687" w:rsidP="00EA1687">
      <w:pPr>
        <w:ind w:left="1680" w:hangingChars="800" w:hanging="1680"/>
        <w:rPr>
          <w:rFonts w:ascii="Century" w:eastAsia="ＭＳ 明朝" w:hAnsi="Century"/>
        </w:rPr>
      </w:pPr>
      <w:r w:rsidRPr="00FA3881">
        <w:rPr>
          <w:rFonts w:ascii="Century" w:eastAsia="ＭＳ 明朝" w:hAnsi="ＭＳ 明朝"/>
        </w:rPr>
        <w:t xml:space="preserve">　　　①アジア・太平洋地域だけではなく世界どこでも覇権には反対する。</w:t>
      </w:r>
    </w:p>
    <w:p w14:paraId="58649F43" w14:textId="77777777" w:rsidR="00EA1687" w:rsidRPr="00FA3881" w:rsidRDefault="00EA1687" w:rsidP="00EA1687">
      <w:pPr>
        <w:ind w:left="1680" w:hangingChars="800" w:hanging="1680"/>
        <w:rPr>
          <w:rFonts w:ascii="Century" w:eastAsia="ＭＳ 明朝" w:hAnsi="Century"/>
        </w:rPr>
      </w:pPr>
      <w:r w:rsidRPr="00FA3881">
        <w:rPr>
          <w:rFonts w:ascii="Century" w:eastAsia="ＭＳ 明朝" w:hAnsi="ＭＳ 明朝"/>
        </w:rPr>
        <w:t xml:space="preserve">　　　②覇権反対は特定の第三国に向けられたものではない。</w:t>
      </w:r>
    </w:p>
    <w:p w14:paraId="273EC36E" w14:textId="77777777" w:rsidR="00EA1687" w:rsidRPr="00FA3881" w:rsidRDefault="00EA1687" w:rsidP="00EA1687">
      <w:pPr>
        <w:ind w:left="1680" w:hangingChars="800" w:hanging="1680"/>
        <w:rPr>
          <w:rFonts w:ascii="Century" w:eastAsia="ＭＳ 明朝" w:hAnsi="Century"/>
        </w:rPr>
      </w:pPr>
      <w:r w:rsidRPr="00FA3881">
        <w:rPr>
          <w:rFonts w:ascii="Century" w:eastAsia="ＭＳ 明朝" w:hAnsi="ＭＳ 明朝"/>
        </w:rPr>
        <w:t xml:space="preserve">　　　③覇権反対は日中の共同行動を意味するものではない。</w:t>
      </w:r>
    </w:p>
    <w:p w14:paraId="2DDC10A1" w14:textId="77777777" w:rsidR="00EA1687" w:rsidRPr="00FA3881" w:rsidRDefault="00EA1687" w:rsidP="00EA1687">
      <w:pPr>
        <w:ind w:left="1680" w:hangingChars="800" w:hanging="1680"/>
        <w:rPr>
          <w:rFonts w:ascii="Century" w:eastAsia="ＭＳ 明朝" w:hAnsi="Century"/>
        </w:rPr>
      </w:pPr>
      <w:r w:rsidRPr="00FA3881">
        <w:rPr>
          <w:rFonts w:ascii="Century" w:eastAsia="ＭＳ 明朝" w:hAnsi="ＭＳ 明朝"/>
        </w:rPr>
        <w:t xml:space="preserve">　　　④国連憲章の精神と矛盾することは受け入れられない。　</w:t>
      </w:r>
    </w:p>
    <w:p w14:paraId="6E76B6C5" w14:textId="77777777" w:rsidR="00EA1687" w:rsidRDefault="00EA1687" w:rsidP="00EA1687">
      <w:pPr>
        <w:ind w:left="1680" w:hangingChars="800" w:hanging="1680"/>
        <w:rPr>
          <w:rFonts w:ascii="Century" w:eastAsia="ＭＳ 明朝" w:hAnsi="ＭＳ 明朝"/>
        </w:rPr>
      </w:pPr>
      <w:r w:rsidRPr="00FA3881">
        <w:rPr>
          <w:rFonts w:ascii="Century" w:eastAsia="ＭＳ 明朝" w:hAnsi="ＭＳ 明朝"/>
        </w:rPr>
        <w:t xml:space="preserve">　　　</w:t>
      </w:r>
      <w:r w:rsidRPr="00FA3881">
        <w:rPr>
          <w:rFonts w:ascii="Century" w:eastAsia="ＭＳ 明朝" w:hAnsi="Century"/>
        </w:rPr>
        <w:t>→</w:t>
      </w:r>
      <w:r w:rsidRPr="00FA3881">
        <w:rPr>
          <w:rFonts w:ascii="Century" w:eastAsia="ＭＳ 明朝" w:hAnsi="ＭＳ 明朝"/>
        </w:rPr>
        <w:t>中国側；覇権反対に不必要な解釈を加えるのなら急いで結ぶ必要なし。</w:t>
      </w:r>
    </w:p>
    <w:p w14:paraId="5B4E8BF1" w14:textId="77777777" w:rsidR="00BA43A1" w:rsidRDefault="00BA43A1" w:rsidP="00EF2EC8">
      <w:pPr>
        <w:ind w:left="1680" w:hangingChars="800" w:hanging="1680"/>
        <w:rPr>
          <w:rFonts w:ascii="Century" w:eastAsia="ＭＳ 明朝" w:hAnsi="ＭＳ 明朝"/>
        </w:rPr>
      </w:pPr>
      <w:r>
        <w:rPr>
          <w:rFonts w:ascii="Century" w:eastAsia="ＭＳ 明朝" w:hAnsi="ＭＳ 明朝" w:hint="eastAsia"/>
        </w:rPr>
        <w:t xml:space="preserve">　　　　　　　　「覇権」に言及しない平和友好条約ならば、むしろ日中共同声明を遵守したい。</w:t>
      </w:r>
    </w:p>
    <w:p w14:paraId="6F5B7770" w14:textId="77777777" w:rsidR="00BA43A1" w:rsidRPr="00FA3881" w:rsidRDefault="00BA43A1" w:rsidP="00EA1687">
      <w:pPr>
        <w:ind w:left="1680" w:hangingChars="800" w:hanging="1680"/>
        <w:rPr>
          <w:rFonts w:ascii="Century" w:eastAsia="ＭＳ 明朝" w:hAnsi="Century"/>
        </w:rPr>
      </w:pPr>
      <w:r>
        <w:rPr>
          <w:rFonts w:ascii="Century" w:eastAsia="ＭＳ 明朝" w:hAnsi="ＭＳ 明朝" w:hint="eastAsia"/>
        </w:rPr>
        <w:t xml:space="preserve">　　　→交渉の停滞（</w:t>
      </w:r>
      <w:r>
        <w:rPr>
          <w:rFonts w:ascii="Century" w:eastAsia="ＭＳ 明朝" w:hAnsi="ＭＳ 明朝" w:hint="eastAsia"/>
        </w:rPr>
        <w:t>2</w:t>
      </w:r>
      <w:r>
        <w:rPr>
          <w:rFonts w:ascii="Century" w:eastAsia="ＭＳ 明朝" w:hAnsi="ＭＳ 明朝" w:hint="eastAsia"/>
        </w:rPr>
        <w:t>年間）</w:t>
      </w:r>
    </w:p>
    <w:p w14:paraId="2301EA31" w14:textId="77777777" w:rsidR="00EA1687" w:rsidRPr="00FA3881" w:rsidRDefault="00EA1687" w:rsidP="00EA1687">
      <w:pPr>
        <w:ind w:left="1680" w:hangingChars="800" w:hanging="1680"/>
        <w:rPr>
          <w:rFonts w:ascii="Century" w:eastAsia="ＭＳ 明朝" w:hAnsi="Century"/>
        </w:rPr>
      </w:pPr>
      <w:r w:rsidRPr="00FA3881">
        <w:rPr>
          <w:rFonts w:ascii="Century" w:eastAsia="ＭＳ 明朝" w:hAnsi="ＭＳ 明朝"/>
        </w:rPr>
        <w:lastRenderedPageBreak/>
        <w:t xml:space="preserve">　　　</w:t>
      </w:r>
      <w:r>
        <w:rPr>
          <w:rFonts w:ascii="Century" w:eastAsia="ＭＳ 明朝" w:hAnsi="ＭＳ 明朝"/>
        </w:rPr>
        <w:t>（</w:t>
      </w:r>
      <w:r>
        <w:rPr>
          <w:rFonts w:ascii="Century" w:eastAsia="ＭＳ 明朝" w:hAnsi="ＭＳ 明朝" w:hint="eastAsia"/>
        </w:rPr>
        <w:t>若月</w:t>
      </w:r>
      <w:r w:rsidRPr="00FA3881">
        <w:rPr>
          <w:rFonts w:ascii="Century" w:eastAsia="ＭＳ 明朝" w:hAnsi="ＭＳ 明朝"/>
        </w:rPr>
        <w:t>、</w:t>
      </w:r>
      <w:r>
        <w:rPr>
          <w:rFonts w:ascii="Century" w:eastAsia="ＭＳ 明朝" w:hAnsi="ＭＳ 明朝" w:hint="eastAsia"/>
        </w:rPr>
        <w:t>2006</w:t>
      </w:r>
      <w:r>
        <w:rPr>
          <w:rFonts w:ascii="Century" w:eastAsia="ＭＳ 明朝" w:hAnsi="ＭＳ 明朝" w:hint="eastAsia"/>
        </w:rPr>
        <w:t>、</w:t>
      </w:r>
      <w:r w:rsidRPr="00FA3881">
        <w:rPr>
          <w:rFonts w:ascii="Century" w:eastAsia="ＭＳ 明朝" w:hAnsi="Century"/>
        </w:rPr>
        <w:t>108</w:t>
      </w:r>
      <w:r w:rsidRPr="00FA3881">
        <w:rPr>
          <w:rFonts w:ascii="Century" w:eastAsia="ＭＳ 明朝" w:hAnsi="ＭＳ 明朝"/>
        </w:rPr>
        <w:t>頁</w:t>
      </w:r>
      <w:r w:rsidR="00BA43A1">
        <w:rPr>
          <w:rFonts w:ascii="Century" w:eastAsia="ＭＳ 明朝" w:hAnsi="ＭＳ 明朝" w:hint="eastAsia"/>
        </w:rPr>
        <w:t>／緒方、</w:t>
      </w:r>
      <w:r w:rsidR="00BA43A1">
        <w:rPr>
          <w:rFonts w:ascii="Century" w:eastAsia="ＭＳ 明朝" w:hAnsi="ＭＳ 明朝" w:hint="eastAsia"/>
        </w:rPr>
        <w:t>149</w:t>
      </w:r>
      <w:r w:rsidR="00BA43A1">
        <w:rPr>
          <w:rFonts w:ascii="Century" w:eastAsia="ＭＳ 明朝" w:hAnsi="ＭＳ 明朝" w:hint="eastAsia"/>
        </w:rPr>
        <w:t>－</w:t>
      </w:r>
      <w:r w:rsidR="00BA43A1">
        <w:rPr>
          <w:rFonts w:ascii="Century" w:eastAsia="ＭＳ 明朝" w:hAnsi="ＭＳ 明朝" w:hint="eastAsia"/>
        </w:rPr>
        <w:t>150</w:t>
      </w:r>
      <w:r w:rsidR="00BA43A1">
        <w:rPr>
          <w:rFonts w:ascii="Century" w:eastAsia="ＭＳ 明朝" w:hAnsi="ＭＳ 明朝" w:hint="eastAsia"/>
        </w:rPr>
        <w:t>頁</w:t>
      </w:r>
      <w:r w:rsidRPr="00FA3881">
        <w:rPr>
          <w:rFonts w:ascii="Century" w:eastAsia="ＭＳ 明朝" w:hAnsi="ＭＳ 明朝"/>
        </w:rPr>
        <w:t>）</w:t>
      </w:r>
    </w:p>
    <w:p w14:paraId="1B821FDC" w14:textId="77777777" w:rsidR="00EA1687" w:rsidRDefault="00EA1687" w:rsidP="00EA1687">
      <w:pPr>
        <w:rPr>
          <w:rFonts w:ascii="Century" w:eastAsia="ＭＳ 明朝" w:hAnsi="Century"/>
        </w:rPr>
      </w:pPr>
    </w:p>
    <w:p w14:paraId="6A0D0E64" w14:textId="77777777" w:rsidR="00AC0628" w:rsidRPr="00E03979" w:rsidRDefault="00AC0628" w:rsidP="00AC0628">
      <w:pPr>
        <w:pStyle w:val="a7"/>
        <w:numPr>
          <w:ilvl w:val="0"/>
          <w:numId w:val="18"/>
        </w:numPr>
        <w:ind w:leftChars="0"/>
        <w:rPr>
          <w:rFonts w:ascii="Century" w:eastAsia="ＭＳ 明朝" w:hAnsi="Century"/>
        </w:rPr>
      </w:pPr>
      <w:r w:rsidRPr="00E03979">
        <w:rPr>
          <w:rFonts w:ascii="Century" w:eastAsia="ＭＳ 明朝" w:hAnsi="Century"/>
        </w:rPr>
        <w:t>日中平和友好条約の交渉の妥協点</w:t>
      </w:r>
      <w:r w:rsidR="00BA43A1">
        <w:rPr>
          <w:rFonts w:ascii="Century" w:eastAsia="ＭＳ 明朝" w:hAnsi="Century" w:hint="eastAsia"/>
        </w:rPr>
        <w:t>（福田政権下）</w:t>
      </w:r>
    </w:p>
    <w:p w14:paraId="11EDF982" w14:textId="77777777" w:rsidR="00AC0628" w:rsidRPr="00E03979" w:rsidRDefault="00AC0628" w:rsidP="00AC0628">
      <w:pPr>
        <w:pStyle w:val="a7"/>
        <w:ind w:leftChars="300" w:left="630"/>
        <w:rPr>
          <w:rFonts w:ascii="Century" w:eastAsia="ＭＳ 明朝" w:hAnsi="Century"/>
        </w:rPr>
      </w:pPr>
      <w:r w:rsidRPr="00E03979">
        <w:rPr>
          <w:rFonts w:ascii="ＭＳ 明朝" w:eastAsia="ＭＳ 明朝" w:hAnsi="ＭＳ 明朝" w:cs="ＭＳ 明朝" w:hint="eastAsia"/>
        </w:rPr>
        <w:t>①</w:t>
      </w:r>
      <w:r w:rsidRPr="00E03979">
        <w:rPr>
          <w:rFonts w:ascii="Century" w:eastAsia="ＭＳ 明朝" w:hAnsi="Century"/>
        </w:rPr>
        <w:t>日本は覇権反対条項を条約に入れることに同意した。</w:t>
      </w:r>
    </w:p>
    <w:p w14:paraId="7189A845" w14:textId="77777777" w:rsidR="00AC0628" w:rsidRPr="00BA43A1" w:rsidRDefault="00BA43A1" w:rsidP="00BA43A1">
      <w:pPr>
        <w:ind w:firstLineChars="300" w:firstLine="630"/>
        <w:rPr>
          <w:rFonts w:ascii="Century" w:eastAsia="ＭＳ 明朝" w:hAnsi="Century"/>
        </w:rPr>
      </w:pPr>
      <w:r>
        <w:rPr>
          <w:rFonts w:ascii="Century" w:eastAsia="ＭＳ 明朝" w:hAnsi="Century" w:hint="eastAsia"/>
        </w:rPr>
        <w:t>②</w:t>
      </w:r>
      <w:r w:rsidR="00AC0628" w:rsidRPr="00BA43A1">
        <w:rPr>
          <w:rFonts w:ascii="Century" w:eastAsia="ＭＳ 明朝" w:hAnsi="Century"/>
        </w:rPr>
        <w:t>その代わりに第三国条項を設けることを主張して、中国側が受け入れた。</w:t>
      </w:r>
    </w:p>
    <w:p w14:paraId="49095A2C" w14:textId="77777777" w:rsidR="00AC0628" w:rsidRPr="00BA43A1" w:rsidRDefault="00BA43A1" w:rsidP="00BA43A1">
      <w:pPr>
        <w:ind w:leftChars="300" w:left="840" w:hangingChars="100" w:hanging="210"/>
        <w:rPr>
          <w:rFonts w:ascii="Century" w:eastAsia="ＭＳ 明朝" w:hAnsi="Century"/>
        </w:rPr>
      </w:pPr>
      <w:r>
        <w:rPr>
          <w:rFonts w:ascii="Century" w:eastAsia="ＭＳ 明朝" w:hAnsi="Century" w:hint="eastAsia"/>
        </w:rPr>
        <w:t>③</w:t>
      </w:r>
      <w:r w:rsidR="00AC0628" w:rsidRPr="00BA43A1">
        <w:rPr>
          <w:rFonts w:ascii="Century" w:eastAsia="ＭＳ 明朝" w:hAnsi="Century"/>
        </w:rPr>
        <w:t>第三国条項は、日本側が提案した「この条約は、第三国との関係に関する各締約国の立場に影響を及ぼすものではない」との表現を採用した。（李、</w:t>
      </w:r>
      <w:r w:rsidR="00AC0628" w:rsidRPr="00BA43A1">
        <w:rPr>
          <w:rFonts w:ascii="Century" w:eastAsia="ＭＳ 明朝" w:hAnsi="Century"/>
        </w:rPr>
        <w:t>116</w:t>
      </w:r>
      <w:r w:rsidR="00AC0628" w:rsidRPr="00BA43A1">
        <w:rPr>
          <w:rFonts w:ascii="Century" w:eastAsia="ＭＳ 明朝" w:hAnsi="Century"/>
        </w:rPr>
        <w:t>頁</w:t>
      </w:r>
      <w:r w:rsidR="00AC0628" w:rsidRPr="00BA43A1">
        <w:rPr>
          <w:rFonts w:ascii="Century" w:eastAsia="ＭＳ 明朝" w:hAnsi="Century" w:hint="eastAsia"/>
        </w:rPr>
        <w:t>；</w:t>
      </w:r>
      <w:r w:rsidR="00AC0628" w:rsidRPr="00BA43A1">
        <w:rPr>
          <w:rFonts w:ascii="Century" w:eastAsia="ＭＳ 明朝" w:hAnsi="Century"/>
        </w:rPr>
        <w:t>永野信利『日本外交のすべて』</w:t>
      </w:r>
      <w:r w:rsidR="00AC0628" w:rsidRPr="00BA43A1">
        <w:rPr>
          <w:rFonts w:ascii="Century" w:eastAsia="ＭＳ 明朝" w:hAnsi="Century"/>
        </w:rPr>
        <w:t>135</w:t>
      </w:r>
      <w:r w:rsidR="00AC0628" w:rsidRPr="00BA43A1">
        <w:rPr>
          <w:rFonts w:ascii="Century" w:eastAsia="ＭＳ 明朝" w:hAnsi="Century"/>
        </w:rPr>
        <w:t>頁</w:t>
      </w:r>
      <w:r w:rsidR="00AC0628" w:rsidRPr="00BA43A1">
        <w:rPr>
          <w:rFonts w:ascii="Century" w:eastAsia="ＭＳ 明朝" w:hAnsi="Century" w:hint="eastAsia"/>
        </w:rPr>
        <w:t>）</w:t>
      </w:r>
    </w:p>
    <w:p w14:paraId="06D5349C" w14:textId="77777777" w:rsidR="00EA1687" w:rsidRDefault="00EA1687" w:rsidP="00AC0628">
      <w:pPr>
        <w:rPr>
          <w:rFonts w:ascii="Century" w:eastAsia="ＭＳ 明朝" w:hAnsi="Century"/>
        </w:rPr>
      </w:pPr>
    </w:p>
    <w:p w14:paraId="3C500A5B" w14:textId="77777777" w:rsidR="00AC0628" w:rsidRPr="00AC0628" w:rsidRDefault="00AC0628" w:rsidP="00AC0628">
      <w:pPr>
        <w:pStyle w:val="a7"/>
        <w:numPr>
          <w:ilvl w:val="0"/>
          <w:numId w:val="18"/>
        </w:numPr>
        <w:ind w:leftChars="0"/>
        <w:rPr>
          <w:rFonts w:ascii="Century" w:eastAsia="ＭＳ 明朝" w:hAnsi="Century"/>
        </w:rPr>
      </w:pPr>
      <w:r w:rsidRPr="00AC0628">
        <w:rPr>
          <w:rFonts w:ascii="Century" w:eastAsia="ＭＳ 明朝" w:hAnsi="Century" w:hint="eastAsia"/>
        </w:rPr>
        <w:t>「覇権反対を約束した日中平和友好条約が締結されたからといって、第三国の覇権行為に日中一致で共同行動をとることを意味しない。言い換えれば、覇権反対は日中両国にとって『道義上』のものになっており、『行動の義務』を課するものではないのである。」（李、</w:t>
      </w:r>
      <w:r w:rsidRPr="00AC0628">
        <w:rPr>
          <w:rFonts w:ascii="Century" w:eastAsia="ＭＳ 明朝" w:hAnsi="Century" w:hint="eastAsia"/>
        </w:rPr>
        <w:t>114</w:t>
      </w:r>
      <w:r w:rsidRPr="00AC0628">
        <w:rPr>
          <w:rFonts w:ascii="Century" w:eastAsia="ＭＳ 明朝" w:hAnsi="Century" w:hint="eastAsia"/>
        </w:rPr>
        <w:t>頁）</w:t>
      </w:r>
    </w:p>
    <w:p w14:paraId="65AA1C0C" w14:textId="77777777" w:rsidR="00AC0628" w:rsidRPr="00AC0628" w:rsidRDefault="00AC0628" w:rsidP="00AC0628">
      <w:pPr>
        <w:pStyle w:val="a7"/>
        <w:ind w:leftChars="0"/>
        <w:rPr>
          <w:rFonts w:ascii="Century" w:eastAsia="ＭＳ 明朝" w:hAnsi="Century"/>
        </w:rPr>
      </w:pPr>
    </w:p>
    <w:p w14:paraId="4A02F424" w14:textId="77777777" w:rsidR="00827163" w:rsidRDefault="00361A53" w:rsidP="00827163">
      <w:pPr>
        <w:rPr>
          <w:rFonts w:ascii="Century" w:eastAsia="ＭＳ 明朝" w:hAnsi="Century"/>
        </w:rPr>
      </w:pPr>
      <w:r>
        <w:rPr>
          <w:rFonts w:ascii="Century" w:eastAsia="ＭＳ 明朝" w:hAnsi="Century"/>
        </w:rPr>
        <w:fldChar w:fldCharType="begin"/>
      </w:r>
      <w:r w:rsidR="00BA43A1">
        <w:rPr>
          <w:rFonts w:ascii="Century" w:eastAsia="ＭＳ 明朝" w:hAnsi="Century"/>
        </w:rPr>
        <w:instrText xml:space="preserve"> </w:instrText>
      </w:r>
      <w:r w:rsidR="00BA43A1">
        <w:rPr>
          <w:rFonts w:ascii="Century" w:eastAsia="ＭＳ 明朝" w:hAnsi="Century" w:hint="eastAsia"/>
        </w:rPr>
        <w:instrText>eq \o\ac(</w:instrText>
      </w:r>
      <w:r w:rsidR="00BA43A1" w:rsidRPr="00BA43A1">
        <w:rPr>
          <w:rFonts w:ascii="ＭＳ 明朝" w:eastAsia="ＭＳ 明朝" w:hAnsi="Century" w:hint="eastAsia"/>
          <w:position w:val="-4"/>
          <w:sz w:val="31"/>
        </w:rPr>
        <w:instrText>□</w:instrText>
      </w:r>
      <w:r w:rsidR="00BA43A1">
        <w:rPr>
          <w:rFonts w:ascii="Century" w:eastAsia="ＭＳ 明朝" w:hAnsi="Century" w:hint="eastAsia"/>
        </w:rPr>
        <w:instrText>,3)</w:instrText>
      </w:r>
      <w:r>
        <w:rPr>
          <w:rFonts w:ascii="Century" w:eastAsia="ＭＳ 明朝" w:hAnsi="Century"/>
        </w:rPr>
        <w:fldChar w:fldCharType="end"/>
      </w:r>
      <w:r w:rsidR="00BA43A1">
        <w:rPr>
          <w:rFonts w:ascii="Century" w:eastAsia="ＭＳ 明朝" w:hAnsi="Century" w:hint="eastAsia"/>
        </w:rPr>
        <w:t>尖閣諸島問題</w:t>
      </w:r>
    </w:p>
    <w:p w14:paraId="6E5CE59D" w14:textId="77777777" w:rsidR="00BA43A1" w:rsidRDefault="00BA43A1" w:rsidP="00827163">
      <w:pPr>
        <w:rPr>
          <w:rFonts w:ascii="Century" w:eastAsia="ＭＳ 明朝" w:hAnsi="Century"/>
        </w:rPr>
      </w:pPr>
      <w:r>
        <w:rPr>
          <w:rFonts w:ascii="Century" w:eastAsia="ＭＳ 明朝" w:hAnsi="Century" w:hint="eastAsia"/>
        </w:rPr>
        <w:t>（</w:t>
      </w:r>
      <w:r>
        <w:rPr>
          <w:rFonts w:ascii="Century" w:eastAsia="ＭＳ 明朝" w:hAnsi="Century" w:hint="eastAsia"/>
        </w:rPr>
        <w:t>1</w:t>
      </w:r>
      <w:r>
        <w:rPr>
          <w:rFonts w:ascii="Century" w:eastAsia="ＭＳ 明朝" w:hAnsi="Century" w:hint="eastAsia"/>
        </w:rPr>
        <w:t>）</w:t>
      </w:r>
      <w:r>
        <w:rPr>
          <w:rFonts w:ascii="Century" w:eastAsia="ＭＳ 明朝" w:hAnsi="Century" w:hint="eastAsia"/>
        </w:rPr>
        <w:t>1968</w:t>
      </w:r>
      <w:r>
        <w:rPr>
          <w:rFonts w:ascii="Century" w:eastAsia="ＭＳ 明朝" w:hAnsi="Century" w:hint="eastAsia"/>
        </w:rPr>
        <w:t>年、</w:t>
      </w:r>
      <w:r>
        <w:rPr>
          <w:rFonts w:ascii="Century" w:eastAsia="ＭＳ 明朝" w:hAnsi="Century" w:hint="eastAsia"/>
        </w:rPr>
        <w:t>ECAFE</w:t>
      </w:r>
      <w:r>
        <w:rPr>
          <w:rFonts w:ascii="Century" w:eastAsia="ＭＳ 明朝" w:hAnsi="Century" w:hint="eastAsia"/>
        </w:rPr>
        <w:t>（国連アジア極東経済委員会）による学術調査</w:t>
      </w:r>
    </w:p>
    <w:p w14:paraId="7CE19E62" w14:textId="77777777" w:rsidR="00BA43A1" w:rsidRDefault="00BA43A1" w:rsidP="00827163">
      <w:pPr>
        <w:rPr>
          <w:rFonts w:ascii="Century" w:eastAsia="ＭＳ 明朝" w:hAnsi="Century"/>
        </w:rPr>
      </w:pPr>
      <w:r>
        <w:rPr>
          <w:rFonts w:ascii="Century" w:eastAsia="ＭＳ 明朝" w:hAnsi="Century" w:hint="eastAsia"/>
        </w:rPr>
        <w:t xml:space="preserve">　　→尖閣諸島周辺の大陸棚に石油資源が埋蔵。国府・中共が関心。</w:t>
      </w:r>
    </w:p>
    <w:p w14:paraId="76861A99" w14:textId="77777777" w:rsidR="00BA43A1" w:rsidRDefault="00BA43A1" w:rsidP="00827163">
      <w:pPr>
        <w:rPr>
          <w:rFonts w:ascii="Century" w:eastAsia="ＭＳ 明朝" w:hAnsi="Century"/>
        </w:rPr>
      </w:pPr>
    </w:p>
    <w:p w14:paraId="11B7494F" w14:textId="77777777" w:rsidR="00BA43A1" w:rsidRDefault="00BA43A1" w:rsidP="00827163">
      <w:pPr>
        <w:rPr>
          <w:rFonts w:ascii="Century" w:eastAsia="ＭＳ 明朝" w:hAnsi="Century"/>
        </w:rPr>
      </w:pPr>
      <w:r>
        <w:rPr>
          <w:rFonts w:ascii="Century" w:eastAsia="ＭＳ 明朝" w:hAnsi="Century" w:hint="eastAsia"/>
        </w:rPr>
        <w:t>（</w:t>
      </w:r>
      <w:r>
        <w:rPr>
          <w:rFonts w:ascii="Century" w:eastAsia="ＭＳ 明朝" w:hAnsi="Century" w:hint="eastAsia"/>
        </w:rPr>
        <w:t>2</w:t>
      </w:r>
      <w:r>
        <w:rPr>
          <w:rFonts w:ascii="Century" w:eastAsia="ＭＳ 明朝" w:hAnsi="Century" w:hint="eastAsia"/>
        </w:rPr>
        <w:t>）日中国交正常化と尖閣諸島</w:t>
      </w:r>
    </w:p>
    <w:p w14:paraId="4708748A" w14:textId="77777777" w:rsidR="0087737B" w:rsidRDefault="00BA43A1" w:rsidP="00827163">
      <w:pPr>
        <w:rPr>
          <w:rFonts w:ascii="Century" w:eastAsia="ＭＳ 明朝" w:hAnsi="Century"/>
        </w:rPr>
      </w:pPr>
      <w:r>
        <w:rPr>
          <w:rFonts w:ascii="Century" w:eastAsia="ＭＳ 明朝" w:hAnsi="Century" w:hint="eastAsia"/>
        </w:rPr>
        <w:t xml:space="preserve">　　→田中角栄、領土問題をはっきりさせたい。周恩来はそれを避</w:t>
      </w:r>
      <w:r w:rsidR="002850C2">
        <w:rPr>
          <w:rFonts w:ascii="Century" w:eastAsia="ＭＳ 明朝" w:hAnsi="Century" w:hint="eastAsia"/>
        </w:rPr>
        <w:t>けた</w:t>
      </w:r>
    </w:p>
    <w:p w14:paraId="3F841A90" w14:textId="7D1EFEBE" w:rsidR="00BA43A1" w:rsidRDefault="0087737B" w:rsidP="00827163">
      <w:pPr>
        <w:rPr>
          <w:rFonts w:ascii="Century" w:eastAsia="ＭＳ 明朝" w:hAnsi="Century"/>
        </w:rPr>
      </w:pPr>
      <w:r>
        <w:rPr>
          <w:rFonts w:ascii="Century" w:eastAsia="ＭＳ 明朝" w:hAnsi="Century" w:hint="eastAsia"/>
        </w:rPr>
        <w:t xml:space="preserve">　　</w:t>
      </w:r>
      <w:r w:rsidR="002850C2">
        <w:rPr>
          <w:rFonts w:ascii="Century" w:eastAsia="ＭＳ 明朝" w:hAnsi="Century" w:hint="eastAsia"/>
        </w:rPr>
        <w:t>（小異に属するもの）。</w:t>
      </w:r>
    </w:p>
    <w:p w14:paraId="49FBEF5D" w14:textId="77777777" w:rsidR="002850C2" w:rsidRDefault="002850C2" w:rsidP="00827163">
      <w:pPr>
        <w:rPr>
          <w:rFonts w:ascii="Century" w:eastAsia="ＭＳ 明朝" w:hAnsi="Century"/>
        </w:rPr>
      </w:pPr>
    </w:p>
    <w:p w14:paraId="611A8F96" w14:textId="77777777" w:rsidR="002850C2" w:rsidRDefault="002850C2" w:rsidP="00827163">
      <w:pPr>
        <w:rPr>
          <w:rFonts w:ascii="Century" w:eastAsia="ＭＳ 明朝" w:hAnsi="Century"/>
        </w:rPr>
      </w:pPr>
      <w:r>
        <w:rPr>
          <w:rFonts w:ascii="Century" w:eastAsia="ＭＳ 明朝" w:hAnsi="Century" w:hint="eastAsia"/>
        </w:rPr>
        <w:t>（</w:t>
      </w:r>
      <w:r>
        <w:rPr>
          <w:rFonts w:ascii="Century" w:eastAsia="ＭＳ 明朝" w:hAnsi="Century" w:hint="eastAsia"/>
        </w:rPr>
        <w:t>3</w:t>
      </w:r>
      <w:r>
        <w:rPr>
          <w:rFonts w:ascii="Century" w:eastAsia="ＭＳ 明朝" w:hAnsi="Century" w:hint="eastAsia"/>
        </w:rPr>
        <w:t>）日中平和友好条約交渉の硬化</w:t>
      </w:r>
    </w:p>
    <w:p w14:paraId="76DE4043" w14:textId="77777777" w:rsidR="0087737B" w:rsidRDefault="002850C2" w:rsidP="00827163">
      <w:pPr>
        <w:rPr>
          <w:rFonts w:ascii="Century" w:eastAsia="ＭＳ 明朝" w:hAnsi="Century"/>
        </w:rPr>
      </w:pPr>
      <w:r>
        <w:rPr>
          <w:rFonts w:ascii="Century" w:eastAsia="ＭＳ 明朝" w:hAnsi="Century" w:hint="eastAsia"/>
        </w:rPr>
        <w:t xml:space="preserve">　　→機銃で武装した中国漁船の一団が尖閣諸島に接近。十数隻が領海に侵入。</w:t>
      </w:r>
    </w:p>
    <w:p w14:paraId="6010C771" w14:textId="11EE8C98" w:rsidR="002850C2" w:rsidRDefault="0087737B" w:rsidP="00827163">
      <w:pPr>
        <w:rPr>
          <w:rFonts w:ascii="Century" w:eastAsia="ＭＳ 明朝" w:hAnsi="Century"/>
        </w:rPr>
      </w:pPr>
      <w:r>
        <w:rPr>
          <w:rFonts w:ascii="Century" w:eastAsia="ＭＳ 明朝" w:hAnsi="Century" w:hint="eastAsia"/>
        </w:rPr>
        <w:t xml:space="preserve">　　　</w:t>
      </w:r>
      <w:r w:rsidR="002850C2">
        <w:rPr>
          <w:rFonts w:ascii="Century" w:eastAsia="ＭＳ 明朝" w:hAnsi="Century" w:hint="eastAsia"/>
        </w:rPr>
        <w:t>海上保安庁の退去命令も無視。</w:t>
      </w:r>
      <w:r w:rsidR="002850C2">
        <w:rPr>
          <w:rFonts w:ascii="Century" w:eastAsia="ＭＳ 明朝" w:hAnsi="Century" w:hint="eastAsia"/>
          <w:lang w:eastAsia="zh-TW"/>
        </w:rPr>
        <w:t>（緒方、</w:t>
      </w:r>
      <w:r w:rsidR="002850C2">
        <w:rPr>
          <w:rFonts w:ascii="Century" w:eastAsia="ＭＳ 明朝" w:hAnsi="Century" w:hint="eastAsia"/>
          <w:lang w:eastAsia="zh-TW"/>
        </w:rPr>
        <w:t>156</w:t>
      </w:r>
      <w:r w:rsidR="002850C2">
        <w:rPr>
          <w:rFonts w:ascii="Century" w:eastAsia="ＭＳ 明朝" w:hAnsi="Century" w:hint="eastAsia"/>
          <w:lang w:eastAsia="zh-TW"/>
        </w:rPr>
        <w:t>頁）</w:t>
      </w:r>
    </w:p>
    <w:p w14:paraId="7EC02B1D" w14:textId="77777777" w:rsidR="002850C2" w:rsidRDefault="002850C2" w:rsidP="00827163">
      <w:pPr>
        <w:rPr>
          <w:rFonts w:ascii="Century" w:eastAsia="ＭＳ 明朝" w:hAnsi="Century"/>
          <w:lang w:eastAsia="zh-TW"/>
        </w:rPr>
      </w:pPr>
    </w:p>
    <w:p w14:paraId="2D42FB69" w14:textId="77777777" w:rsidR="002850C2" w:rsidRDefault="002850C2" w:rsidP="002850C2">
      <w:pPr>
        <w:rPr>
          <w:rFonts w:ascii="Century" w:eastAsia="ＭＳ 明朝" w:hAnsi="Century"/>
          <w:lang w:eastAsia="zh-TW"/>
        </w:rPr>
      </w:pPr>
      <w:r>
        <w:rPr>
          <w:rFonts w:ascii="Century" w:eastAsia="ＭＳ 明朝" w:hAnsi="Century" w:hint="eastAsia"/>
          <w:lang w:eastAsia="zh-TW"/>
        </w:rPr>
        <w:t>（</w:t>
      </w:r>
      <w:r>
        <w:rPr>
          <w:rFonts w:ascii="Century" w:eastAsia="ＭＳ 明朝" w:hAnsi="Century" w:hint="eastAsia"/>
          <w:lang w:eastAsia="zh-TW"/>
        </w:rPr>
        <w:t>4</w:t>
      </w:r>
      <w:r>
        <w:rPr>
          <w:rFonts w:ascii="Century" w:eastAsia="ＭＳ 明朝" w:hAnsi="Century" w:hint="eastAsia"/>
          <w:lang w:eastAsia="zh-TW"/>
        </w:rPr>
        <w:t>）現状維持</w:t>
      </w:r>
    </w:p>
    <w:p w14:paraId="7DB3B8FE" w14:textId="77777777" w:rsidR="002850C2" w:rsidRPr="002850C2" w:rsidRDefault="002850C2" w:rsidP="002850C2">
      <w:pPr>
        <w:ind w:firstLineChars="200" w:firstLine="420"/>
        <w:rPr>
          <w:rFonts w:ascii="Century" w:eastAsia="ＭＳ 明朝" w:hAnsi="Century"/>
        </w:rPr>
      </w:pPr>
      <w:r w:rsidRPr="002850C2">
        <w:rPr>
          <w:rFonts w:ascii="Century" w:eastAsia="ＭＳ 明朝" w:hAnsi="Century" w:hint="eastAsia"/>
        </w:rPr>
        <w:t>尖閣諸島、鄧小平の「いままでどおり」（「現状維持」）</w:t>
      </w:r>
    </w:p>
    <w:p w14:paraId="72CCDDE8" w14:textId="77777777" w:rsidR="00C1535B" w:rsidRDefault="002850C2" w:rsidP="00C1535B">
      <w:pPr>
        <w:ind w:firstLineChars="200" w:firstLine="420"/>
        <w:rPr>
          <w:rFonts w:ascii="Century" w:eastAsia="ＭＳ 明朝" w:hAnsi="Century"/>
        </w:rPr>
      </w:pPr>
      <w:r w:rsidRPr="002850C2">
        <w:rPr>
          <w:rFonts w:ascii="Century" w:eastAsia="ＭＳ 明朝" w:hAnsi="Century" w:hint="eastAsia"/>
        </w:rPr>
        <w:t>→中国；「</w:t>
      </w:r>
      <w:r>
        <w:rPr>
          <w:rFonts w:ascii="Century" w:eastAsia="ＭＳ 明朝" w:hAnsi="Century" w:hint="eastAsia"/>
        </w:rPr>
        <w:t>係争状態」の「現状維持」　日本；「日本の実効支配」の「現実維持」</w:t>
      </w:r>
    </w:p>
    <w:p w14:paraId="386A1461" w14:textId="77777777" w:rsidR="002850C2" w:rsidRDefault="002850C2" w:rsidP="00C1535B">
      <w:pPr>
        <w:ind w:firstLineChars="200" w:firstLine="420"/>
        <w:rPr>
          <w:rFonts w:ascii="Century" w:eastAsia="ＭＳ 明朝" w:hAnsi="Century"/>
        </w:rPr>
      </w:pPr>
      <w:r w:rsidRPr="002850C2">
        <w:rPr>
          <w:rFonts w:ascii="Century" w:eastAsia="ＭＳ 明朝" w:hAnsi="Century" w:hint="eastAsia"/>
        </w:rPr>
        <w:t>（李、</w:t>
      </w:r>
      <w:r w:rsidRPr="002850C2">
        <w:rPr>
          <w:rFonts w:ascii="Century" w:eastAsia="ＭＳ 明朝" w:hAnsi="Century" w:hint="eastAsia"/>
        </w:rPr>
        <w:t>143</w:t>
      </w:r>
      <w:r w:rsidR="00C1535B">
        <w:rPr>
          <w:rFonts w:ascii="Century" w:eastAsia="ＭＳ 明朝" w:hAnsi="Century" w:hint="eastAsia"/>
        </w:rPr>
        <w:t>頁；</w:t>
      </w:r>
      <w:r w:rsidRPr="002850C2">
        <w:rPr>
          <w:rFonts w:ascii="Century" w:eastAsia="ＭＳ 明朝" w:hAnsi="Century" w:hint="eastAsia"/>
        </w:rPr>
        <w:t>注は確認しておく</w:t>
      </w:r>
      <w:r w:rsidR="00C1535B">
        <w:rPr>
          <w:rFonts w:ascii="Century" w:eastAsia="ＭＳ 明朝" w:hAnsi="Century" w:hint="eastAsia"/>
        </w:rPr>
        <w:t>こと</w:t>
      </w:r>
      <w:r w:rsidRPr="002850C2">
        <w:rPr>
          <w:rFonts w:ascii="Century" w:eastAsia="ＭＳ 明朝" w:hAnsi="Century" w:hint="eastAsia"/>
        </w:rPr>
        <w:t>。</w:t>
      </w:r>
      <w:r w:rsidR="00C1535B">
        <w:rPr>
          <w:rFonts w:ascii="Century" w:eastAsia="ＭＳ 明朝" w:hAnsi="Century" w:hint="eastAsia"/>
        </w:rPr>
        <w:t>）</w:t>
      </w:r>
    </w:p>
    <w:p w14:paraId="589C93E5" w14:textId="77777777" w:rsidR="00EC20D0" w:rsidRDefault="00EC20D0" w:rsidP="00EC20D0">
      <w:pPr>
        <w:rPr>
          <w:rFonts w:ascii="Century" w:eastAsia="ＭＳ 明朝" w:hAnsi="Century"/>
        </w:rPr>
      </w:pPr>
    </w:p>
    <w:p w14:paraId="09E29D0C" w14:textId="77777777" w:rsidR="00EC20D0" w:rsidRDefault="00361A53" w:rsidP="00EC20D0">
      <w:pPr>
        <w:rPr>
          <w:rFonts w:ascii="Century" w:eastAsia="ＭＳ 明朝" w:hAnsi="Century"/>
        </w:rPr>
      </w:pPr>
      <w:r>
        <w:rPr>
          <w:rFonts w:ascii="Century" w:eastAsia="ＭＳ 明朝" w:hAnsi="Century"/>
        </w:rPr>
        <w:fldChar w:fldCharType="begin"/>
      </w:r>
      <w:r w:rsidR="00EC20D0">
        <w:rPr>
          <w:rFonts w:ascii="Century" w:eastAsia="ＭＳ 明朝" w:hAnsi="Century"/>
        </w:rPr>
        <w:instrText xml:space="preserve"> </w:instrText>
      </w:r>
      <w:r w:rsidR="00EC20D0">
        <w:rPr>
          <w:rFonts w:ascii="Century" w:eastAsia="ＭＳ 明朝" w:hAnsi="Century" w:hint="eastAsia"/>
        </w:rPr>
        <w:instrText>eq \o\ac(</w:instrText>
      </w:r>
      <w:r w:rsidR="00EC20D0" w:rsidRPr="00EC20D0">
        <w:rPr>
          <w:rFonts w:ascii="ＭＳ 明朝" w:eastAsia="ＭＳ 明朝" w:hAnsi="Century" w:hint="eastAsia"/>
          <w:position w:val="-4"/>
          <w:sz w:val="31"/>
        </w:rPr>
        <w:instrText>□</w:instrText>
      </w:r>
      <w:r w:rsidR="00EC20D0">
        <w:rPr>
          <w:rFonts w:ascii="Century" w:eastAsia="ＭＳ 明朝" w:hAnsi="Century" w:hint="eastAsia"/>
        </w:rPr>
        <w:instrText>,4)</w:instrText>
      </w:r>
      <w:r>
        <w:rPr>
          <w:rFonts w:ascii="Century" w:eastAsia="ＭＳ 明朝" w:hAnsi="Century"/>
        </w:rPr>
        <w:fldChar w:fldCharType="end"/>
      </w:r>
      <w:r w:rsidR="00EC20D0">
        <w:rPr>
          <w:rFonts w:ascii="Century" w:eastAsia="ＭＳ 明朝" w:hAnsi="Century" w:hint="eastAsia"/>
        </w:rPr>
        <w:t>ソ連の対日接近</w:t>
      </w:r>
    </w:p>
    <w:p w14:paraId="55AF9B91" w14:textId="77777777" w:rsidR="00EC20D0" w:rsidRDefault="00EC20D0" w:rsidP="00EC20D0">
      <w:pPr>
        <w:rPr>
          <w:rFonts w:ascii="Century" w:eastAsia="ＭＳ 明朝" w:hAnsi="Century"/>
        </w:rPr>
      </w:pPr>
      <w:r>
        <w:rPr>
          <w:rFonts w:ascii="Century" w:eastAsia="ＭＳ 明朝" w:hAnsi="Century" w:hint="eastAsia"/>
        </w:rPr>
        <w:t>（</w:t>
      </w:r>
      <w:r>
        <w:rPr>
          <w:rFonts w:ascii="Century" w:eastAsia="ＭＳ 明朝" w:hAnsi="Century" w:hint="eastAsia"/>
        </w:rPr>
        <w:t>1</w:t>
      </w:r>
      <w:r>
        <w:rPr>
          <w:rFonts w:ascii="Century" w:eastAsia="ＭＳ 明朝" w:hAnsi="Century" w:hint="eastAsia"/>
        </w:rPr>
        <w:t>）日ソ善隣協力条約</w:t>
      </w:r>
      <w:r w:rsidR="00343664">
        <w:rPr>
          <w:rFonts w:ascii="Century" w:eastAsia="ＭＳ 明朝" w:hAnsi="Century" w:hint="eastAsia"/>
        </w:rPr>
        <w:t>の再提案　（高山、</w:t>
      </w:r>
      <w:r w:rsidR="00343664">
        <w:rPr>
          <w:rFonts w:ascii="Century" w:eastAsia="ＭＳ 明朝" w:hAnsi="Century" w:hint="eastAsia"/>
        </w:rPr>
        <w:t>119</w:t>
      </w:r>
      <w:r w:rsidR="00343664">
        <w:rPr>
          <w:rFonts w:ascii="Century" w:eastAsia="ＭＳ 明朝" w:hAnsi="Century" w:hint="eastAsia"/>
        </w:rPr>
        <w:t>－</w:t>
      </w:r>
      <w:r w:rsidR="00343664">
        <w:rPr>
          <w:rFonts w:ascii="Century" w:eastAsia="ＭＳ 明朝" w:hAnsi="Century" w:hint="eastAsia"/>
        </w:rPr>
        <w:t>120</w:t>
      </w:r>
      <w:r w:rsidR="00343664">
        <w:rPr>
          <w:rFonts w:ascii="Century" w:eastAsia="ＭＳ 明朝" w:hAnsi="Century" w:hint="eastAsia"/>
        </w:rPr>
        <w:t>頁）</w:t>
      </w:r>
    </w:p>
    <w:p w14:paraId="70D6CFBD" w14:textId="77777777" w:rsidR="0087737B" w:rsidRDefault="00343664" w:rsidP="00EC20D0">
      <w:pPr>
        <w:rPr>
          <w:rFonts w:ascii="Century" w:eastAsia="ＭＳ 明朝" w:hAnsi="Century"/>
        </w:rPr>
      </w:pPr>
      <w:r>
        <w:rPr>
          <w:rFonts w:ascii="Century" w:eastAsia="ＭＳ 明朝" w:hAnsi="Century" w:hint="eastAsia"/>
        </w:rPr>
        <w:t xml:space="preserve">　　</w:t>
      </w:r>
      <w:r>
        <w:rPr>
          <w:rFonts w:ascii="Century" w:eastAsia="ＭＳ 明朝" w:hAnsi="Century" w:hint="eastAsia"/>
        </w:rPr>
        <w:t>1978</w:t>
      </w:r>
      <w:r>
        <w:rPr>
          <w:rFonts w:ascii="Century" w:eastAsia="ＭＳ 明朝" w:hAnsi="Century" w:hint="eastAsia"/>
        </w:rPr>
        <w:t>年</w:t>
      </w:r>
      <w:r>
        <w:rPr>
          <w:rFonts w:ascii="Century" w:eastAsia="ＭＳ 明朝" w:hAnsi="Century" w:hint="eastAsia"/>
        </w:rPr>
        <w:t>2</w:t>
      </w:r>
      <w:r>
        <w:rPr>
          <w:rFonts w:ascii="Century" w:eastAsia="ＭＳ 明朝" w:hAnsi="Century" w:hint="eastAsia"/>
        </w:rPr>
        <w:t>月</w:t>
      </w:r>
      <w:r>
        <w:rPr>
          <w:rFonts w:ascii="Century" w:eastAsia="ＭＳ 明朝" w:hAnsi="Century" w:hint="eastAsia"/>
        </w:rPr>
        <w:t>22</w:t>
      </w:r>
      <w:r>
        <w:rPr>
          <w:rFonts w:ascii="Century" w:eastAsia="ＭＳ 明朝" w:hAnsi="Century" w:hint="eastAsia"/>
        </w:rPr>
        <w:t>日、ポリャンスキー駐日ソ連大使が福田首相を訪問。ブレジネフ親書</w:t>
      </w:r>
      <w:r w:rsidR="0087737B">
        <w:rPr>
          <w:rFonts w:ascii="Century" w:eastAsia="ＭＳ 明朝" w:hAnsi="Century" w:hint="eastAsia"/>
        </w:rPr>
        <w:t xml:space="preserve">　</w:t>
      </w:r>
    </w:p>
    <w:p w14:paraId="7E67B75C" w14:textId="77777777" w:rsidR="0087737B" w:rsidRDefault="0087737B" w:rsidP="00EC20D0">
      <w:pPr>
        <w:rPr>
          <w:rFonts w:ascii="Century" w:eastAsia="ＭＳ 明朝" w:hAnsi="Century"/>
        </w:rPr>
      </w:pPr>
      <w:r>
        <w:rPr>
          <w:rFonts w:ascii="Century" w:eastAsia="ＭＳ 明朝" w:hAnsi="Century" w:hint="eastAsia"/>
        </w:rPr>
        <w:lastRenderedPageBreak/>
        <w:t xml:space="preserve">　</w:t>
      </w:r>
      <w:r w:rsidR="00343664">
        <w:rPr>
          <w:rFonts w:ascii="Century" w:eastAsia="ＭＳ 明朝" w:hAnsi="Century" w:hint="eastAsia"/>
        </w:rPr>
        <w:t>を手渡す。翌日、イズベスチャ紙にて　ソ連側がまとめた「ソ日善隣協力条約」の草案</w:t>
      </w:r>
    </w:p>
    <w:p w14:paraId="2E6A6A79" w14:textId="6BF24765" w:rsidR="00343664" w:rsidRDefault="0087737B" w:rsidP="00EC20D0">
      <w:pPr>
        <w:rPr>
          <w:rFonts w:ascii="Century" w:eastAsia="ＭＳ 明朝" w:hAnsi="Century"/>
        </w:rPr>
      </w:pPr>
      <w:r>
        <w:rPr>
          <w:rFonts w:ascii="Century" w:eastAsia="ＭＳ 明朝" w:hAnsi="Century" w:hint="eastAsia"/>
        </w:rPr>
        <w:t xml:space="preserve">　</w:t>
      </w:r>
      <w:r w:rsidR="00343664">
        <w:rPr>
          <w:rFonts w:ascii="Century" w:eastAsia="ＭＳ 明朝" w:hAnsi="Century" w:hint="eastAsia"/>
        </w:rPr>
        <w:t>全文を掲載。（同草案は</w:t>
      </w:r>
      <w:r w:rsidR="00343664">
        <w:rPr>
          <w:rFonts w:ascii="Century" w:eastAsia="ＭＳ 明朝" w:hAnsi="Century" w:hint="eastAsia"/>
        </w:rPr>
        <w:t>1</w:t>
      </w:r>
      <w:r w:rsidR="00343664">
        <w:rPr>
          <w:rFonts w:ascii="Century" w:eastAsia="ＭＳ 明朝" w:hAnsi="Century" w:hint="eastAsia"/>
        </w:rPr>
        <w:t>月に訪ソした園田直外相にグロムイコ外相から渡されたもの）</w:t>
      </w:r>
    </w:p>
    <w:p w14:paraId="438371A8" w14:textId="77777777" w:rsidR="00343664" w:rsidRDefault="00343664" w:rsidP="00EC20D0">
      <w:pPr>
        <w:rPr>
          <w:rFonts w:ascii="Century" w:eastAsia="ＭＳ 明朝" w:hAnsi="Century"/>
        </w:rPr>
      </w:pPr>
    </w:p>
    <w:p w14:paraId="24AC21BC" w14:textId="77777777" w:rsidR="00343664" w:rsidRDefault="00343664" w:rsidP="00EC20D0">
      <w:pPr>
        <w:rPr>
          <w:rFonts w:ascii="Century" w:eastAsia="ＭＳ 明朝" w:hAnsi="Century"/>
        </w:rPr>
      </w:pPr>
      <w:r>
        <w:rPr>
          <w:rFonts w:ascii="Century" w:eastAsia="ＭＳ 明朝" w:hAnsi="Century" w:hint="eastAsia"/>
        </w:rPr>
        <w:t>（</w:t>
      </w:r>
      <w:r>
        <w:rPr>
          <w:rFonts w:ascii="Century" w:eastAsia="ＭＳ 明朝" w:hAnsi="Century" w:hint="eastAsia"/>
        </w:rPr>
        <w:t>2</w:t>
      </w:r>
      <w:r>
        <w:rPr>
          <w:rFonts w:ascii="Century" w:eastAsia="ＭＳ 明朝" w:hAnsi="Century" w:hint="eastAsia"/>
        </w:rPr>
        <w:t>）日本側による善隣協力条約草案の批判（高山、</w:t>
      </w:r>
      <w:r>
        <w:rPr>
          <w:rFonts w:ascii="Century" w:eastAsia="ＭＳ 明朝" w:hAnsi="Century" w:hint="eastAsia"/>
        </w:rPr>
        <w:t>124</w:t>
      </w:r>
      <w:r>
        <w:rPr>
          <w:rFonts w:ascii="Century" w:eastAsia="ＭＳ 明朝" w:hAnsi="Century" w:hint="eastAsia"/>
        </w:rPr>
        <w:t>－</w:t>
      </w:r>
      <w:r>
        <w:rPr>
          <w:rFonts w:ascii="Century" w:eastAsia="ＭＳ 明朝" w:hAnsi="Century" w:hint="eastAsia"/>
        </w:rPr>
        <w:t>125</w:t>
      </w:r>
      <w:r>
        <w:rPr>
          <w:rFonts w:ascii="Century" w:eastAsia="ＭＳ 明朝" w:hAnsi="Century" w:hint="eastAsia"/>
        </w:rPr>
        <w:t>頁）</w:t>
      </w:r>
    </w:p>
    <w:p w14:paraId="7A96EBC1" w14:textId="77777777" w:rsidR="00343664" w:rsidRDefault="00343664" w:rsidP="00EC20D0">
      <w:pPr>
        <w:rPr>
          <w:rFonts w:ascii="Century" w:eastAsia="ＭＳ 明朝" w:hAnsi="Century"/>
        </w:rPr>
      </w:pPr>
      <w:r>
        <w:rPr>
          <w:rFonts w:ascii="Century" w:eastAsia="ＭＳ 明朝" w:hAnsi="Century" w:hint="eastAsia"/>
        </w:rPr>
        <w:t xml:space="preserve">　　①領土問題が棚上げ。「平和条約」締結がさらに先送りになる可能性</w:t>
      </w:r>
    </w:p>
    <w:p w14:paraId="0ADF4FBD" w14:textId="77777777" w:rsidR="00343664" w:rsidRDefault="00343664" w:rsidP="00EC20D0">
      <w:pPr>
        <w:rPr>
          <w:rFonts w:ascii="Century" w:eastAsia="ＭＳ 明朝" w:hAnsi="Century"/>
        </w:rPr>
      </w:pPr>
      <w:r>
        <w:rPr>
          <w:rFonts w:ascii="Century" w:eastAsia="ＭＳ 明朝" w:hAnsi="Century" w:hint="eastAsia"/>
        </w:rPr>
        <w:t xml:space="preserve">　　②日中平和友好条約に対するけん制　草案第</w:t>
      </w:r>
      <w:r>
        <w:rPr>
          <w:rFonts w:ascii="Century" w:eastAsia="ＭＳ 明朝" w:hAnsi="Century" w:hint="eastAsia"/>
        </w:rPr>
        <w:t>12</w:t>
      </w:r>
      <w:r>
        <w:rPr>
          <w:rFonts w:ascii="Century" w:eastAsia="ＭＳ 明朝" w:hAnsi="Century" w:hint="eastAsia"/>
        </w:rPr>
        <w:t>条が「反覇権条項」に酷似。</w:t>
      </w:r>
    </w:p>
    <w:p w14:paraId="3402CC9E" w14:textId="77777777" w:rsidR="00343664" w:rsidRDefault="00343664" w:rsidP="00EC20D0">
      <w:pPr>
        <w:rPr>
          <w:rFonts w:ascii="Century" w:eastAsia="ＭＳ 明朝" w:hAnsi="Century"/>
        </w:rPr>
      </w:pPr>
      <w:r>
        <w:rPr>
          <w:rFonts w:ascii="Century" w:eastAsia="ＭＳ 明朝" w:hAnsi="Century" w:hint="eastAsia"/>
        </w:rPr>
        <w:t xml:space="preserve">　　③日米安保体制の空洞化；草案</w:t>
      </w:r>
      <w:r>
        <w:rPr>
          <w:rFonts w:ascii="Century" w:eastAsia="ＭＳ 明朝" w:hAnsi="Century" w:hint="eastAsia"/>
        </w:rPr>
        <w:t>3</w:t>
      </w:r>
      <w:r>
        <w:rPr>
          <w:rFonts w:ascii="Century" w:eastAsia="ＭＳ 明朝" w:hAnsi="Century" w:hint="eastAsia"/>
        </w:rPr>
        <w:t>条＝有事の際の緊急協議</w:t>
      </w:r>
    </w:p>
    <w:p w14:paraId="6A70A3C2" w14:textId="77777777" w:rsidR="002850C2" w:rsidRPr="000C1916" w:rsidRDefault="002850C2" w:rsidP="002850C2">
      <w:pPr>
        <w:ind w:firstLineChars="200" w:firstLine="420"/>
        <w:rPr>
          <w:rFonts w:ascii="Century" w:eastAsia="ＭＳ 明朝" w:hAnsi="Century"/>
        </w:rPr>
      </w:pPr>
    </w:p>
    <w:p w14:paraId="7E474BEC" w14:textId="77777777" w:rsidR="00292EB7" w:rsidRDefault="00D76479" w:rsidP="00292EB7">
      <w:r>
        <w:rPr>
          <w:rFonts w:hint="eastAsia"/>
        </w:rPr>
        <w:t>参考文献</w:t>
      </w:r>
    </w:p>
    <w:p w14:paraId="1038A602" w14:textId="77777777" w:rsidR="00D76479" w:rsidRPr="00D76479" w:rsidRDefault="00D76479" w:rsidP="00D76479">
      <w:pPr>
        <w:pStyle w:val="a7"/>
        <w:numPr>
          <w:ilvl w:val="0"/>
          <w:numId w:val="5"/>
        </w:numPr>
        <w:ind w:leftChars="0"/>
        <w:rPr>
          <w:rFonts w:ascii="Century" w:eastAsia="ＭＳ 明朝" w:hAnsi="Century"/>
          <w:sz w:val="18"/>
          <w:szCs w:val="18"/>
        </w:rPr>
      </w:pPr>
      <w:r w:rsidRPr="00D76479">
        <w:rPr>
          <w:rFonts w:ascii="Century" w:eastAsia="ＭＳ 明朝" w:hAnsi="Century" w:hint="eastAsia"/>
          <w:sz w:val="18"/>
          <w:szCs w:val="18"/>
        </w:rPr>
        <w:t>栗山尚一著、中島琢磨・服部隆二・江藤名保子編『外交証言録</w:t>
      </w:r>
      <w:r w:rsidRPr="00D76479">
        <w:rPr>
          <w:rFonts w:ascii="Century" w:eastAsia="ＭＳ 明朝" w:hAnsi="Century"/>
          <w:sz w:val="18"/>
          <w:szCs w:val="18"/>
        </w:rPr>
        <w:t xml:space="preserve"> </w:t>
      </w:r>
      <w:r w:rsidRPr="00D76479">
        <w:rPr>
          <w:rFonts w:ascii="Century" w:eastAsia="ＭＳ 明朝" w:hAnsi="Century"/>
          <w:sz w:val="18"/>
          <w:szCs w:val="18"/>
        </w:rPr>
        <w:t>沖縄返還・日中国交正常化・日米「密約」』</w:t>
      </w:r>
      <w:r w:rsidRPr="00D76479">
        <w:rPr>
          <w:rFonts w:ascii="Century" w:eastAsia="ＭＳ 明朝" w:hAnsi="Century" w:hint="eastAsia"/>
          <w:sz w:val="18"/>
          <w:szCs w:val="18"/>
        </w:rPr>
        <w:t>岩波書店、</w:t>
      </w:r>
      <w:r w:rsidRPr="00D76479">
        <w:rPr>
          <w:rFonts w:ascii="Century" w:eastAsia="ＭＳ 明朝" w:hAnsi="Century"/>
          <w:sz w:val="18"/>
          <w:szCs w:val="18"/>
        </w:rPr>
        <w:t>2010</w:t>
      </w:r>
      <w:r w:rsidRPr="00D76479">
        <w:rPr>
          <w:rFonts w:ascii="Century" w:eastAsia="ＭＳ 明朝" w:hAnsi="Century"/>
          <w:sz w:val="18"/>
          <w:szCs w:val="18"/>
        </w:rPr>
        <w:t>年</w:t>
      </w:r>
    </w:p>
    <w:p w14:paraId="68454535" w14:textId="77777777" w:rsidR="00D76479" w:rsidRDefault="00D76479" w:rsidP="00D76479">
      <w:pPr>
        <w:pStyle w:val="a7"/>
        <w:numPr>
          <w:ilvl w:val="0"/>
          <w:numId w:val="5"/>
        </w:numPr>
        <w:ind w:leftChars="0"/>
        <w:rPr>
          <w:rFonts w:ascii="Century" w:eastAsia="ＭＳ 明朝" w:hAnsi="Century"/>
          <w:sz w:val="18"/>
          <w:szCs w:val="18"/>
        </w:rPr>
      </w:pPr>
      <w:r w:rsidRPr="00D76479">
        <w:rPr>
          <w:rFonts w:ascii="Century" w:eastAsia="ＭＳ 明朝" w:hAnsi="Century" w:hint="eastAsia"/>
          <w:sz w:val="18"/>
          <w:szCs w:val="18"/>
        </w:rPr>
        <w:t>森田一</w:t>
      </w:r>
      <w:r w:rsidRPr="00D76479">
        <w:rPr>
          <w:rFonts w:ascii="Century" w:eastAsia="ＭＳ 明朝" w:hAnsi="Century"/>
          <w:sz w:val="18"/>
          <w:szCs w:val="18"/>
        </w:rPr>
        <w:t xml:space="preserve"> </w:t>
      </w:r>
      <w:r w:rsidRPr="00D76479">
        <w:rPr>
          <w:rFonts w:ascii="Century" w:eastAsia="ＭＳ 明朝" w:hAnsi="Century"/>
          <w:sz w:val="18"/>
          <w:szCs w:val="18"/>
        </w:rPr>
        <w:t>著</w:t>
      </w:r>
      <w:r w:rsidRPr="00D76479">
        <w:rPr>
          <w:rFonts w:ascii="Century" w:eastAsia="ＭＳ 明朝" w:hAnsi="Century" w:hint="eastAsia"/>
          <w:sz w:val="18"/>
          <w:szCs w:val="18"/>
        </w:rPr>
        <w:t>、</w:t>
      </w:r>
      <w:r w:rsidRPr="00D76479">
        <w:rPr>
          <w:rFonts w:ascii="Century" w:eastAsia="ＭＳ 明朝" w:hAnsi="Century"/>
          <w:sz w:val="18"/>
          <w:szCs w:val="18"/>
        </w:rPr>
        <w:t>服部龍二</w:t>
      </w:r>
      <w:r w:rsidRPr="00D76479">
        <w:rPr>
          <w:rFonts w:ascii="Century" w:eastAsia="ＭＳ 明朝" w:hAnsi="Century" w:hint="eastAsia"/>
          <w:sz w:val="18"/>
          <w:szCs w:val="18"/>
        </w:rPr>
        <w:t>・</w:t>
      </w:r>
      <w:r w:rsidRPr="00D76479">
        <w:rPr>
          <w:rFonts w:ascii="Century" w:eastAsia="ＭＳ 明朝" w:hAnsi="Century"/>
          <w:sz w:val="18"/>
          <w:szCs w:val="18"/>
        </w:rPr>
        <w:t>昇亜美子</w:t>
      </w:r>
      <w:r w:rsidRPr="00D76479">
        <w:rPr>
          <w:rFonts w:ascii="Century" w:eastAsia="ＭＳ 明朝" w:hAnsi="Century" w:hint="eastAsia"/>
          <w:sz w:val="18"/>
          <w:szCs w:val="18"/>
        </w:rPr>
        <w:t>・</w:t>
      </w:r>
      <w:r w:rsidRPr="00D76479">
        <w:rPr>
          <w:rFonts w:ascii="Century" w:eastAsia="ＭＳ 明朝" w:hAnsi="Century"/>
          <w:sz w:val="18"/>
          <w:szCs w:val="18"/>
        </w:rPr>
        <w:t>中島琢磨編</w:t>
      </w:r>
      <w:r w:rsidRPr="00D76479">
        <w:rPr>
          <w:rFonts w:ascii="Century" w:eastAsia="ＭＳ 明朝" w:hAnsi="Century" w:hint="eastAsia"/>
          <w:sz w:val="18"/>
          <w:szCs w:val="18"/>
        </w:rPr>
        <w:t>『心の一燈　回想の大平正芳</w:t>
      </w:r>
      <w:r w:rsidRPr="00D76479">
        <w:rPr>
          <w:rFonts w:ascii="Century" w:eastAsia="ＭＳ 明朝" w:hAnsi="Century" w:hint="eastAsia"/>
          <w:sz w:val="18"/>
          <w:szCs w:val="18"/>
        </w:rPr>
        <w:t xml:space="preserve"> </w:t>
      </w:r>
      <w:r w:rsidRPr="00D76479">
        <w:rPr>
          <w:rFonts w:ascii="Century" w:eastAsia="ＭＳ 明朝" w:hAnsi="Century" w:hint="eastAsia"/>
          <w:sz w:val="18"/>
          <w:szCs w:val="18"/>
        </w:rPr>
        <w:t>その人と外交』第一法規、</w:t>
      </w:r>
      <w:r w:rsidRPr="00D76479">
        <w:rPr>
          <w:rFonts w:ascii="Century" w:eastAsia="ＭＳ 明朝" w:hAnsi="Century" w:hint="eastAsia"/>
          <w:sz w:val="18"/>
          <w:szCs w:val="18"/>
        </w:rPr>
        <w:t>2010</w:t>
      </w:r>
      <w:r w:rsidRPr="00D76479">
        <w:rPr>
          <w:rFonts w:ascii="Century" w:eastAsia="ＭＳ 明朝" w:hAnsi="Century" w:hint="eastAsia"/>
          <w:sz w:val="18"/>
          <w:szCs w:val="18"/>
        </w:rPr>
        <w:t>年</w:t>
      </w:r>
    </w:p>
    <w:p w14:paraId="447D0215" w14:textId="77777777" w:rsidR="0015699C" w:rsidRDefault="0015699C" w:rsidP="0015699C">
      <w:pPr>
        <w:pStyle w:val="a7"/>
        <w:numPr>
          <w:ilvl w:val="0"/>
          <w:numId w:val="5"/>
        </w:numPr>
        <w:ind w:leftChars="0"/>
        <w:rPr>
          <w:rFonts w:ascii="Century" w:eastAsia="ＭＳ 明朝" w:hAnsi="Century"/>
          <w:sz w:val="18"/>
          <w:szCs w:val="18"/>
        </w:rPr>
      </w:pPr>
      <w:r w:rsidRPr="0015699C">
        <w:rPr>
          <w:rFonts w:ascii="Century" w:eastAsia="ＭＳ 明朝" w:hAnsi="Century" w:hint="eastAsia"/>
          <w:sz w:val="18"/>
          <w:szCs w:val="18"/>
        </w:rPr>
        <w:t>岸信介・河野一郎・福田赳夫ほか著『私の履歴書</w:t>
      </w:r>
      <w:r w:rsidRPr="0015699C">
        <w:rPr>
          <w:rFonts w:ascii="Century" w:eastAsia="ＭＳ 明朝" w:hAnsi="Century" w:hint="eastAsia"/>
          <w:sz w:val="18"/>
          <w:szCs w:val="18"/>
        </w:rPr>
        <w:t xml:space="preserve"> </w:t>
      </w:r>
      <w:r w:rsidRPr="0015699C">
        <w:rPr>
          <w:rFonts w:ascii="Century" w:eastAsia="ＭＳ 明朝" w:hAnsi="Century" w:hint="eastAsia"/>
          <w:sz w:val="18"/>
          <w:szCs w:val="18"/>
        </w:rPr>
        <w:t>保守政権の担い手』日本経済新聞出版社、</w:t>
      </w:r>
      <w:r w:rsidRPr="0015699C">
        <w:rPr>
          <w:rFonts w:ascii="Century" w:eastAsia="ＭＳ 明朝" w:hAnsi="Century" w:hint="eastAsia"/>
          <w:sz w:val="18"/>
          <w:szCs w:val="18"/>
        </w:rPr>
        <w:t>2007</w:t>
      </w:r>
      <w:r w:rsidRPr="0015699C">
        <w:rPr>
          <w:rFonts w:ascii="Century" w:eastAsia="ＭＳ 明朝" w:hAnsi="Century" w:hint="eastAsia"/>
          <w:sz w:val="18"/>
          <w:szCs w:val="18"/>
        </w:rPr>
        <w:t>年</w:t>
      </w:r>
    </w:p>
    <w:p w14:paraId="0AC5B4D3" w14:textId="77777777" w:rsidR="00343664" w:rsidRDefault="00343664" w:rsidP="0015699C">
      <w:pPr>
        <w:pStyle w:val="a7"/>
        <w:numPr>
          <w:ilvl w:val="0"/>
          <w:numId w:val="5"/>
        </w:numPr>
        <w:ind w:leftChars="0"/>
        <w:rPr>
          <w:rFonts w:ascii="Century" w:eastAsia="ＭＳ 明朝" w:hAnsi="Century"/>
          <w:sz w:val="18"/>
          <w:szCs w:val="18"/>
        </w:rPr>
      </w:pPr>
      <w:r>
        <w:rPr>
          <w:rFonts w:ascii="Century" w:eastAsia="ＭＳ 明朝" w:hAnsi="Century" w:hint="eastAsia"/>
          <w:sz w:val="18"/>
          <w:szCs w:val="18"/>
        </w:rPr>
        <w:t>高山智『日ソ関係－領土外交と経済協力』教育社、</w:t>
      </w:r>
      <w:r>
        <w:rPr>
          <w:rFonts w:ascii="Century" w:eastAsia="ＭＳ 明朝" w:hAnsi="Century" w:hint="eastAsia"/>
          <w:sz w:val="18"/>
          <w:szCs w:val="18"/>
        </w:rPr>
        <w:t>1978</w:t>
      </w:r>
      <w:r>
        <w:rPr>
          <w:rFonts w:ascii="Century" w:eastAsia="ＭＳ 明朝" w:hAnsi="Century" w:hint="eastAsia"/>
          <w:sz w:val="18"/>
          <w:szCs w:val="18"/>
        </w:rPr>
        <w:t>年</w:t>
      </w:r>
    </w:p>
    <w:p w14:paraId="5DB6CA48" w14:textId="77777777" w:rsidR="00827163" w:rsidRPr="00D76479" w:rsidRDefault="00827163" w:rsidP="00D76479">
      <w:pPr>
        <w:pStyle w:val="a7"/>
        <w:numPr>
          <w:ilvl w:val="0"/>
          <w:numId w:val="5"/>
        </w:numPr>
        <w:ind w:leftChars="0"/>
        <w:rPr>
          <w:rFonts w:ascii="Century" w:eastAsia="ＭＳ 明朝" w:hAnsi="Century"/>
          <w:sz w:val="18"/>
          <w:szCs w:val="18"/>
        </w:rPr>
      </w:pPr>
      <w:r w:rsidRPr="00991CA5">
        <w:rPr>
          <w:rFonts w:ascii="Century" w:eastAsia="ＭＳ 明朝" w:hAnsi="ＭＳ 明朝" w:hint="eastAsia"/>
          <w:sz w:val="18"/>
          <w:szCs w:val="18"/>
        </w:rPr>
        <w:t>李恩民『「日中平和友好条約」交渉の政治過程』御茶の水書房、</w:t>
      </w:r>
      <w:r w:rsidRPr="00991CA5">
        <w:rPr>
          <w:rFonts w:ascii="Century" w:eastAsia="ＭＳ 明朝" w:hAnsi="ＭＳ 明朝"/>
          <w:sz w:val="18"/>
          <w:szCs w:val="18"/>
        </w:rPr>
        <w:t>2005</w:t>
      </w:r>
      <w:r w:rsidRPr="00991CA5">
        <w:rPr>
          <w:rFonts w:ascii="Century" w:eastAsia="ＭＳ 明朝" w:hAnsi="ＭＳ 明朝"/>
          <w:sz w:val="18"/>
          <w:szCs w:val="18"/>
        </w:rPr>
        <w:t>年</w:t>
      </w:r>
    </w:p>
    <w:p w14:paraId="487B1EDF" w14:textId="77777777" w:rsidR="00D76479" w:rsidRPr="00D76479" w:rsidRDefault="00D76479" w:rsidP="00D76479">
      <w:pPr>
        <w:pStyle w:val="a7"/>
        <w:numPr>
          <w:ilvl w:val="0"/>
          <w:numId w:val="5"/>
        </w:numPr>
        <w:ind w:leftChars="0"/>
        <w:rPr>
          <w:rFonts w:ascii="Century" w:eastAsia="ＭＳ 明朝" w:hAnsi="Century"/>
          <w:sz w:val="18"/>
          <w:szCs w:val="18"/>
        </w:rPr>
      </w:pPr>
      <w:r w:rsidRPr="00D76479">
        <w:rPr>
          <w:rFonts w:ascii="Century" w:eastAsia="ＭＳ 明朝" w:hAnsi="Century" w:hint="eastAsia"/>
          <w:sz w:val="18"/>
          <w:szCs w:val="18"/>
        </w:rPr>
        <w:t>劉傑・川島真「日中国交正常化から中国の改革開放へ」（第</w:t>
      </w:r>
      <w:r w:rsidRPr="00D76479">
        <w:rPr>
          <w:rFonts w:ascii="Century" w:eastAsia="ＭＳ 明朝" w:hAnsi="Century" w:hint="eastAsia"/>
          <w:sz w:val="18"/>
          <w:szCs w:val="18"/>
        </w:rPr>
        <w:t>12</w:t>
      </w:r>
      <w:r w:rsidRPr="00D76479">
        <w:rPr>
          <w:rFonts w:ascii="Century" w:eastAsia="ＭＳ 明朝" w:hAnsi="Century" w:hint="eastAsia"/>
          <w:sz w:val="18"/>
          <w:szCs w:val="18"/>
        </w:rPr>
        <w:t>章）川島真・服部隆二編『東アジア国際政治史』名古屋大学出版会、</w:t>
      </w:r>
      <w:r w:rsidRPr="00D76479">
        <w:rPr>
          <w:rFonts w:ascii="Century" w:eastAsia="ＭＳ 明朝" w:hAnsi="Century"/>
          <w:sz w:val="18"/>
          <w:szCs w:val="18"/>
        </w:rPr>
        <w:t>2007</w:t>
      </w:r>
      <w:r w:rsidRPr="00D76479">
        <w:rPr>
          <w:rFonts w:ascii="Century" w:eastAsia="ＭＳ 明朝" w:hAnsi="Century"/>
          <w:sz w:val="18"/>
          <w:szCs w:val="18"/>
        </w:rPr>
        <w:t>年</w:t>
      </w:r>
    </w:p>
    <w:p w14:paraId="365C2E60" w14:textId="77777777" w:rsidR="00EA1687" w:rsidRDefault="00EA1687" w:rsidP="00EA1687">
      <w:pPr>
        <w:pStyle w:val="a7"/>
        <w:numPr>
          <w:ilvl w:val="0"/>
          <w:numId w:val="5"/>
        </w:numPr>
        <w:ind w:leftChars="0"/>
        <w:rPr>
          <w:rFonts w:ascii="Century" w:eastAsia="ＭＳ 明朝" w:hAnsi="ＭＳ 明朝"/>
          <w:sz w:val="18"/>
          <w:szCs w:val="18"/>
        </w:rPr>
      </w:pPr>
      <w:r w:rsidRPr="007202FB">
        <w:rPr>
          <w:rFonts w:ascii="Century" w:eastAsia="ＭＳ 明朝" w:hAnsi="ＭＳ 明朝"/>
          <w:sz w:val="18"/>
          <w:szCs w:val="18"/>
        </w:rPr>
        <w:t>若月秀和『「全方位外交」の時代－冷戦変容期の日本とアジア</w:t>
      </w:r>
      <w:r w:rsidRPr="007202FB">
        <w:rPr>
          <w:rFonts w:ascii="Century" w:eastAsia="ＭＳ 明朝" w:hAnsi="Century"/>
          <w:sz w:val="18"/>
          <w:szCs w:val="18"/>
        </w:rPr>
        <w:t xml:space="preserve"> 1971</w:t>
      </w:r>
      <w:r w:rsidRPr="007202FB">
        <w:rPr>
          <w:rFonts w:ascii="Century" w:eastAsia="ＭＳ 明朝" w:hAnsi="ＭＳ 明朝"/>
          <w:sz w:val="18"/>
          <w:szCs w:val="18"/>
        </w:rPr>
        <w:t>～</w:t>
      </w:r>
      <w:r w:rsidRPr="007202FB">
        <w:rPr>
          <w:rFonts w:ascii="Century" w:eastAsia="ＭＳ 明朝" w:hAnsi="Century"/>
          <w:sz w:val="18"/>
          <w:szCs w:val="18"/>
        </w:rPr>
        <w:t>80</w:t>
      </w:r>
      <w:r w:rsidRPr="007202FB">
        <w:rPr>
          <w:rFonts w:ascii="Century" w:eastAsia="ＭＳ 明朝" w:hAnsi="ＭＳ 明朝"/>
          <w:sz w:val="18"/>
          <w:szCs w:val="18"/>
        </w:rPr>
        <w:t>年』日本経済評論社、</w:t>
      </w:r>
      <w:r w:rsidRPr="007202FB">
        <w:rPr>
          <w:rFonts w:ascii="Century" w:eastAsia="ＭＳ 明朝" w:hAnsi="Century"/>
          <w:sz w:val="18"/>
          <w:szCs w:val="18"/>
        </w:rPr>
        <w:t>2006</w:t>
      </w:r>
      <w:r w:rsidRPr="007202FB">
        <w:rPr>
          <w:rFonts w:ascii="Century" w:eastAsia="ＭＳ 明朝" w:hAnsi="ＭＳ 明朝"/>
          <w:sz w:val="18"/>
          <w:szCs w:val="18"/>
        </w:rPr>
        <w:t>年</w:t>
      </w:r>
    </w:p>
    <w:p w14:paraId="096BD8CB" w14:textId="77777777" w:rsidR="00D76479" w:rsidRPr="00EF2EC8" w:rsidRDefault="00DD2D15" w:rsidP="00EF2EC8">
      <w:pPr>
        <w:pStyle w:val="a7"/>
        <w:numPr>
          <w:ilvl w:val="0"/>
          <w:numId w:val="5"/>
        </w:numPr>
        <w:ind w:leftChars="0"/>
        <w:rPr>
          <w:rFonts w:ascii="Century" w:eastAsia="ＭＳ 明朝" w:hAnsi="ＭＳ 明朝"/>
          <w:sz w:val="18"/>
          <w:szCs w:val="18"/>
        </w:rPr>
      </w:pPr>
      <w:r>
        <w:rPr>
          <w:rFonts w:ascii="Century" w:eastAsia="ＭＳ 明朝" w:hAnsi="ＭＳ 明朝" w:hint="eastAsia"/>
          <w:sz w:val="18"/>
          <w:szCs w:val="18"/>
        </w:rPr>
        <w:t>若月秀和『大国日本の政治指導</w:t>
      </w:r>
      <w:r>
        <w:rPr>
          <w:rFonts w:ascii="Century" w:eastAsia="ＭＳ 明朝" w:hAnsi="ＭＳ 明朝" w:hint="eastAsia"/>
          <w:sz w:val="18"/>
          <w:szCs w:val="18"/>
        </w:rPr>
        <w:t xml:space="preserve"> </w:t>
      </w:r>
      <w:r>
        <w:rPr>
          <w:rFonts w:ascii="Century" w:eastAsia="ＭＳ 明朝" w:hAnsi="ＭＳ 明朝" w:hint="eastAsia"/>
          <w:sz w:val="18"/>
          <w:szCs w:val="18"/>
        </w:rPr>
        <w:t>一九七二－一九八九』吉川弘文館、</w:t>
      </w:r>
      <w:r>
        <w:rPr>
          <w:rFonts w:ascii="Century" w:eastAsia="ＭＳ 明朝" w:hAnsi="ＭＳ 明朝" w:hint="eastAsia"/>
          <w:sz w:val="18"/>
          <w:szCs w:val="18"/>
        </w:rPr>
        <w:t>2012</w:t>
      </w:r>
      <w:r>
        <w:rPr>
          <w:rFonts w:ascii="Century" w:eastAsia="ＭＳ 明朝" w:hAnsi="ＭＳ 明朝" w:hint="eastAsia"/>
          <w:sz w:val="18"/>
          <w:szCs w:val="18"/>
        </w:rPr>
        <w:t>年</w:t>
      </w:r>
    </w:p>
    <w:sectPr w:rsidR="00D76479" w:rsidRPr="00EF2EC8" w:rsidSect="0087737B">
      <w:footerReference w:type="default" r:id="rId8"/>
      <w:pgSz w:w="11906" w:h="16838" w:code="9"/>
      <w:pgMar w:top="1701" w:right="1701" w:bottom="1985"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01883" w14:textId="77777777" w:rsidR="00824296" w:rsidRDefault="00824296" w:rsidP="00292EB7">
      <w:r>
        <w:separator/>
      </w:r>
    </w:p>
  </w:endnote>
  <w:endnote w:type="continuationSeparator" w:id="0">
    <w:p w14:paraId="5B1E49D3" w14:textId="77777777" w:rsidR="00824296" w:rsidRDefault="00824296" w:rsidP="00292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3872134"/>
      <w:docPartObj>
        <w:docPartGallery w:val="Page Numbers (Bottom of Page)"/>
        <w:docPartUnique/>
      </w:docPartObj>
    </w:sdtPr>
    <w:sdtEndPr/>
    <w:sdtContent>
      <w:p w14:paraId="0D418D6F" w14:textId="77777777" w:rsidR="002E40BC" w:rsidRDefault="002E40BC">
        <w:pPr>
          <w:pStyle w:val="a5"/>
          <w:jc w:val="center"/>
        </w:pPr>
        <w:r>
          <w:fldChar w:fldCharType="begin"/>
        </w:r>
        <w:r>
          <w:instrText>PAGE   \* MERGEFORMAT</w:instrText>
        </w:r>
        <w:r>
          <w:fldChar w:fldCharType="separate"/>
        </w:r>
        <w:r w:rsidR="00C1535B" w:rsidRPr="00C1535B">
          <w:rPr>
            <w:noProof/>
            <w:lang w:val="ja-JP"/>
          </w:rPr>
          <w:t>1</w:t>
        </w:r>
        <w:r>
          <w:fldChar w:fldCharType="end"/>
        </w:r>
      </w:p>
    </w:sdtContent>
  </w:sdt>
  <w:p w14:paraId="26DB90FA" w14:textId="77777777" w:rsidR="002E40BC" w:rsidRDefault="002E40B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1C8A3" w14:textId="77777777" w:rsidR="00824296" w:rsidRDefault="00824296" w:rsidP="00292EB7">
      <w:r>
        <w:separator/>
      </w:r>
    </w:p>
  </w:footnote>
  <w:footnote w:type="continuationSeparator" w:id="0">
    <w:p w14:paraId="4E4BD282" w14:textId="77777777" w:rsidR="00824296" w:rsidRDefault="00824296" w:rsidP="00292E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A3EB6"/>
    <w:multiLevelType w:val="hybridMultilevel"/>
    <w:tmpl w:val="E938C40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02C4505A"/>
    <w:multiLevelType w:val="hybridMultilevel"/>
    <w:tmpl w:val="BBC281D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203008B6"/>
    <w:multiLevelType w:val="hybridMultilevel"/>
    <w:tmpl w:val="C0F4C9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4563A6C"/>
    <w:multiLevelType w:val="hybridMultilevel"/>
    <w:tmpl w:val="C2AA83C6"/>
    <w:lvl w:ilvl="0" w:tplc="C6625498">
      <w:start w:val="1"/>
      <w:numFmt w:val="decimalEnclosedCircle"/>
      <w:lvlText w:val="%1"/>
      <w:lvlJc w:val="left"/>
      <w:pPr>
        <w:ind w:left="121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4" w15:restartNumberingAfterBreak="0">
    <w:nsid w:val="26C2074E"/>
    <w:multiLevelType w:val="hybridMultilevel"/>
    <w:tmpl w:val="5D7AAAC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2EC57772"/>
    <w:multiLevelType w:val="hybridMultilevel"/>
    <w:tmpl w:val="F8FC963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306B3B1E"/>
    <w:multiLevelType w:val="hybridMultilevel"/>
    <w:tmpl w:val="9E42CE8A"/>
    <w:lvl w:ilvl="0" w:tplc="04090001">
      <w:start w:val="1"/>
      <w:numFmt w:val="bullet"/>
      <w:lvlText w:val=""/>
      <w:lvlJc w:val="left"/>
      <w:pPr>
        <w:ind w:left="825" w:hanging="420"/>
      </w:pPr>
      <w:rPr>
        <w:rFonts w:ascii="Wingdings" w:hAnsi="Wingdings" w:hint="default"/>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abstractNum w:abstractNumId="7" w15:restartNumberingAfterBreak="0">
    <w:nsid w:val="3E825107"/>
    <w:multiLevelType w:val="hybridMultilevel"/>
    <w:tmpl w:val="1C008FC2"/>
    <w:lvl w:ilvl="0" w:tplc="04090017">
      <w:start w:val="1"/>
      <w:numFmt w:val="aiueoFullWidth"/>
      <w:lvlText w:val="(%1)"/>
      <w:lvlJc w:val="left"/>
      <w:pPr>
        <w:ind w:left="1129" w:hanging="420"/>
      </w:pPr>
    </w:lvl>
    <w:lvl w:ilvl="1" w:tplc="04090017" w:tentative="1">
      <w:start w:val="1"/>
      <w:numFmt w:val="aiueoFullWidth"/>
      <w:lvlText w:val="(%2)"/>
      <w:lvlJc w:val="left"/>
      <w:pPr>
        <w:ind w:left="1549" w:hanging="420"/>
      </w:pPr>
    </w:lvl>
    <w:lvl w:ilvl="2" w:tplc="04090011" w:tentative="1">
      <w:start w:val="1"/>
      <w:numFmt w:val="decimalEnclosedCircle"/>
      <w:lvlText w:val="%3"/>
      <w:lvlJc w:val="left"/>
      <w:pPr>
        <w:ind w:left="1969" w:hanging="420"/>
      </w:pPr>
    </w:lvl>
    <w:lvl w:ilvl="3" w:tplc="0409000F" w:tentative="1">
      <w:start w:val="1"/>
      <w:numFmt w:val="decimal"/>
      <w:lvlText w:val="%4."/>
      <w:lvlJc w:val="left"/>
      <w:pPr>
        <w:ind w:left="2389" w:hanging="420"/>
      </w:pPr>
    </w:lvl>
    <w:lvl w:ilvl="4" w:tplc="04090017" w:tentative="1">
      <w:start w:val="1"/>
      <w:numFmt w:val="aiueoFullWidth"/>
      <w:lvlText w:val="(%5)"/>
      <w:lvlJc w:val="left"/>
      <w:pPr>
        <w:ind w:left="2809" w:hanging="420"/>
      </w:pPr>
    </w:lvl>
    <w:lvl w:ilvl="5" w:tplc="04090011" w:tentative="1">
      <w:start w:val="1"/>
      <w:numFmt w:val="decimalEnclosedCircle"/>
      <w:lvlText w:val="%6"/>
      <w:lvlJc w:val="left"/>
      <w:pPr>
        <w:ind w:left="3229" w:hanging="420"/>
      </w:pPr>
    </w:lvl>
    <w:lvl w:ilvl="6" w:tplc="0409000F" w:tentative="1">
      <w:start w:val="1"/>
      <w:numFmt w:val="decimal"/>
      <w:lvlText w:val="%7."/>
      <w:lvlJc w:val="left"/>
      <w:pPr>
        <w:ind w:left="3649" w:hanging="420"/>
      </w:pPr>
    </w:lvl>
    <w:lvl w:ilvl="7" w:tplc="04090017" w:tentative="1">
      <w:start w:val="1"/>
      <w:numFmt w:val="aiueoFullWidth"/>
      <w:lvlText w:val="(%8)"/>
      <w:lvlJc w:val="left"/>
      <w:pPr>
        <w:ind w:left="4069" w:hanging="420"/>
      </w:pPr>
    </w:lvl>
    <w:lvl w:ilvl="8" w:tplc="04090011" w:tentative="1">
      <w:start w:val="1"/>
      <w:numFmt w:val="decimalEnclosedCircle"/>
      <w:lvlText w:val="%9"/>
      <w:lvlJc w:val="left"/>
      <w:pPr>
        <w:ind w:left="4489" w:hanging="420"/>
      </w:pPr>
    </w:lvl>
  </w:abstractNum>
  <w:abstractNum w:abstractNumId="8" w15:restartNumberingAfterBreak="0">
    <w:nsid w:val="52391B26"/>
    <w:multiLevelType w:val="hybridMultilevel"/>
    <w:tmpl w:val="033A1020"/>
    <w:lvl w:ilvl="0" w:tplc="E1B0D5C8">
      <w:start w:val="1"/>
      <w:numFmt w:val="decimal"/>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9" w15:restartNumberingAfterBreak="0">
    <w:nsid w:val="55C53FB7"/>
    <w:multiLevelType w:val="hybridMultilevel"/>
    <w:tmpl w:val="7654FFFA"/>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574C415A"/>
    <w:multiLevelType w:val="hybridMultilevel"/>
    <w:tmpl w:val="3266CB28"/>
    <w:lvl w:ilvl="0" w:tplc="04090001">
      <w:start w:val="1"/>
      <w:numFmt w:val="bullet"/>
      <w:lvlText w:val=""/>
      <w:lvlJc w:val="left"/>
      <w:pPr>
        <w:ind w:left="704"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1" w15:restartNumberingAfterBreak="0">
    <w:nsid w:val="691229DB"/>
    <w:multiLevelType w:val="hybridMultilevel"/>
    <w:tmpl w:val="7310A00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C3B6734"/>
    <w:multiLevelType w:val="hybridMultilevel"/>
    <w:tmpl w:val="36827864"/>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13" w15:restartNumberingAfterBreak="0">
    <w:nsid w:val="6CF079DA"/>
    <w:multiLevelType w:val="hybridMultilevel"/>
    <w:tmpl w:val="6B9EEC84"/>
    <w:lvl w:ilvl="0" w:tplc="45089638">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DFF25DE"/>
    <w:multiLevelType w:val="hybridMultilevel"/>
    <w:tmpl w:val="FF10BF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E837503"/>
    <w:multiLevelType w:val="hybridMultilevel"/>
    <w:tmpl w:val="CFAEFDF4"/>
    <w:lvl w:ilvl="0" w:tplc="560A1C2A">
      <w:start w:val="2"/>
      <w:numFmt w:val="decimal"/>
      <w:lvlText w:val="（%1）"/>
      <w:lvlJc w:val="left"/>
      <w:pPr>
        <w:ind w:left="284" w:hanging="284"/>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2643EA2"/>
    <w:multiLevelType w:val="hybridMultilevel"/>
    <w:tmpl w:val="52FCE0BC"/>
    <w:lvl w:ilvl="0" w:tplc="04090001">
      <w:start w:val="1"/>
      <w:numFmt w:val="bullet"/>
      <w:lvlText w:val=""/>
      <w:lvlJc w:val="left"/>
      <w:pPr>
        <w:ind w:left="915" w:hanging="420"/>
      </w:pPr>
      <w:rPr>
        <w:rFonts w:ascii="Wingdings" w:hAnsi="Wingdings" w:hint="default"/>
      </w:rPr>
    </w:lvl>
    <w:lvl w:ilvl="1" w:tplc="0409000B" w:tentative="1">
      <w:start w:val="1"/>
      <w:numFmt w:val="bullet"/>
      <w:lvlText w:val=""/>
      <w:lvlJc w:val="left"/>
      <w:pPr>
        <w:ind w:left="1335" w:hanging="420"/>
      </w:pPr>
      <w:rPr>
        <w:rFonts w:ascii="Wingdings" w:hAnsi="Wingdings" w:hint="default"/>
      </w:rPr>
    </w:lvl>
    <w:lvl w:ilvl="2" w:tplc="0409000D" w:tentative="1">
      <w:start w:val="1"/>
      <w:numFmt w:val="bullet"/>
      <w:lvlText w:val=""/>
      <w:lvlJc w:val="left"/>
      <w:pPr>
        <w:ind w:left="1755" w:hanging="420"/>
      </w:pPr>
      <w:rPr>
        <w:rFonts w:ascii="Wingdings" w:hAnsi="Wingdings" w:hint="default"/>
      </w:rPr>
    </w:lvl>
    <w:lvl w:ilvl="3" w:tplc="04090001" w:tentative="1">
      <w:start w:val="1"/>
      <w:numFmt w:val="bullet"/>
      <w:lvlText w:val=""/>
      <w:lvlJc w:val="left"/>
      <w:pPr>
        <w:ind w:left="2175" w:hanging="420"/>
      </w:pPr>
      <w:rPr>
        <w:rFonts w:ascii="Wingdings" w:hAnsi="Wingdings" w:hint="default"/>
      </w:rPr>
    </w:lvl>
    <w:lvl w:ilvl="4" w:tplc="0409000B" w:tentative="1">
      <w:start w:val="1"/>
      <w:numFmt w:val="bullet"/>
      <w:lvlText w:val=""/>
      <w:lvlJc w:val="left"/>
      <w:pPr>
        <w:ind w:left="2595" w:hanging="420"/>
      </w:pPr>
      <w:rPr>
        <w:rFonts w:ascii="Wingdings" w:hAnsi="Wingdings" w:hint="default"/>
      </w:rPr>
    </w:lvl>
    <w:lvl w:ilvl="5" w:tplc="0409000D" w:tentative="1">
      <w:start w:val="1"/>
      <w:numFmt w:val="bullet"/>
      <w:lvlText w:val=""/>
      <w:lvlJc w:val="left"/>
      <w:pPr>
        <w:ind w:left="3015" w:hanging="420"/>
      </w:pPr>
      <w:rPr>
        <w:rFonts w:ascii="Wingdings" w:hAnsi="Wingdings" w:hint="default"/>
      </w:rPr>
    </w:lvl>
    <w:lvl w:ilvl="6" w:tplc="04090001" w:tentative="1">
      <w:start w:val="1"/>
      <w:numFmt w:val="bullet"/>
      <w:lvlText w:val=""/>
      <w:lvlJc w:val="left"/>
      <w:pPr>
        <w:ind w:left="3435" w:hanging="420"/>
      </w:pPr>
      <w:rPr>
        <w:rFonts w:ascii="Wingdings" w:hAnsi="Wingdings" w:hint="default"/>
      </w:rPr>
    </w:lvl>
    <w:lvl w:ilvl="7" w:tplc="0409000B" w:tentative="1">
      <w:start w:val="1"/>
      <w:numFmt w:val="bullet"/>
      <w:lvlText w:val=""/>
      <w:lvlJc w:val="left"/>
      <w:pPr>
        <w:ind w:left="3855" w:hanging="420"/>
      </w:pPr>
      <w:rPr>
        <w:rFonts w:ascii="Wingdings" w:hAnsi="Wingdings" w:hint="default"/>
      </w:rPr>
    </w:lvl>
    <w:lvl w:ilvl="8" w:tplc="0409000D" w:tentative="1">
      <w:start w:val="1"/>
      <w:numFmt w:val="bullet"/>
      <w:lvlText w:val=""/>
      <w:lvlJc w:val="left"/>
      <w:pPr>
        <w:ind w:left="4275" w:hanging="420"/>
      </w:pPr>
      <w:rPr>
        <w:rFonts w:ascii="Wingdings" w:hAnsi="Wingdings" w:hint="default"/>
      </w:rPr>
    </w:lvl>
  </w:abstractNum>
  <w:abstractNum w:abstractNumId="17" w15:restartNumberingAfterBreak="0">
    <w:nsid w:val="7BEC601A"/>
    <w:multiLevelType w:val="hybridMultilevel"/>
    <w:tmpl w:val="EDD47D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7E7638BD"/>
    <w:multiLevelType w:val="hybridMultilevel"/>
    <w:tmpl w:val="E66A156E"/>
    <w:lvl w:ilvl="0" w:tplc="742AFE06">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10"/>
  </w:num>
  <w:num w:numId="4">
    <w:abstractNumId w:val="7"/>
  </w:num>
  <w:num w:numId="5">
    <w:abstractNumId w:val="17"/>
  </w:num>
  <w:num w:numId="6">
    <w:abstractNumId w:val="15"/>
  </w:num>
  <w:num w:numId="7">
    <w:abstractNumId w:val="8"/>
  </w:num>
  <w:num w:numId="8">
    <w:abstractNumId w:val="16"/>
  </w:num>
  <w:num w:numId="9">
    <w:abstractNumId w:val="13"/>
  </w:num>
  <w:num w:numId="10">
    <w:abstractNumId w:val="18"/>
  </w:num>
  <w:num w:numId="11">
    <w:abstractNumId w:val="9"/>
  </w:num>
  <w:num w:numId="12">
    <w:abstractNumId w:val="3"/>
  </w:num>
  <w:num w:numId="13">
    <w:abstractNumId w:val="14"/>
  </w:num>
  <w:num w:numId="14">
    <w:abstractNumId w:val="12"/>
  </w:num>
  <w:num w:numId="15">
    <w:abstractNumId w:val="0"/>
  </w:num>
  <w:num w:numId="16">
    <w:abstractNumId w:val="11"/>
  </w:num>
  <w:num w:numId="17">
    <w:abstractNumId w:val="4"/>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92EB7"/>
    <w:rsid w:val="0015699C"/>
    <w:rsid w:val="002850C2"/>
    <w:rsid w:val="00292EB7"/>
    <w:rsid w:val="002E40BC"/>
    <w:rsid w:val="00343664"/>
    <w:rsid w:val="00361A53"/>
    <w:rsid w:val="00416205"/>
    <w:rsid w:val="00824296"/>
    <w:rsid w:val="00827163"/>
    <w:rsid w:val="0087737B"/>
    <w:rsid w:val="00902D63"/>
    <w:rsid w:val="009B7888"/>
    <w:rsid w:val="00A56C28"/>
    <w:rsid w:val="00A65FF2"/>
    <w:rsid w:val="00AC0628"/>
    <w:rsid w:val="00BA43A1"/>
    <w:rsid w:val="00C1535B"/>
    <w:rsid w:val="00C8378E"/>
    <w:rsid w:val="00D76479"/>
    <w:rsid w:val="00DD2D15"/>
    <w:rsid w:val="00DE05FE"/>
    <w:rsid w:val="00EA1687"/>
    <w:rsid w:val="00EC20D0"/>
    <w:rsid w:val="00EF2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860C4D6"/>
  <w15:docId w15:val="{9C044319-8893-4CEA-A367-3D00574B1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5F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2EB7"/>
    <w:pPr>
      <w:tabs>
        <w:tab w:val="center" w:pos="4252"/>
        <w:tab w:val="right" w:pos="8504"/>
      </w:tabs>
      <w:snapToGrid w:val="0"/>
    </w:pPr>
  </w:style>
  <w:style w:type="character" w:customStyle="1" w:styleId="a4">
    <w:name w:val="ヘッダー (文字)"/>
    <w:basedOn w:val="a0"/>
    <w:link w:val="a3"/>
    <w:uiPriority w:val="99"/>
    <w:rsid w:val="00292EB7"/>
  </w:style>
  <w:style w:type="paragraph" w:styleId="a5">
    <w:name w:val="footer"/>
    <w:basedOn w:val="a"/>
    <w:link w:val="a6"/>
    <w:uiPriority w:val="99"/>
    <w:unhideWhenUsed/>
    <w:rsid w:val="00292EB7"/>
    <w:pPr>
      <w:tabs>
        <w:tab w:val="center" w:pos="4252"/>
        <w:tab w:val="right" w:pos="8504"/>
      </w:tabs>
      <w:snapToGrid w:val="0"/>
    </w:pPr>
  </w:style>
  <w:style w:type="character" w:customStyle="1" w:styleId="a6">
    <w:name w:val="フッター (文字)"/>
    <w:basedOn w:val="a0"/>
    <w:link w:val="a5"/>
    <w:uiPriority w:val="99"/>
    <w:rsid w:val="00292EB7"/>
  </w:style>
  <w:style w:type="paragraph" w:styleId="a7">
    <w:name w:val="List Paragraph"/>
    <w:basedOn w:val="a"/>
    <w:uiPriority w:val="34"/>
    <w:qFormat/>
    <w:rsid w:val="00292EB7"/>
    <w:pPr>
      <w:ind w:leftChars="400" w:left="840"/>
    </w:pPr>
  </w:style>
  <w:style w:type="paragraph" w:styleId="a8">
    <w:name w:val="Balloon Text"/>
    <w:basedOn w:val="a"/>
    <w:link w:val="a9"/>
    <w:uiPriority w:val="99"/>
    <w:semiHidden/>
    <w:unhideWhenUsed/>
    <w:rsid w:val="002E40B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E40B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B33BA-03A0-432F-BCF3-105E3519D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742</Words>
  <Characters>4233</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菊地 修平</cp:lastModifiedBy>
  <cp:revision>14</cp:revision>
  <cp:lastPrinted>2020-12-16T10:52:00Z</cp:lastPrinted>
  <dcterms:created xsi:type="dcterms:W3CDTF">2017-06-10T11:32:00Z</dcterms:created>
  <dcterms:modified xsi:type="dcterms:W3CDTF">2021-01-09T17:03:00Z</dcterms:modified>
</cp:coreProperties>
</file>