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59AB" w14:textId="6296A88B" w:rsidR="004B7691" w:rsidRDefault="00BC5FE2" w:rsidP="00097E73">
      <w:pPr>
        <w:jc w:val="center"/>
      </w:pPr>
      <w:r>
        <w:rPr>
          <w:rFonts w:hint="eastAsia"/>
        </w:rPr>
        <w:t>⑬</w:t>
      </w:r>
      <w:r w:rsidR="003060C0">
        <w:t>戦後日本</w:t>
      </w:r>
      <w:r w:rsidR="003060C0">
        <w:rPr>
          <w:rFonts w:hint="eastAsia"/>
        </w:rPr>
        <w:t>の</w:t>
      </w:r>
      <w:r w:rsidR="007B34AC">
        <w:t>防衛政策</w:t>
      </w:r>
      <w:r w:rsidR="003060C0">
        <w:rPr>
          <w:rFonts w:hint="eastAsia"/>
        </w:rPr>
        <w:t>の変遷</w:t>
      </w:r>
    </w:p>
    <w:p w14:paraId="56F7C42B" w14:textId="77777777" w:rsidR="00097E73" w:rsidRDefault="00097E73"/>
    <w:p w14:paraId="7A2D97A9" w14:textId="77777777" w:rsidR="00097E73" w:rsidRDefault="00127CC9">
      <w:r>
        <w:fldChar w:fldCharType="begin"/>
      </w:r>
      <w:r w:rsidR="00097E73">
        <w:instrText xml:space="preserve"> </w:instrText>
      </w:r>
      <w:r w:rsidR="00097E73">
        <w:rPr>
          <w:rFonts w:hint="eastAsia"/>
        </w:rPr>
        <w:instrText>eq \o\ac(</w:instrText>
      </w:r>
      <w:r w:rsidR="00097E73" w:rsidRPr="00097E73">
        <w:rPr>
          <w:rFonts w:ascii="ＭＳ 明朝" w:hint="eastAsia"/>
          <w:position w:val="-4"/>
          <w:sz w:val="31"/>
        </w:rPr>
        <w:instrText>□</w:instrText>
      </w:r>
      <w:r w:rsidR="00097E73">
        <w:rPr>
          <w:rFonts w:hint="eastAsia"/>
        </w:rPr>
        <w:instrText>,1)</w:instrText>
      </w:r>
      <w:r>
        <w:fldChar w:fldCharType="end"/>
      </w:r>
      <w:r w:rsidR="00097E73">
        <w:t>警察予備隊から保安隊へ</w:t>
      </w:r>
    </w:p>
    <w:p w14:paraId="422019C4" w14:textId="77777777" w:rsidR="00097E73" w:rsidRDefault="00097E73" w:rsidP="00097E73">
      <w:r>
        <w:rPr>
          <w:rFonts w:hint="eastAsia"/>
        </w:rPr>
        <w:t>（</w:t>
      </w:r>
      <w:r>
        <w:rPr>
          <w:rFonts w:hint="eastAsia"/>
        </w:rPr>
        <w:t>1</w:t>
      </w:r>
      <w:r>
        <w:rPr>
          <w:rFonts w:hint="eastAsia"/>
        </w:rPr>
        <w:t>）占領軍の非軍事化方針</w:t>
      </w:r>
    </w:p>
    <w:p w14:paraId="64895948" w14:textId="77777777" w:rsidR="00097E73" w:rsidRDefault="00097E73" w:rsidP="00097E73">
      <w:r>
        <w:rPr>
          <w:rFonts w:hint="eastAsia"/>
        </w:rPr>
        <w:t xml:space="preserve">　　①陸海軍の武装解除、②軍関係の機関と法令廃止、③</w:t>
      </w:r>
      <w:r w:rsidRPr="007063C7">
        <w:rPr>
          <w:rFonts w:hint="eastAsia"/>
          <w:b/>
        </w:rPr>
        <w:t>軍事研究・軍事生産の禁止</w:t>
      </w:r>
    </w:p>
    <w:p w14:paraId="0432FA46" w14:textId="77777777" w:rsidR="00097E73" w:rsidRDefault="00097E73" w:rsidP="00097E73">
      <w:r>
        <w:rPr>
          <w:rFonts w:hint="eastAsia"/>
        </w:rPr>
        <w:t xml:space="preserve">　　④戦犯の逮捕と裁判、⑤職業軍人および戦時指導者の追放</w:t>
      </w:r>
    </w:p>
    <w:p w14:paraId="32B7FE1C" w14:textId="77777777" w:rsidR="00097E73" w:rsidRDefault="00097E73" w:rsidP="00097E73">
      <w:r>
        <w:rPr>
          <w:rFonts w:hint="eastAsia"/>
        </w:rPr>
        <w:t xml:space="preserve">　　⑥軍国主義的・国家主義的団体の解散　　</w:t>
      </w:r>
      <w:r>
        <w:rPr>
          <w:rFonts w:hint="eastAsia"/>
        </w:rPr>
        <w:t>[</w:t>
      </w:r>
      <w:r>
        <w:rPr>
          <w:rFonts w:hint="eastAsia"/>
        </w:rPr>
        <w:t>佐道、</w:t>
      </w:r>
      <w:r>
        <w:rPr>
          <w:rFonts w:hint="eastAsia"/>
        </w:rPr>
        <w:t>2015</w:t>
      </w:r>
      <w:r>
        <w:rPr>
          <w:rFonts w:hint="eastAsia"/>
        </w:rPr>
        <w:t>、</w:t>
      </w:r>
      <w:r>
        <w:rPr>
          <w:rFonts w:hint="eastAsia"/>
        </w:rPr>
        <w:t>21]</w:t>
      </w:r>
    </w:p>
    <w:p w14:paraId="579C583B" w14:textId="77777777" w:rsidR="00097E73" w:rsidRDefault="00097E73" w:rsidP="00097E73"/>
    <w:p w14:paraId="23F1A408" w14:textId="77777777" w:rsidR="00097E73" w:rsidRPr="00097E73" w:rsidRDefault="00097E73" w:rsidP="00097E73">
      <w:r>
        <w:t>（</w:t>
      </w:r>
      <w:r>
        <w:t>2</w:t>
      </w:r>
      <w:r>
        <w:t>）</w:t>
      </w:r>
      <w:r>
        <w:t>1948</w:t>
      </w:r>
      <w:r>
        <w:rPr>
          <w:rFonts w:hint="eastAsia"/>
        </w:rPr>
        <w:t xml:space="preserve">年春～秋の米国の対日占領政策の転換　</w:t>
      </w:r>
      <w:r>
        <w:rPr>
          <w:rFonts w:hint="eastAsia"/>
        </w:rPr>
        <w:t>[</w:t>
      </w:r>
      <w:r>
        <w:rPr>
          <w:rFonts w:hint="eastAsia"/>
        </w:rPr>
        <w:t>増田、</w:t>
      </w:r>
      <w:r>
        <w:rPr>
          <w:rFonts w:hint="eastAsia"/>
        </w:rPr>
        <w:t>2004</w:t>
      </w:r>
      <w:r>
        <w:rPr>
          <w:rFonts w:hint="eastAsia"/>
        </w:rPr>
        <w:t>、</w:t>
      </w:r>
      <w:r>
        <w:rPr>
          <w:rFonts w:hint="eastAsia"/>
        </w:rPr>
        <w:t>6]</w:t>
      </w:r>
    </w:p>
    <w:p w14:paraId="082E7D28" w14:textId="77777777" w:rsidR="00097E73" w:rsidRDefault="00097E73" w:rsidP="00097E73">
      <w:pPr>
        <w:pStyle w:val="a7"/>
        <w:ind w:leftChars="0" w:left="420"/>
      </w:pPr>
      <w:r>
        <w:rPr>
          <w:rFonts w:hint="eastAsia"/>
        </w:rPr>
        <w:t>日本再軍備論…国務省のケナン政策企画室長・陸軍省のドレイパー次官</w:t>
      </w:r>
    </w:p>
    <w:p w14:paraId="7A842E7C" w14:textId="77777777" w:rsidR="00097E73" w:rsidRDefault="00097E73" w:rsidP="00097E73">
      <w:pPr>
        <w:pStyle w:val="a7"/>
        <w:ind w:leftChars="0" w:left="420"/>
      </w:pPr>
      <w:r>
        <w:rPr>
          <w:rFonts w:hint="eastAsia"/>
        </w:rPr>
        <w:t>→マッカーサー元帥は「断固反対」</w:t>
      </w:r>
    </w:p>
    <w:p w14:paraId="3BF84BC6" w14:textId="77777777" w:rsidR="00097E73" w:rsidRDefault="00097E73" w:rsidP="00097E73">
      <w:pPr>
        <w:pStyle w:val="a7"/>
        <w:ind w:leftChars="0" w:left="0" w:firstLineChars="200" w:firstLine="420"/>
      </w:pPr>
      <w:r>
        <w:rPr>
          <w:rFonts w:hint="eastAsia"/>
        </w:rPr>
        <w:t xml:space="preserve">　①極東諸国が日本に対して脅威に感じている。</w:t>
      </w:r>
    </w:p>
    <w:p w14:paraId="3F7FC72B" w14:textId="77777777" w:rsidR="00097E73" w:rsidRDefault="00097E73" w:rsidP="00097E73">
      <w:pPr>
        <w:pStyle w:val="a7"/>
        <w:ind w:leftChars="0" w:left="0" w:firstLineChars="300" w:firstLine="630"/>
      </w:pPr>
      <w:r>
        <w:rPr>
          <w:rFonts w:hint="eastAsia"/>
        </w:rPr>
        <w:t>②占領方針に反する。（民主化・非軍事化）</w:t>
      </w:r>
    </w:p>
    <w:p w14:paraId="2408871A" w14:textId="77777777" w:rsidR="00097E73" w:rsidRDefault="00097E73" w:rsidP="00097E73">
      <w:pPr>
        <w:pStyle w:val="a7"/>
        <w:ind w:leftChars="0" w:left="420"/>
      </w:pPr>
      <w:r>
        <w:rPr>
          <w:rFonts w:hint="eastAsia"/>
        </w:rPr>
        <w:t xml:space="preserve">　③再軍備させたとしても五流の軍事大国にしかならない。</w:t>
      </w:r>
    </w:p>
    <w:p w14:paraId="7633B90C" w14:textId="77777777" w:rsidR="00097E73" w:rsidRDefault="00097E73" w:rsidP="00097E73">
      <w:pPr>
        <w:pStyle w:val="a7"/>
        <w:ind w:leftChars="0" w:left="420"/>
      </w:pPr>
      <w:r>
        <w:rPr>
          <w:rFonts w:hint="eastAsia"/>
        </w:rPr>
        <w:t xml:space="preserve">　④日本の経済復興にマイナスの影響</w:t>
      </w:r>
    </w:p>
    <w:p w14:paraId="394F01F0" w14:textId="77777777" w:rsidR="00097E73" w:rsidRDefault="00097E73" w:rsidP="00097E73">
      <w:pPr>
        <w:pStyle w:val="a7"/>
        <w:ind w:leftChars="0" w:left="420"/>
      </w:pPr>
      <w:r>
        <w:rPr>
          <w:rFonts w:hint="eastAsia"/>
        </w:rPr>
        <w:t xml:space="preserve">　⑤日本人が軍隊をもつことを歓迎しない。　</w:t>
      </w:r>
    </w:p>
    <w:p w14:paraId="270A2257" w14:textId="77777777" w:rsidR="00097E73" w:rsidRDefault="00097E73" w:rsidP="00097E73"/>
    <w:p w14:paraId="4AD42864" w14:textId="77777777" w:rsidR="00097E73" w:rsidRPr="00097E73" w:rsidRDefault="00097E73" w:rsidP="00097E73">
      <w:r>
        <w:t>（</w:t>
      </w:r>
      <w:r>
        <w:t>3</w:t>
      </w:r>
      <w:r>
        <w:t xml:space="preserve">）「警察予備隊創設」　</w:t>
      </w:r>
      <w:r w:rsidRPr="00097E73">
        <w:t>[</w:t>
      </w:r>
      <w:r w:rsidRPr="00097E73">
        <w:t>佐道、</w:t>
      </w:r>
      <w:r w:rsidRPr="00097E73">
        <w:t>2006</w:t>
      </w:r>
      <w:r w:rsidRPr="00097E73">
        <w:t>、</w:t>
      </w:r>
      <w:r w:rsidRPr="00097E73">
        <w:t>23-26]</w:t>
      </w:r>
    </w:p>
    <w:p w14:paraId="481E546D" w14:textId="77777777" w:rsidR="00097E73" w:rsidRDefault="00097E73" w:rsidP="00097E73">
      <w:pPr>
        <w:pStyle w:val="a7"/>
        <w:numPr>
          <w:ilvl w:val="0"/>
          <w:numId w:val="3"/>
        </w:numPr>
        <w:ind w:leftChars="0"/>
      </w:pPr>
      <w:r>
        <w:rPr>
          <w:rFonts w:hint="eastAsia"/>
        </w:rPr>
        <w:t>警察予備隊の創設は</w:t>
      </w:r>
      <w:r>
        <w:rPr>
          <w:rFonts w:hint="eastAsia"/>
        </w:rPr>
        <w:t>GHQ</w:t>
      </w:r>
      <w:r>
        <w:rPr>
          <w:rFonts w:hint="eastAsia"/>
        </w:rPr>
        <w:t>主導</w:t>
      </w:r>
    </w:p>
    <w:p w14:paraId="4E99BA1B" w14:textId="77777777" w:rsidR="00097E73" w:rsidRDefault="00097E73" w:rsidP="00097E73">
      <w:pPr>
        <w:pStyle w:val="a7"/>
        <w:numPr>
          <w:ilvl w:val="0"/>
          <w:numId w:val="3"/>
        </w:numPr>
        <w:ind w:leftChars="0"/>
      </w:pPr>
      <w:r>
        <w:t>GHQ</w:t>
      </w:r>
      <w:r>
        <w:t xml:space="preserve">の下で部隊創設を担当したのは旧内務省警察系官僚　</w:t>
      </w:r>
    </w:p>
    <w:p w14:paraId="7A8575D9" w14:textId="77777777" w:rsidR="00097E73" w:rsidRDefault="00097E73" w:rsidP="00097E73">
      <w:pPr>
        <w:pStyle w:val="a7"/>
        <w:numPr>
          <w:ilvl w:val="0"/>
          <w:numId w:val="3"/>
        </w:numPr>
        <w:ind w:leftChars="0"/>
      </w:pPr>
      <w:r>
        <w:rPr>
          <w:rFonts w:hint="eastAsia"/>
        </w:rPr>
        <w:t>警察予備隊令；任務「治安維持のための特別の必要がある場合において、内閣総理大臣の命を受け、行動するものとする」</w:t>
      </w:r>
    </w:p>
    <w:p w14:paraId="6D06F014" w14:textId="77777777" w:rsidR="00097E73" w:rsidRDefault="00097E73" w:rsidP="00097E73">
      <w:pPr>
        <w:pStyle w:val="a7"/>
        <w:numPr>
          <w:ilvl w:val="0"/>
          <w:numId w:val="3"/>
        </w:numPr>
        <w:ind w:leftChars="0"/>
      </w:pPr>
      <w:r>
        <w:rPr>
          <w:rFonts w:hint="eastAsia"/>
        </w:rPr>
        <w:t>実働部隊７万</w:t>
      </w:r>
      <w:r>
        <w:rPr>
          <w:rFonts w:hint="eastAsia"/>
        </w:rPr>
        <w:t>5000</w:t>
      </w:r>
      <w:r>
        <w:rPr>
          <w:rFonts w:hint="eastAsia"/>
        </w:rPr>
        <w:t>人と</w:t>
      </w:r>
      <w:r>
        <w:rPr>
          <w:rFonts w:hint="eastAsia"/>
        </w:rPr>
        <w:t>100</w:t>
      </w:r>
      <w:r>
        <w:rPr>
          <w:rFonts w:hint="eastAsia"/>
        </w:rPr>
        <w:t>名の職員で構成</w:t>
      </w:r>
    </w:p>
    <w:p w14:paraId="3E351EFC" w14:textId="77777777" w:rsidR="00097E73" w:rsidRDefault="00097E73" w:rsidP="00097E73">
      <w:pPr>
        <w:pStyle w:val="a7"/>
        <w:numPr>
          <w:ilvl w:val="0"/>
          <w:numId w:val="3"/>
        </w:numPr>
        <w:ind w:leftChars="0"/>
      </w:pPr>
      <w:r>
        <w:rPr>
          <w:rFonts w:hint="eastAsia"/>
        </w:rPr>
        <w:t>旧内務省警察官僚は予備隊の主要幹部のポストに。（</w:t>
      </w:r>
      <w:r>
        <w:rPr>
          <w:rFonts w:hint="eastAsia"/>
        </w:rPr>
        <w:t>70</w:t>
      </w:r>
      <w:r>
        <w:rPr>
          <w:rFonts w:hint="eastAsia"/>
        </w:rPr>
        <w:t xml:space="preserve">年代までに防衛庁で強い影響力）→旧軍のような組織にしないのが目的か。実働部隊側＝制服組　</w:t>
      </w:r>
    </w:p>
    <w:p w14:paraId="16F27CCC" w14:textId="77777777" w:rsidR="00097E73" w:rsidRDefault="00097E73" w:rsidP="00097E73"/>
    <w:p w14:paraId="6FAA4A04" w14:textId="77777777" w:rsidR="00097E73" w:rsidRDefault="00097E73" w:rsidP="00097E73">
      <w:r>
        <w:rPr>
          <w:rFonts w:hint="eastAsia"/>
        </w:rPr>
        <w:t>（</w:t>
      </w:r>
      <w:r>
        <w:rPr>
          <w:rFonts w:hint="eastAsia"/>
        </w:rPr>
        <w:t>4</w:t>
      </w:r>
      <w:r w:rsidR="00C917B3">
        <w:rPr>
          <w:rFonts w:hint="eastAsia"/>
        </w:rPr>
        <w:t xml:space="preserve">）予備隊から保安隊へ　</w:t>
      </w:r>
      <w:r>
        <w:rPr>
          <w:rFonts w:hint="eastAsia"/>
        </w:rPr>
        <w:t>[</w:t>
      </w:r>
      <w:r>
        <w:rPr>
          <w:rFonts w:hint="eastAsia"/>
        </w:rPr>
        <w:t>佐道、</w:t>
      </w:r>
      <w:r>
        <w:rPr>
          <w:rFonts w:hint="eastAsia"/>
        </w:rPr>
        <w:t>2006</w:t>
      </w:r>
      <w:r>
        <w:rPr>
          <w:rFonts w:hint="eastAsia"/>
        </w:rPr>
        <w:t>、</w:t>
      </w:r>
      <w:r>
        <w:rPr>
          <w:rFonts w:hint="eastAsia"/>
        </w:rPr>
        <w:t>33]</w:t>
      </w:r>
    </w:p>
    <w:p w14:paraId="72E66639" w14:textId="77777777" w:rsidR="00097E73" w:rsidRDefault="00097E73" w:rsidP="00097E73">
      <w:pPr>
        <w:pStyle w:val="a7"/>
        <w:numPr>
          <w:ilvl w:val="0"/>
          <w:numId w:val="5"/>
        </w:numPr>
        <w:ind w:leftChars="0"/>
      </w:pPr>
      <w:r>
        <w:rPr>
          <w:rFonts w:hint="eastAsia"/>
        </w:rPr>
        <w:t>朝鮮戦争の激化や極東ソ連軍の脅威→「予備隊から保安隊」へ</w:t>
      </w:r>
    </w:p>
    <w:p w14:paraId="0BEC92C5" w14:textId="77777777" w:rsidR="00097E73" w:rsidRDefault="00097E73" w:rsidP="00097E73">
      <w:pPr>
        <w:pStyle w:val="a7"/>
        <w:ind w:leftChars="0" w:left="420" w:firstLineChars="200" w:firstLine="420"/>
      </w:pPr>
      <w:r>
        <w:rPr>
          <w:rFonts w:hint="eastAsia"/>
        </w:rPr>
        <w:t>10</w:t>
      </w:r>
      <w:r>
        <w:rPr>
          <w:rFonts w:hint="eastAsia"/>
        </w:rPr>
        <w:t>個師団で</w:t>
      </w:r>
      <w:r>
        <w:rPr>
          <w:rFonts w:hint="eastAsia"/>
        </w:rPr>
        <w:t>30</w:t>
      </w:r>
      <w:r>
        <w:rPr>
          <w:rFonts w:hint="eastAsia"/>
        </w:rPr>
        <w:t>万～</w:t>
      </w:r>
      <w:r>
        <w:rPr>
          <w:rFonts w:hint="eastAsia"/>
        </w:rPr>
        <w:t>32</w:t>
      </w:r>
      <w:r>
        <w:rPr>
          <w:rFonts w:hint="eastAsia"/>
        </w:rPr>
        <w:t>万</w:t>
      </w:r>
      <w:r>
        <w:rPr>
          <w:rFonts w:hint="eastAsia"/>
        </w:rPr>
        <w:t>5000</w:t>
      </w:r>
      <w:r>
        <w:rPr>
          <w:rFonts w:hint="eastAsia"/>
        </w:rPr>
        <w:t>の部隊を構成する計画</w:t>
      </w:r>
    </w:p>
    <w:p w14:paraId="0DC73F00" w14:textId="77777777" w:rsidR="00097E73" w:rsidRDefault="00097E73" w:rsidP="00097E73">
      <w:pPr>
        <w:pStyle w:val="a7"/>
        <w:ind w:leftChars="0" w:left="420" w:firstLineChars="200" w:firstLine="420"/>
      </w:pPr>
      <w:r>
        <w:rPr>
          <w:rFonts w:hint="eastAsia"/>
        </w:rPr>
        <w:t>1952</w:t>
      </w:r>
      <w:r>
        <w:rPr>
          <w:rFonts w:hint="eastAsia"/>
        </w:rPr>
        <w:t>年</w:t>
      </w:r>
      <w:r>
        <w:rPr>
          <w:rFonts w:hint="eastAsia"/>
        </w:rPr>
        <w:t>7</w:t>
      </w:r>
      <w:r>
        <w:rPr>
          <w:rFonts w:hint="eastAsia"/>
        </w:rPr>
        <w:t>月</w:t>
      </w:r>
      <w:r>
        <w:rPr>
          <w:rFonts w:hint="eastAsia"/>
        </w:rPr>
        <w:t>31</w:t>
      </w:r>
      <w:r>
        <w:rPr>
          <w:rFonts w:hint="eastAsia"/>
        </w:rPr>
        <w:t>日に保安庁法が公布</w:t>
      </w:r>
      <w:r>
        <w:rPr>
          <w:rFonts w:hint="eastAsia"/>
        </w:rPr>
        <w:t>8</w:t>
      </w:r>
      <w:r>
        <w:rPr>
          <w:rFonts w:hint="eastAsia"/>
        </w:rPr>
        <w:t>月</w:t>
      </w:r>
      <w:r>
        <w:rPr>
          <w:rFonts w:hint="eastAsia"/>
        </w:rPr>
        <w:t>1</w:t>
      </w:r>
      <w:r>
        <w:rPr>
          <w:rFonts w:hint="eastAsia"/>
        </w:rPr>
        <w:t>日に施行</w:t>
      </w:r>
    </w:p>
    <w:p w14:paraId="2FC895A7" w14:textId="77777777" w:rsidR="00097E73" w:rsidRDefault="00097E73" w:rsidP="00097E73">
      <w:pPr>
        <w:pStyle w:val="a7"/>
        <w:ind w:leftChars="0" w:left="420"/>
      </w:pPr>
    </w:p>
    <w:p w14:paraId="3D21F96A" w14:textId="77777777" w:rsidR="00097E73" w:rsidRDefault="00097E73" w:rsidP="00C917B3">
      <w:pPr>
        <w:pStyle w:val="a7"/>
        <w:numPr>
          <w:ilvl w:val="0"/>
          <w:numId w:val="5"/>
        </w:numPr>
        <w:ind w:leftChars="0"/>
      </w:pPr>
      <w:r>
        <w:t>海上保安庁と</w:t>
      </w:r>
      <w:r>
        <w:t>Y</w:t>
      </w:r>
      <w:r w:rsidR="00C917B3">
        <w:t xml:space="preserve">委員会　</w:t>
      </w:r>
      <w:r w:rsidR="00C917B3">
        <w:t>[</w:t>
      </w:r>
      <w:r w:rsidR="00C917B3">
        <w:t>佐道、</w:t>
      </w:r>
      <w:r w:rsidR="00C917B3">
        <w:t>2006</w:t>
      </w:r>
      <w:r w:rsidR="00C917B3">
        <w:t>、</w:t>
      </w:r>
      <w:r w:rsidR="00C917B3">
        <w:t>35]</w:t>
      </w:r>
    </w:p>
    <w:p w14:paraId="5B6A37DD" w14:textId="77777777" w:rsidR="00097E73" w:rsidRDefault="00097E73" w:rsidP="00097E73">
      <w:pPr>
        <w:pStyle w:val="a7"/>
        <w:numPr>
          <w:ilvl w:val="0"/>
          <w:numId w:val="4"/>
        </w:numPr>
        <w:ind w:leftChars="0"/>
      </w:pPr>
      <w:r>
        <w:rPr>
          <w:rFonts w:hint="eastAsia"/>
        </w:rPr>
        <w:t>戦後日本周辺の海上の状態</w:t>
      </w:r>
    </w:p>
    <w:p w14:paraId="14EE09C1" w14:textId="77777777" w:rsidR="00097E73" w:rsidRDefault="00097E73" w:rsidP="00C917B3">
      <w:pPr>
        <w:ind w:left="420" w:firstLineChars="100" w:firstLine="210"/>
      </w:pPr>
      <w:r>
        <w:rPr>
          <w:rFonts w:hint="eastAsia"/>
        </w:rPr>
        <w:t>→密漁・密貿易・不法入国・海賊・朝鮮半島ではコレラの蔓延</w:t>
      </w:r>
    </w:p>
    <w:p w14:paraId="0AF8FD3E" w14:textId="77777777" w:rsidR="00097E73" w:rsidRDefault="00097E73" w:rsidP="00C917B3">
      <w:pPr>
        <w:ind w:firstLineChars="300" w:firstLine="630"/>
      </w:pPr>
      <w:r>
        <w:rPr>
          <w:rFonts w:hint="eastAsia"/>
        </w:rPr>
        <w:t>→海上保安体制の強化を必要性から海上保安庁設置</w:t>
      </w:r>
    </w:p>
    <w:p w14:paraId="0D17FBFC" w14:textId="77777777" w:rsidR="00097E73" w:rsidRDefault="00097E73" w:rsidP="00097E73"/>
    <w:p w14:paraId="6C2A9875" w14:textId="77777777" w:rsidR="00097E73" w:rsidRDefault="00097E73" w:rsidP="00097E73">
      <w:pPr>
        <w:pStyle w:val="a7"/>
        <w:numPr>
          <w:ilvl w:val="0"/>
          <w:numId w:val="4"/>
        </w:numPr>
        <w:ind w:leftChars="0"/>
      </w:pPr>
      <w:r>
        <w:t>Y</w:t>
      </w:r>
      <w:r>
        <w:t>委員会（海上保安庁に設置）</w:t>
      </w:r>
      <w:r w:rsidR="00C917B3">
        <w:t xml:space="preserve">　</w:t>
      </w:r>
      <w:r w:rsidR="00C917B3">
        <w:t>[</w:t>
      </w:r>
      <w:r w:rsidR="00C917B3">
        <w:t>佐道、</w:t>
      </w:r>
      <w:r w:rsidR="00C917B3">
        <w:t>2006</w:t>
      </w:r>
      <w:r w:rsidR="00C917B3">
        <w:t>、</w:t>
      </w:r>
      <w:r>
        <w:t>37-38</w:t>
      </w:r>
      <w:r w:rsidR="00C917B3">
        <w:t>／同、</w:t>
      </w:r>
      <w:r w:rsidR="00C917B3">
        <w:t>2015</w:t>
      </w:r>
      <w:r w:rsidR="00C917B3">
        <w:t>、</w:t>
      </w:r>
      <w:r w:rsidR="00C917B3">
        <w:t>43-44]</w:t>
      </w:r>
    </w:p>
    <w:p w14:paraId="3927BD43" w14:textId="77777777" w:rsidR="00097E73" w:rsidRDefault="00097E73" w:rsidP="00097E73">
      <w:pPr>
        <w:pStyle w:val="a7"/>
        <w:ind w:leftChars="0"/>
      </w:pPr>
      <w:r>
        <w:rPr>
          <w:rFonts w:hint="eastAsia"/>
        </w:rPr>
        <w:t>→旧海軍関係者（</w:t>
      </w:r>
      <w:r>
        <w:rPr>
          <w:rFonts w:hint="eastAsia"/>
        </w:rPr>
        <w:t>8</w:t>
      </w:r>
      <w:r>
        <w:rPr>
          <w:rFonts w:hint="eastAsia"/>
        </w:rPr>
        <w:t>名）を含む。</w:t>
      </w:r>
    </w:p>
    <w:p w14:paraId="44947773" w14:textId="77777777" w:rsidR="00097E73" w:rsidRDefault="00097E73" w:rsidP="00097E73">
      <w:pPr>
        <w:pStyle w:val="a7"/>
        <w:ind w:left="1050" w:hangingChars="100" w:hanging="210"/>
      </w:pPr>
      <w:r>
        <w:rPr>
          <w:rFonts w:hint="eastAsia"/>
        </w:rPr>
        <w:t>→米国が</w:t>
      </w:r>
      <w:r>
        <w:rPr>
          <w:rFonts w:hint="eastAsia"/>
        </w:rPr>
        <w:t>1951</w:t>
      </w:r>
      <w:r>
        <w:rPr>
          <w:rFonts w:hint="eastAsia"/>
        </w:rPr>
        <w:t>年</w:t>
      </w:r>
      <w:r>
        <w:rPr>
          <w:rFonts w:hint="eastAsia"/>
        </w:rPr>
        <w:t>10</w:t>
      </w:r>
      <w:r>
        <w:rPr>
          <w:rFonts w:hint="eastAsia"/>
        </w:rPr>
        <w:t>月、日本に</w:t>
      </w:r>
      <w:r>
        <w:rPr>
          <w:rFonts w:hint="eastAsia"/>
        </w:rPr>
        <w:t>68</w:t>
      </w:r>
      <w:r>
        <w:rPr>
          <w:rFonts w:hint="eastAsia"/>
        </w:rPr>
        <w:t>隻の艦艇を貸与することを伝えていたが、貸与先が不明確であった。→</w:t>
      </w:r>
      <w:r w:rsidR="00C917B3">
        <w:rPr>
          <w:rFonts w:hint="eastAsia"/>
        </w:rPr>
        <w:t>海上保安庁に日米合同研究委員会（</w:t>
      </w:r>
      <w:r w:rsidR="00C917B3">
        <w:rPr>
          <w:rFonts w:hint="eastAsia"/>
        </w:rPr>
        <w:t>Y</w:t>
      </w:r>
      <w:r w:rsidR="00C917B3">
        <w:rPr>
          <w:rFonts w:hint="eastAsia"/>
        </w:rPr>
        <w:t>委員会）設置。</w:t>
      </w:r>
    </w:p>
    <w:p w14:paraId="0EB754E4" w14:textId="77777777" w:rsidR="00C917B3" w:rsidRPr="00C917B3" w:rsidRDefault="00C917B3" w:rsidP="00097E73">
      <w:pPr>
        <w:pStyle w:val="a7"/>
        <w:ind w:left="1050" w:hangingChars="100" w:hanging="210"/>
        <w:rPr>
          <w:u w:val="single"/>
        </w:rPr>
      </w:pPr>
      <w:r>
        <w:rPr>
          <w:rFonts w:hint="eastAsia"/>
        </w:rPr>
        <w:t xml:space="preserve">　</w:t>
      </w:r>
      <w:r w:rsidRPr="00C917B3">
        <w:rPr>
          <w:rFonts w:hint="eastAsia"/>
          <w:u w:val="single"/>
        </w:rPr>
        <w:t>現存の海上保安庁？海軍（新設）？コースト・ガード（沿岸警備隊、新設）？</w:t>
      </w:r>
    </w:p>
    <w:p w14:paraId="2A4067B3" w14:textId="77777777" w:rsidR="00C917B3" w:rsidRDefault="00C917B3" w:rsidP="00097E73">
      <w:pPr>
        <w:pStyle w:val="a7"/>
        <w:ind w:left="1050" w:hangingChars="100" w:hanging="210"/>
      </w:pPr>
    </w:p>
    <w:p w14:paraId="03D712B3" w14:textId="77777777" w:rsidR="00097E73" w:rsidRDefault="00097E73" w:rsidP="00097E73">
      <w:pPr>
        <w:pStyle w:val="a7"/>
        <w:ind w:left="2520" w:hangingChars="800" w:hanging="1680"/>
      </w:pPr>
      <w:r>
        <w:rPr>
          <w:rFonts w:hint="eastAsia"/>
        </w:rPr>
        <w:t xml:space="preserve">　　海上保安庁；海軍復活につながるような海上保安庁からの独立を想定した組織に反対。貸与艦艇は海上保安庁で運用すべき</w:t>
      </w:r>
    </w:p>
    <w:p w14:paraId="6CF51A3E" w14:textId="77777777" w:rsidR="00C917B3" w:rsidRDefault="00C917B3" w:rsidP="00C917B3">
      <w:pPr>
        <w:ind w:left="405" w:firstLineChars="800" w:firstLine="1680"/>
      </w:pPr>
      <w:r>
        <w:rPr>
          <w:rFonts w:hint="eastAsia"/>
        </w:rPr>
        <w:t xml:space="preserve">　※（旧軍部では陸軍が</w:t>
      </w:r>
      <w:r>
        <w:rPr>
          <w:rFonts w:hint="eastAsia"/>
        </w:rPr>
        <w:t>A</w:t>
      </w:r>
      <w:r>
        <w:rPr>
          <w:rFonts w:hint="eastAsia"/>
        </w:rPr>
        <w:t>、海軍が</w:t>
      </w:r>
      <w:r>
        <w:rPr>
          <w:rFonts w:hint="eastAsia"/>
        </w:rPr>
        <w:t>B</w:t>
      </w:r>
      <w:r>
        <w:rPr>
          <w:rFonts w:hint="eastAsia"/>
        </w:rPr>
        <w:t>、民間が</w:t>
      </w:r>
      <w:r>
        <w:rPr>
          <w:rFonts w:hint="eastAsia"/>
        </w:rPr>
        <w:t>C</w:t>
      </w:r>
      <w:r>
        <w:rPr>
          <w:rFonts w:hint="eastAsia"/>
        </w:rPr>
        <w:t>と略されており、</w:t>
      </w:r>
    </w:p>
    <w:p w14:paraId="11FCA5BA" w14:textId="77777777" w:rsidR="00C917B3" w:rsidRDefault="00C917B3" w:rsidP="00C917B3">
      <w:pPr>
        <w:ind w:left="405" w:firstLineChars="1000" w:firstLine="2100"/>
      </w:pPr>
      <w:r>
        <w:rPr>
          <w:rFonts w:hint="eastAsia"/>
        </w:rPr>
        <w:t>アルファベットを逆から読んだ場合に</w:t>
      </w:r>
      <w:r>
        <w:rPr>
          <w:rFonts w:hint="eastAsia"/>
        </w:rPr>
        <w:t>B</w:t>
      </w:r>
      <w:r>
        <w:rPr>
          <w:rFonts w:hint="eastAsia"/>
        </w:rPr>
        <w:t>にあたるのが</w:t>
      </w:r>
      <w:r>
        <w:rPr>
          <w:rFonts w:hint="eastAsia"/>
        </w:rPr>
        <w:t>Y</w:t>
      </w:r>
      <w:r>
        <w:rPr>
          <w:rFonts w:hint="eastAsia"/>
        </w:rPr>
        <w:t>）</w:t>
      </w:r>
    </w:p>
    <w:p w14:paraId="246E84F2" w14:textId="77777777" w:rsidR="00C917B3" w:rsidRPr="00C917B3" w:rsidRDefault="00C917B3" w:rsidP="00C917B3">
      <w:pPr>
        <w:pStyle w:val="a7"/>
        <w:ind w:leftChars="500" w:left="2520" w:hangingChars="700" w:hanging="1470"/>
      </w:pPr>
    </w:p>
    <w:p w14:paraId="3EEF107B" w14:textId="77777777" w:rsidR="00097E73" w:rsidRDefault="00097E73" w:rsidP="00097E73">
      <w:pPr>
        <w:pStyle w:val="a7"/>
        <w:ind w:left="2520" w:hangingChars="800" w:hanging="1680"/>
      </w:pPr>
      <w:r>
        <w:rPr>
          <w:rFonts w:hint="eastAsia"/>
        </w:rPr>
        <w:t xml:space="preserve">　　旧海軍グループ；「スモールネイビー」構想</w:t>
      </w:r>
      <w:r w:rsidR="00C917B3">
        <w:rPr>
          <w:rFonts w:hint="eastAsia"/>
        </w:rPr>
        <w:t xml:space="preserve">　　</w:t>
      </w:r>
    </w:p>
    <w:p w14:paraId="74580CFB" w14:textId="77777777" w:rsidR="00097E73" w:rsidRDefault="00097E73" w:rsidP="00097E73">
      <w:pPr>
        <w:pStyle w:val="a7"/>
        <w:ind w:left="2520" w:hangingChars="800" w:hanging="1680"/>
      </w:pPr>
      <w:r>
        <w:rPr>
          <w:rFonts w:hint="eastAsia"/>
        </w:rPr>
        <w:t>→米海軍は旧海軍グループを支持。</w:t>
      </w:r>
      <w:r>
        <w:rPr>
          <w:rFonts w:hint="eastAsia"/>
        </w:rPr>
        <w:t>1952</w:t>
      </w:r>
      <w:r>
        <w:rPr>
          <w:rFonts w:hint="eastAsia"/>
        </w:rPr>
        <w:t>年</w:t>
      </w:r>
      <w:r>
        <w:rPr>
          <w:rFonts w:hint="eastAsia"/>
        </w:rPr>
        <w:t>4</w:t>
      </w:r>
      <w:r>
        <w:rPr>
          <w:rFonts w:hint="eastAsia"/>
        </w:rPr>
        <w:t>月</w:t>
      </w:r>
      <w:r>
        <w:rPr>
          <w:rFonts w:hint="eastAsia"/>
        </w:rPr>
        <w:t>26</w:t>
      </w:r>
      <w:r>
        <w:rPr>
          <w:rFonts w:hint="eastAsia"/>
        </w:rPr>
        <w:t>日に海上保安庁警備隊が創設。</w:t>
      </w:r>
      <w:r>
        <w:rPr>
          <w:rFonts w:hint="eastAsia"/>
        </w:rPr>
        <w:t>8</w:t>
      </w:r>
      <w:r>
        <w:rPr>
          <w:rFonts w:hint="eastAsia"/>
        </w:rPr>
        <w:t>月</w:t>
      </w:r>
      <w:r>
        <w:rPr>
          <w:rFonts w:hint="eastAsia"/>
        </w:rPr>
        <w:t>1</w:t>
      </w:r>
      <w:r w:rsidR="00C917B3">
        <w:rPr>
          <w:rFonts w:hint="eastAsia"/>
        </w:rPr>
        <w:t>日に保安庁警備隊となって海上保安庁から分離</w:t>
      </w:r>
    </w:p>
    <w:p w14:paraId="70F6F244" w14:textId="77777777" w:rsidR="00097E73" w:rsidRDefault="00097E73"/>
    <w:p w14:paraId="4CB908EC" w14:textId="77777777" w:rsidR="007B34AC" w:rsidRDefault="00127CC9" w:rsidP="007B34AC">
      <w:r>
        <w:fldChar w:fldCharType="begin"/>
      </w:r>
      <w:r w:rsidR="00625BD4">
        <w:instrText xml:space="preserve"> </w:instrText>
      </w:r>
      <w:r w:rsidR="00625BD4">
        <w:rPr>
          <w:rFonts w:hint="eastAsia"/>
        </w:rPr>
        <w:instrText>eq \o\ac(</w:instrText>
      </w:r>
      <w:r w:rsidR="00625BD4" w:rsidRPr="00625BD4">
        <w:rPr>
          <w:rFonts w:ascii="ＭＳ 明朝" w:hint="eastAsia"/>
          <w:position w:val="-4"/>
          <w:sz w:val="31"/>
        </w:rPr>
        <w:instrText>□</w:instrText>
      </w:r>
      <w:r w:rsidR="00625BD4">
        <w:rPr>
          <w:rFonts w:hint="eastAsia"/>
        </w:rPr>
        <w:instrText>,2)</w:instrText>
      </w:r>
      <w:r>
        <w:fldChar w:fldCharType="end"/>
      </w:r>
      <w:r w:rsidR="00625BD4">
        <w:t>防衛計画</w:t>
      </w:r>
    </w:p>
    <w:p w14:paraId="71982710" w14:textId="77777777" w:rsidR="007B34AC" w:rsidRDefault="007B34AC" w:rsidP="007B34AC">
      <w:pPr>
        <w:ind w:firstLineChars="100" w:firstLine="210"/>
      </w:pPr>
      <w:r>
        <w:rPr>
          <w:rFonts w:hint="eastAsia"/>
        </w:rPr>
        <w:t>※防衛政策（長期計画の策定）</w:t>
      </w:r>
    </w:p>
    <w:p w14:paraId="751F8F24" w14:textId="77777777" w:rsidR="007B34AC" w:rsidRDefault="007B34AC" w:rsidP="007B34AC">
      <w:r>
        <w:rPr>
          <w:rFonts w:hint="eastAsia"/>
        </w:rPr>
        <w:t xml:space="preserve">　　「小銃や自動車などはともかく、自衛艦にしろ飛行機にしろ、高度な科学技術の集積</w:t>
      </w:r>
    </w:p>
    <w:p w14:paraId="56C33B82" w14:textId="77777777" w:rsidR="007B34AC" w:rsidRDefault="007B34AC" w:rsidP="007B34AC">
      <w:pPr>
        <w:ind w:firstLineChars="300" w:firstLine="630"/>
      </w:pPr>
      <w:r>
        <w:rPr>
          <w:rFonts w:hint="eastAsia"/>
        </w:rPr>
        <w:t>体のような装備は完成まで数年かかるし、一つ一つの単価も高額になる。限られた</w:t>
      </w:r>
    </w:p>
    <w:p w14:paraId="1ACEC591" w14:textId="77777777" w:rsidR="007B34AC" w:rsidRDefault="007B34AC" w:rsidP="007B34AC">
      <w:pPr>
        <w:ind w:firstLineChars="300" w:firstLine="630"/>
      </w:pPr>
      <w:r>
        <w:rPr>
          <w:rFonts w:hint="eastAsia"/>
        </w:rPr>
        <w:t>予算を効果的に配分して装備を拡充し、部隊を強化するにはどうしても何年かにま</w:t>
      </w:r>
    </w:p>
    <w:p w14:paraId="097E0F44" w14:textId="77777777" w:rsidR="007B34AC" w:rsidRDefault="007B34AC" w:rsidP="007B34AC">
      <w:pPr>
        <w:ind w:firstLineChars="300" w:firstLine="630"/>
      </w:pPr>
      <w:r>
        <w:rPr>
          <w:rFonts w:hint="eastAsia"/>
        </w:rPr>
        <w:t>たがる長期計画が必要である。」</w:t>
      </w:r>
      <w:r>
        <w:rPr>
          <w:rFonts w:hint="eastAsia"/>
        </w:rPr>
        <w:t>[</w:t>
      </w:r>
      <w:r>
        <w:rPr>
          <w:rFonts w:hint="eastAsia"/>
        </w:rPr>
        <w:t>佐道、</w:t>
      </w:r>
      <w:r>
        <w:rPr>
          <w:rFonts w:hint="eastAsia"/>
        </w:rPr>
        <w:t>2015</w:t>
      </w:r>
      <w:r>
        <w:rPr>
          <w:rFonts w:hint="eastAsia"/>
        </w:rPr>
        <w:t>、</w:t>
      </w:r>
      <w:r>
        <w:rPr>
          <w:rFonts w:hint="eastAsia"/>
        </w:rPr>
        <w:t>62]</w:t>
      </w:r>
    </w:p>
    <w:p w14:paraId="441C5109" w14:textId="77777777" w:rsidR="007B34AC" w:rsidRDefault="007B34AC" w:rsidP="007B34AC"/>
    <w:p w14:paraId="0D5D9BFE" w14:textId="77777777" w:rsidR="007B34AC" w:rsidRDefault="007B34AC" w:rsidP="007B34AC">
      <w:r>
        <w:rPr>
          <w:rFonts w:hint="eastAsia"/>
        </w:rPr>
        <w:t>（</w:t>
      </w:r>
      <w:r>
        <w:rPr>
          <w:rFonts w:hint="eastAsia"/>
        </w:rPr>
        <w:t>1</w:t>
      </w:r>
      <w:r>
        <w:rPr>
          <w:rFonts w:hint="eastAsia"/>
        </w:rPr>
        <w:t>）国防の基本方針と「一次防」</w:t>
      </w:r>
    </w:p>
    <w:p w14:paraId="5B360AF5" w14:textId="77777777" w:rsidR="007B34AC" w:rsidRDefault="007B34AC" w:rsidP="007B34AC">
      <w:pPr>
        <w:pStyle w:val="a7"/>
        <w:numPr>
          <w:ilvl w:val="0"/>
          <w:numId w:val="6"/>
        </w:numPr>
        <w:ind w:leftChars="0"/>
      </w:pPr>
      <w:r>
        <w:rPr>
          <w:rFonts w:hint="eastAsia"/>
        </w:rPr>
        <w:t xml:space="preserve">国防の基本方針　</w:t>
      </w:r>
      <w:r>
        <w:rPr>
          <w:rFonts w:hint="eastAsia"/>
        </w:rPr>
        <w:t>[</w:t>
      </w:r>
      <w:r>
        <w:rPr>
          <w:rFonts w:hint="eastAsia"/>
        </w:rPr>
        <w:t>佐道、</w:t>
      </w:r>
      <w:r>
        <w:rPr>
          <w:rFonts w:hint="eastAsia"/>
        </w:rPr>
        <w:t>2015</w:t>
      </w:r>
      <w:r>
        <w:rPr>
          <w:rFonts w:hint="eastAsia"/>
        </w:rPr>
        <w:t>、</w:t>
      </w:r>
      <w:r>
        <w:rPr>
          <w:rFonts w:hint="eastAsia"/>
        </w:rPr>
        <w:t>65]</w:t>
      </w:r>
    </w:p>
    <w:p w14:paraId="434F2EDF" w14:textId="77777777" w:rsidR="007B34AC" w:rsidRPr="00A51946" w:rsidRDefault="007B34AC" w:rsidP="007B34AC">
      <w:pPr>
        <w:ind w:firstLineChars="100" w:firstLine="210"/>
      </w:pPr>
      <w:r>
        <w:rPr>
          <w:rFonts w:hint="eastAsia"/>
        </w:rPr>
        <w:t xml:space="preserve">　　</w:t>
      </w:r>
      <w:r w:rsidRPr="00A51946">
        <w:rPr>
          <w:rFonts w:ascii="ＭＳ 明朝" w:eastAsia="ＭＳ 明朝" w:hAnsi="ＭＳ 明朝" w:cs="ＭＳ 明朝" w:hint="eastAsia"/>
        </w:rPr>
        <w:t>①</w:t>
      </w:r>
      <w:r w:rsidRPr="00A51946">
        <w:t>国際連合の活動を支持し、国際間の協調をはかり、世界平和の実現を期する。</w:t>
      </w:r>
    </w:p>
    <w:p w14:paraId="4FC600FF" w14:textId="77777777" w:rsidR="007B34AC" w:rsidRPr="00A51946" w:rsidRDefault="007B34AC" w:rsidP="007B34AC">
      <w:pPr>
        <w:ind w:firstLineChars="300" w:firstLine="630"/>
      </w:pPr>
      <w:r w:rsidRPr="00A51946">
        <w:rPr>
          <w:rFonts w:ascii="ＭＳ 明朝" w:eastAsia="ＭＳ 明朝" w:hAnsi="ＭＳ 明朝" w:cs="ＭＳ 明朝" w:hint="eastAsia"/>
        </w:rPr>
        <w:t>②</w:t>
      </w:r>
      <w:r w:rsidRPr="00A51946">
        <w:t>民生を安定し、愛国心を高揚し、国家の安全を保障するに必要な基盤を確立する。</w:t>
      </w:r>
    </w:p>
    <w:p w14:paraId="7A210442" w14:textId="77777777" w:rsidR="007B34AC" w:rsidRPr="00A51946" w:rsidRDefault="007B34AC" w:rsidP="007B34AC">
      <w:pPr>
        <w:ind w:firstLineChars="300" w:firstLine="630"/>
      </w:pPr>
      <w:r w:rsidRPr="00A51946">
        <w:rPr>
          <w:rFonts w:ascii="ＭＳ 明朝" w:eastAsia="ＭＳ 明朝" w:hAnsi="ＭＳ 明朝" w:cs="ＭＳ 明朝" w:hint="eastAsia"/>
        </w:rPr>
        <w:t>③</w:t>
      </w:r>
      <w:r w:rsidRPr="00A51946">
        <w:rPr>
          <w:sz w:val="20"/>
          <w:szCs w:val="20"/>
        </w:rPr>
        <w:t>国力国情に応じ自衛のため必要な限度において、効率的な防衛力を漸進的に整備する。</w:t>
      </w:r>
    </w:p>
    <w:p w14:paraId="5FAD5F12" w14:textId="77777777" w:rsidR="007B34AC" w:rsidRDefault="007B34AC" w:rsidP="007B34AC">
      <w:pPr>
        <w:ind w:firstLineChars="300" w:firstLine="630"/>
      </w:pPr>
      <w:r w:rsidRPr="00A51946">
        <w:rPr>
          <w:rFonts w:ascii="ＭＳ 明朝" w:eastAsia="ＭＳ 明朝" w:hAnsi="ＭＳ 明朝" w:cs="ＭＳ 明朝" w:hint="eastAsia"/>
        </w:rPr>
        <w:t>④</w:t>
      </w:r>
      <w:r w:rsidRPr="00A51946">
        <w:t>外部からの侵略に対しては、将来国際連合が有効にこれを阻止する機能を果たし</w:t>
      </w:r>
    </w:p>
    <w:p w14:paraId="19252290" w14:textId="77777777" w:rsidR="007B34AC" w:rsidRPr="00A51946" w:rsidRDefault="007B34AC" w:rsidP="007B34AC">
      <w:pPr>
        <w:ind w:firstLineChars="300" w:firstLine="630"/>
      </w:pPr>
      <w:r>
        <w:rPr>
          <w:rFonts w:hint="eastAsia"/>
        </w:rPr>
        <w:t xml:space="preserve">　</w:t>
      </w:r>
      <w:r w:rsidRPr="00A51946">
        <w:t>得るに至るまでは、米国との安全保障体制を基調としてこれに対処する。</w:t>
      </w:r>
    </w:p>
    <w:p w14:paraId="40ABACCE" w14:textId="77777777" w:rsidR="007B34AC" w:rsidRPr="00BF3502" w:rsidRDefault="007B34AC" w:rsidP="007B34AC">
      <w:pPr>
        <w:ind w:firstLineChars="400" w:firstLine="800"/>
        <w:rPr>
          <w:sz w:val="20"/>
          <w:szCs w:val="20"/>
        </w:rPr>
      </w:pPr>
      <w:r w:rsidRPr="00BF3502">
        <w:rPr>
          <w:sz w:val="20"/>
          <w:szCs w:val="20"/>
        </w:rPr>
        <w:t xml:space="preserve">「防衛省・自衛隊：防衛政策の基本」　</w:t>
      </w:r>
    </w:p>
    <w:p w14:paraId="1511210C" w14:textId="77777777" w:rsidR="007B34AC" w:rsidRDefault="00036175" w:rsidP="007B34AC">
      <w:pPr>
        <w:ind w:firstLineChars="400" w:firstLine="840"/>
      </w:pPr>
      <w:hyperlink r:id="rId7" w:history="1">
        <w:r w:rsidR="007B34AC" w:rsidRPr="00BF3502">
          <w:rPr>
            <w:rStyle w:val="a8"/>
            <w:sz w:val="20"/>
            <w:szCs w:val="20"/>
          </w:rPr>
          <w:t>www.mod.go.jp/j/approach/agenda/seisaku/kihon03.html</w:t>
        </w:r>
      </w:hyperlink>
      <w:r w:rsidR="007B34AC" w:rsidRPr="00BF3502">
        <w:rPr>
          <w:rFonts w:hint="eastAsia"/>
          <w:sz w:val="20"/>
          <w:szCs w:val="20"/>
        </w:rPr>
        <w:t xml:space="preserve">　（最終閲覧日、</w:t>
      </w:r>
      <w:r w:rsidR="007B34AC" w:rsidRPr="00BF3502">
        <w:rPr>
          <w:sz w:val="20"/>
          <w:szCs w:val="20"/>
        </w:rPr>
        <w:t>2018/03/15</w:t>
      </w:r>
      <w:r w:rsidR="007B34AC">
        <w:rPr>
          <w:rFonts w:hint="eastAsia"/>
        </w:rPr>
        <w:t>）</w:t>
      </w:r>
    </w:p>
    <w:p w14:paraId="4D2D8467" w14:textId="77777777" w:rsidR="007B34AC" w:rsidRDefault="007B34AC" w:rsidP="007B34AC">
      <w:pPr>
        <w:ind w:firstLineChars="300" w:firstLine="630"/>
      </w:pPr>
      <w:r>
        <w:rPr>
          <w:rFonts w:hint="eastAsia"/>
        </w:rPr>
        <w:t>→③＝財政への配慮を明確化。（財政の視点が常時大きな位置を占める）</w:t>
      </w:r>
      <w:r>
        <w:rPr>
          <w:rFonts w:hint="eastAsia"/>
        </w:rPr>
        <w:t>[65]</w:t>
      </w:r>
    </w:p>
    <w:p w14:paraId="663D425A" w14:textId="77777777" w:rsidR="007B34AC" w:rsidRDefault="007B34AC" w:rsidP="007B34AC"/>
    <w:p w14:paraId="572755DA" w14:textId="77777777" w:rsidR="007B34AC" w:rsidRDefault="007B34AC" w:rsidP="007B34AC"/>
    <w:p w14:paraId="1B158043" w14:textId="77777777" w:rsidR="007B34AC" w:rsidRDefault="007B34AC" w:rsidP="007B34AC">
      <w:r>
        <w:rPr>
          <w:rFonts w:hint="eastAsia"/>
        </w:rPr>
        <w:lastRenderedPageBreak/>
        <w:t>（</w:t>
      </w:r>
      <w:r>
        <w:rPr>
          <w:rFonts w:hint="eastAsia"/>
        </w:rPr>
        <w:t>1</w:t>
      </w:r>
      <w:r>
        <w:rPr>
          <w:rFonts w:hint="eastAsia"/>
        </w:rPr>
        <w:t>）</w:t>
      </w:r>
      <w:r>
        <w:t>「一次防」</w:t>
      </w:r>
    </w:p>
    <w:p w14:paraId="22E64BAE" w14:textId="77777777" w:rsidR="007B34AC" w:rsidRDefault="007B34AC" w:rsidP="007B34AC">
      <w:pPr>
        <w:pStyle w:val="a7"/>
        <w:numPr>
          <w:ilvl w:val="0"/>
          <w:numId w:val="6"/>
        </w:numPr>
        <w:ind w:leftChars="0"/>
      </w:pPr>
      <w:r>
        <w:rPr>
          <w:rFonts w:hint="eastAsia"/>
        </w:rPr>
        <w:t>「安保重視の姿勢を明確にしつつ自衛力整備の具体案を示すことで米地上軍の撤退を実現し、基地問題を大幅回全に導くとともに、安保改定の足がかりを得よう考えていたとされている。」</w:t>
      </w:r>
      <w:r>
        <w:rPr>
          <w:rFonts w:hint="eastAsia"/>
        </w:rPr>
        <w:t>[</w:t>
      </w:r>
      <w:r>
        <w:rPr>
          <w:rFonts w:hint="eastAsia"/>
        </w:rPr>
        <w:t>佐道、</w:t>
      </w:r>
      <w:r>
        <w:rPr>
          <w:rFonts w:hint="eastAsia"/>
        </w:rPr>
        <w:t>2015</w:t>
      </w:r>
      <w:r>
        <w:rPr>
          <w:rFonts w:hint="eastAsia"/>
        </w:rPr>
        <w:t>、</w:t>
      </w:r>
      <w:r>
        <w:rPr>
          <w:rFonts w:hint="eastAsia"/>
        </w:rPr>
        <w:t>64]</w:t>
      </w:r>
    </w:p>
    <w:p w14:paraId="77F214AB" w14:textId="77777777" w:rsidR="007B34AC" w:rsidRDefault="007B34AC" w:rsidP="007B34AC">
      <w:pPr>
        <w:ind w:left="405"/>
      </w:pPr>
    </w:p>
    <w:p w14:paraId="1D0FE8BF" w14:textId="77777777" w:rsidR="007B34AC" w:rsidRDefault="007B34AC" w:rsidP="007B34AC">
      <w:pPr>
        <w:pStyle w:val="a7"/>
        <w:numPr>
          <w:ilvl w:val="0"/>
          <w:numId w:val="6"/>
        </w:numPr>
        <w:ind w:leftChars="0"/>
        <w:rPr>
          <w:rFonts w:eastAsia="ＭＳ 明朝" w:hAnsi="ＭＳ 明朝" w:cs="ＭＳ 明朝"/>
        </w:rPr>
      </w:pPr>
      <w:r>
        <w:rPr>
          <w:rFonts w:eastAsia="ＭＳ 明朝" w:hAnsi="ＭＳ 明朝" w:cs="ＭＳ 明朝"/>
        </w:rPr>
        <w:t xml:space="preserve">一次防が抱える問題　</w:t>
      </w:r>
      <w:r>
        <w:rPr>
          <w:rFonts w:eastAsia="ＭＳ 明朝" w:hAnsi="ＭＳ 明朝" w:cs="ＭＳ 明朝"/>
        </w:rPr>
        <w:t>[</w:t>
      </w:r>
      <w:r>
        <w:rPr>
          <w:rFonts w:eastAsia="ＭＳ 明朝" w:hAnsi="ＭＳ 明朝" w:cs="ＭＳ 明朝"/>
        </w:rPr>
        <w:t>中島、</w:t>
      </w:r>
      <w:r>
        <w:rPr>
          <w:rFonts w:eastAsia="ＭＳ 明朝" w:hAnsi="ＭＳ 明朝" w:cs="ＭＳ 明朝"/>
        </w:rPr>
        <w:t>70]</w:t>
      </w:r>
    </w:p>
    <w:p w14:paraId="0660AE59" w14:textId="77777777" w:rsidR="007B34AC" w:rsidRPr="007B34AC" w:rsidRDefault="007B34AC" w:rsidP="007B34AC">
      <w:pPr>
        <w:pStyle w:val="a7"/>
        <w:numPr>
          <w:ilvl w:val="0"/>
          <w:numId w:val="13"/>
        </w:numPr>
        <w:ind w:leftChars="0"/>
        <w:rPr>
          <w:rFonts w:eastAsia="ＭＳ 明朝" w:hAnsi="ＭＳ 明朝" w:cs="ＭＳ 明朝"/>
        </w:rPr>
      </w:pPr>
      <w:r w:rsidRPr="007B34AC">
        <w:rPr>
          <w:rFonts w:eastAsia="ＭＳ 明朝" w:hAnsi="ＭＳ 明朝" w:cs="ＭＳ 明朝"/>
        </w:rPr>
        <w:t>陸上自衛隊の定員は</w:t>
      </w:r>
      <w:r w:rsidRPr="007B34AC">
        <w:rPr>
          <w:rFonts w:eastAsia="ＭＳ 明朝" w:hAnsi="ＭＳ 明朝" w:cs="ＭＳ 明朝"/>
        </w:rPr>
        <w:t>17</w:t>
      </w:r>
      <w:r w:rsidRPr="007B34AC">
        <w:rPr>
          <w:rFonts w:eastAsia="ＭＳ 明朝" w:hAnsi="ＭＳ 明朝" w:cs="ＭＳ 明朝"/>
        </w:rPr>
        <w:t>万に留まる。</w:t>
      </w:r>
    </w:p>
    <w:p w14:paraId="460D4055" w14:textId="77777777" w:rsidR="007B34AC" w:rsidRDefault="007B34AC" w:rsidP="007B34AC">
      <w:pPr>
        <w:pStyle w:val="a7"/>
        <w:numPr>
          <w:ilvl w:val="0"/>
          <w:numId w:val="13"/>
        </w:numPr>
        <w:ind w:leftChars="0"/>
        <w:rPr>
          <w:rFonts w:eastAsia="ＭＳ 明朝" w:hAnsi="ＭＳ 明朝" w:cs="ＭＳ 明朝"/>
        </w:rPr>
      </w:pPr>
      <w:r>
        <w:rPr>
          <w:rFonts w:eastAsia="ＭＳ 明朝" w:hAnsi="ＭＳ 明朝" w:cs="ＭＳ 明朝" w:hint="eastAsia"/>
        </w:rPr>
        <w:t>航空自衛隊に関しては、次期主力戦闘機生産の遅延、基地取得の難航、</w:t>
      </w:r>
    </w:p>
    <w:p w14:paraId="0569D8F8" w14:textId="77777777" w:rsidR="007B34AC" w:rsidRPr="007B34AC" w:rsidRDefault="007B34AC" w:rsidP="007B34AC">
      <w:pPr>
        <w:pStyle w:val="a7"/>
        <w:ind w:leftChars="0" w:left="1050"/>
        <w:rPr>
          <w:rFonts w:eastAsia="ＭＳ 明朝" w:hAnsi="ＭＳ 明朝" w:cs="ＭＳ 明朝"/>
        </w:rPr>
      </w:pPr>
      <w:r>
        <w:rPr>
          <w:rFonts w:eastAsia="ＭＳ 明朝" w:hAnsi="ＭＳ 明朝" w:cs="ＭＳ 明朝" w:hint="eastAsia"/>
        </w:rPr>
        <w:t xml:space="preserve">パイロット養成の遅れ　</w:t>
      </w:r>
      <w:r w:rsidRPr="007B34AC">
        <w:rPr>
          <w:rFonts w:eastAsia="ＭＳ 明朝" w:hAnsi="ＭＳ 明朝" w:cs="ＭＳ 明朝" w:hint="eastAsia"/>
        </w:rPr>
        <w:t>※植村「安保改定と日本の防衛政策」</w:t>
      </w:r>
      <w:r w:rsidRPr="007B34AC">
        <w:rPr>
          <w:rFonts w:eastAsia="ＭＳ 明朝" w:hAnsi="ＭＳ 明朝" w:cs="ＭＳ 明朝" w:hint="eastAsia"/>
        </w:rPr>
        <w:t>34</w:t>
      </w:r>
      <w:r w:rsidRPr="007B34AC">
        <w:rPr>
          <w:rFonts w:eastAsia="ＭＳ 明朝" w:hAnsi="ＭＳ 明朝" w:cs="ＭＳ 明朝" w:hint="eastAsia"/>
        </w:rPr>
        <w:t>頁</w:t>
      </w:r>
    </w:p>
    <w:p w14:paraId="48B55EA3" w14:textId="77777777" w:rsidR="007B34AC" w:rsidRPr="007B34AC" w:rsidRDefault="007B34AC" w:rsidP="007B34AC">
      <w:pPr>
        <w:ind w:firstLineChars="300" w:firstLine="630"/>
        <w:rPr>
          <w:rFonts w:eastAsia="ＭＳ 明朝" w:hAnsi="ＭＳ 明朝" w:cs="ＭＳ 明朝"/>
        </w:rPr>
      </w:pPr>
      <w:r w:rsidRPr="007B34AC">
        <w:rPr>
          <w:rFonts w:eastAsia="ＭＳ 明朝" w:hAnsi="ＭＳ 明朝" w:cs="ＭＳ 明朝"/>
        </w:rPr>
        <w:t>一次防策定の翌年（</w:t>
      </w:r>
      <w:r w:rsidRPr="007B34AC">
        <w:rPr>
          <w:rFonts w:eastAsia="ＭＳ 明朝" w:hAnsi="ＭＳ 明朝" w:cs="ＭＳ 明朝"/>
        </w:rPr>
        <w:t>1958</w:t>
      </w:r>
      <w:r w:rsidRPr="007B34AC">
        <w:rPr>
          <w:rFonts w:eastAsia="ＭＳ 明朝" w:hAnsi="ＭＳ 明朝" w:cs="ＭＳ 明朝"/>
        </w:rPr>
        <w:t>）に二次防の立案作業（その過程で「赤城構想」）</w:t>
      </w:r>
    </w:p>
    <w:p w14:paraId="70FC640F" w14:textId="77777777" w:rsidR="007B34AC" w:rsidRDefault="007B34AC" w:rsidP="007B34AC"/>
    <w:p w14:paraId="1D979348" w14:textId="77777777" w:rsidR="007B34AC" w:rsidRPr="004B392A" w:rsidRDefault="007B34AC" w:rsidP="007B34AC">
      <w:r>
        <w:rPr>
          <w:rFonts w:hint="eastAsia"/>
        </w:rPr>
        <w:t>（</w:t>
      </w:r>
      <w:r>
        <w:rPr>
          <w:rFonts w:hint="eastAsia"/>
        </w:rPr>
        <w:t>2</w:t>
      </w:r>
      <w:r>
        <w:rPr>
          <w:rFonts w:hint="eastAsia"/>
        </w:rPr>
        <w:t>）「赤城構想」と「二次防」</w:t>
      </w:r>
    </w:p>
    <w:p w14:paraId="5AF9E023" w14:textId="77777777" w:rsidR="007B34AC" w:rsidRDefault="007B34AC" w:rsidP="007B34AC">
      <w:pPr>
        <w:pStyle w:val="a7"/>
        <w:numPr>
          <w:ilvl w:val="0"/>
          <w:numId w:val="6"/>
        </w:numPr>
        <w:ind w:leftChars="0"/>
      </w:pPr>
      <w:r>
        <w:t>「赤城構想」＝防衛力整備の優先順位を空・海・陸　（ヘリ空母に重点）</w:t>
      </w:r>
    </w:p>
    <w:p w14:paraId="3F187449" w14:textId="77777777" w:rsidR="007B34AC" w:rsidRDefault="007B34AC" w:rsidP="007B34AC">
      <w:pPr>
        <w:ind w:left="405"/>
      </w:pPr>
      <w:r>
        <w:rPr>
          <w:rFonts w:hint="eastAsia"/>
        </w:rPr>
        <w:t xml:space="preserve">　→完成年度の</w:t>
      </w:r>
      <w:r>
        <w:rPr>
          <w:rFonts w:hint="eastAsia"/>
        </w:rPr>
        <w:t>65</w:t>
      </w:r>
      <w:r>
        <w:rPr>
          <w:rFonts w:hint="eastAsia"/>
        </w:rPr>
        <w:t>年度の国民所得を</w:t>
      </w:r>
      <w:r>
        <w:rPr>
          <w:rFonts w:hint="eastAsia"/>
        </w:rPr>
        <w:t>13</w:t>
      </w:r>
      <w:r>
        <w:rPr>
          <w:rFonts w:hint="eastAsia"/>
        </w:rPr>
        <w:t>兆</w:t>
      </w:r>
      <w:r>
        <w:rPr>
          <w:rFonts w:hint="eastAsia"/>
        </w:rPr>
        <w:t>140</w:t>
      </w:r>
      <w:r>
        <w:rPr>
          <w:rFonts w:hint="eastAsia"/>
        </w:rPr>
        <w:t>億円とし、その</w:t>
      </w:r>
      <w:r>
        <w:rPr>
          <w:rFonts w:hint="eastAsia"/>
        </w:rPr>
        <w:t>2</w:t>
      </w:r>
      <w:r>
        <w:rPr>
          <w:rFonts w:hint="eastAsia"/>
        </w:rPr>
        <w:t>ないし</w:t>
      </w:r>
      <w:r>
        <w:rPr>
          <w:rFonts w:hint="eastAsia"/>
        </w:rPr>
        <w:t>2.5</w:t>
      </w:r>
      <w:r>
        <w:rPr>
          <w:rFonts w:hint="eastAsia"/>
        </w:rPr>
        <w:t>％の</w:t>
      </w:r>
      <w:r>
        <w:rPr>
          <w:rFonts w:hint="eastAsia"/>
        </w:rPr>
        <w:t>2900</w:t>
      </w:r>
    </w:p>
    <w:p w14:paraId="2831D8A2" w14:textId="77777777" w:rsidR="007B34AC" w:rsidRDefault="007B34AC" w:rsidP="007B34AC">
      <w:pPr>
        <w:ind w:left="405" w:firstLineChars="200" w:firstLine="420"/>
      </w:pPr>
      <w:r>
        <w:rPr>
          <w:rFonts w:hint="eastAsia"/>
        </w:rPr>
        <w:t>億円程度に防衛費の目標。⇔財政的な実現性などによって挫折</w:t>
      </w:r>
    </w:p>
    <w:p w14:paraId="1B50769A" w14:textId="77777777" w:rsidR="007B34AC" w:rsidRDefault="007B34AC" w:rsidP="007B34AC">
      <w:pPr>
        <w:ind w:left="405" w:firstLineChars="200" w:firstLine="420"/>
      </w:pPr>
      <w:r>
        <w:rPr>
          <w:rFonts w:hint="eastAsia"/>
        </w:rPr>
        <w:t>[</w:t>
      </w:r>
      <w:r>
        <w:rPr>
          <w:rFonts w:hint="eastAsia"/>
        </w:rPr>
        <w:t>佐道、</w:t>
      </w:r>
      <w:r>
        <w:rPr>
          <w:rFonts w:hint="eastAsia"/>
        </w:rPr>
        <w:t>2015</w:t>
      </w:r>
      <w:r>
        <w:rPr>
          <w:rFonts w:hint="eastAsia"/>
        </w:rPr>
        <w:t>、</w:t>
      </w:r>
      <w:r>
        <w:rPr>
          <w:rFonts w:hint="eastAsia"/>
        </w:rPr>
        <w:t>99]</w:t>
      </w:r>
    </w:p>
    <w:p w14:paraId="78E2AAD0" w14:textId="77777777" w:rsidR="007B34AC" w:rsidRDefault="007B34AC" w:rsidP="007B34AC"/>
    <w:p w14:paraId="2ABFE899" w14:textId="77777777" w:rsidR="007B34AC" w:rsidRDefault="007B34AC" w:rsidP="007B34AC">
      <w:pPr>
        <w:pStyle w:val="a7"/>
        <w:numPr>
          <w:ilvl w:val="0"/>
          <w:numId w:val="6"/>
        </w:numPr>
        <w:ind w:leftChars="0"/>
      </w:pPr>
      <w:r>
        <w:t xml:space="preserve">「二次防」（池田内閣）　</w:t>
      </w:r>
      <w:r>
        <w:t>[</w:t>
      </w:r>
      <w:r>
        <w:t>佐道、</w:t>
      </w:r>
      <w:r>
        <w:t>2015</w:t>
      </w:r>
      <w:r>
        <w:t>、</w:t>
      </w:r>
      <w:r>
        <w:t>101-103]</w:t>
      </w:r>
    </w:p>
    <w:p w14:paraId="1F4AF2F3" w14:textId="77777777" w:rsidR="007B34AC" w:rsidRDefault="007B34AC" w:rsidP="007B34AC">
      <w:pPr>
        <w:ind w:left="405"/>
      </w:pPr>
      <w:r>
        <w:rPr>
          <w:rFonts w:hint="eastAsia"/>
        </w:rPr>
        <w:t xml:space="preserve">　①国防の基本方針を前提に据えた、日米安保中心主義（「赤城構想」にあった日米安</w:t>
      </w:r>
    </w:p>
    <w:p w14:paraId="1957250D" w14:textId="77777777" w:rsidR="007B34AC" w:rsidRDefault="007B34AC" w:rsidP="007B34AC">
      <w:pPr>
        <w:ind w:left="405" w:firstLineChars="200" w:firstLine="420"/>
      </w:pPr>
      <w:r>
        <w:rPr>
          <w:rFonts w:hint="eastAsia"/>
        </w:rPr>
        <w:t>保不完全論を前提とする自主防衛論は×）</w:t>
      </w:r>
    </w:p>
    <w:p w14:paraId="3F353638" w14:textId="77777777" w:rsidR="007B34AC" w:rsidRDefault="007B34AC" w:rsidP="007B34AC"/>
    <w:p w14:paraId="776DDBA8" w14:textId="77777777" w:rsidR="007B34AC" w:rsidRDefault="007B34AC" w:rsidP="007B34AC">
      <w:r>
        <w:rPr>
          <w:rFonts w:hint="eastAsia"/>
        </w:rPr>
        <w:t xml:space="preserve">　　　②「日米安全保障体制の下に、在来型兵器の使用による局地戦以下の侵略に対し、</w:t>
      </w:r>
    </w:p>
    <w:p w14:paraId="4C90A9A7" w14:textId="77777777" w:rsidR="007B34AC" w:rsidRDefault="007B34AC" w:rsidP="007B34AC">
      <w:pPr>
        <w:ind w:firstLineChars="400" w:firstLine="840"/>
      </w:pPr>
      <w:r>
        <w:rPr>
          <w:rFonts w:hint="eastAsia"/>
        </w:rPr>
        <w:t xml:space="preserve">有効に対処しうる防衛体制の基盤を確立する」⇒装備の更新を中心。　</w:t>
      </w:r>
      <w:r>
        <w:rPr>
          <w:rFonts w:hint="eastAsia"/>
        </w:rPr>
        <w:t>[101]</w:t>
      </w:r>
    </w:p>
    <w:p w14:paraId="64C93B9D" w14:textId="77777777" w:rsidR="007B34AC" w:rsidRDefault="007B34AC" w:rsidP="007B34AC"/>
    <w:p w14:paraId="1700EEF9" w14:textId="77777777" w:rsidR="007B34AC" w:rsidRDefault="007B34AC" w:rsidP="007B34AC">
      <w:r>
        <w:rPr>
          <w:rFonts w:hint="eastAsia"/>
        </w:rPr>
        <w:t xml:space="preserve">　　　③整備計画の重点問題</w:t>
      </w:r>
    </w:p>
    <w:p w14:paraId="19DC8061" w14:textId="77777777" w:rsidR="007B34AC" w:rsidRDefault="007B34AC" w:rsidP="007B34AC">
      <w:r>
        <w:rPr>
          <w:rFonts w:hint="eastAsia"/>
        </w:rPr>
        <w:t xml:space="preserve">　　　　自民党国防部会…ヘリコプター空母建造。却下。</w:t>
      </w:r>
    </w:p>
    <w:p w14:paraId="3B35CC60" w14:textId="77777777" w:rsidR="007B34AC" w:rsidRDefault="007B34AC" w:rsidP="007B34AC">
      <w:r>
        <w:rPr>
          <w:rFonts w:hint="eastAsia"/>
        </w:rPr>
        <w:t xml:space="preserve">　　　　二次防に組み込まない形で、陸上自衛隊の</w:t>
      </w:r>
      <w:r>
        <w:rPr>
          <w:rFonts w:hint="eastAsia"/>
        </w:rPr>
        <w:t>13</w:t>
      </w:r>
      <w:r>
        <w:rPr>
          <w:rFonts w:hint="eastAsia"/>
        </w:rPr>
        <w:t>個師団改変問題は実現。（陸中心）</w:t>
      </w:r>
    </w:p>
    <w:p w14:paraId="19EE4F20" w14:textId="77777777" w:rsidR="007B34AC" w:rsidRDefault="007B34AC" w:rsidP="007B34AC">
      <w:r>
        <w:rPr>
          <w:rFonts w:hint="eastAsia"/>
        </w:rPr>
        <w:t xml:space="preserve">　　　　</w:t>
      </w:r>
      <w:r>
        <w:rPr>
          <w:rFonts w:hint="eastAsia"/>
        </w:rPr>
        <w:t>[102]</w:t>
      </w:r>
    </w:p>
    <w:p w14:paraId="665E46B4" w14:textId="77777777" w:rsidR="007B34AC" w:rsidRDefault="007B34AC" w:rsidP="007B34AC"/>
    <w:p w14:paraId="49CB5D8D" w14:textId="77777777" w:rsidR="007B34AC" w:rsidRPr="007B34AC" w:rsidRDefault="007B34AC" w:rsidP="007B34AC">
      <w:pPr>
        <w:rPr>
          <w:b/>
        </w:rPr>
      </w:pPr>
      <w:r>
        <w:rPr>
          <w:rFonts w:hint="eastAsia"/>
        </w:rPr>
        <w:t xml:space="preserve">　　「国土、国民に密着した防衛力とするため、</w:t>
      </w:r>
      <w:r w:rsidRPr="007B34AC">
        <w:rPr>
          <w:rFonts w:hint="eastAsia"/>
          <w:b/>
        </w:rPr>
        <w:t>災害救援、公共事業への協力等民生協力</w:t>
      </w:r>
    </w:p>
    <w:p w14:paraId="19D0D539" w14:textId="77777777" w:rsidR="007B34AC" w:rsidRDefault="007B34AC" w:rsidP="007B34AC">
      <w:pPr>
        <w:ind w:firstLineChars="300" w:firstLine="632"/>
      </w:pPr>
      <w:r w:rsidRPr="007B34AC">
        <w:rPr>
          <w:rFonts w:hint="eastAsia"/>
          <w:b/>
        </w:rPr>
        <w:t>面の施策及び騒音防止対策を重視</w:t>
      </w:r>
      <w:r>
        <w:rPr>
          <w:rFonts w:hint="eastAsia"/>
        </w:rPr>
        <w:t>するものとする」</w:t>
      </w:r>
      <w:r>
        <w:rPr>
          <w:rFonts w:hint="eastAsia"/>
        </w:rPr>
        <w:t>[103]</w:t>
      </w:r>
    </w:p>
    <w:p w14:paraId="7B90ADDE" w14:textId="77777777" w:rsidR="007B34AC" w:rsidRDefault="007B34AC" w:rsidP="007B34AC">
      <w:pPr>
        <w:ind w:left="405"/>
      </w:pPr>
    </w:p>
    <w:p w14:paraId="786B0665" w14:textId="77777777" w:rsidR="007B34AC" w:rsidRPr="007B34AC" w:rsidRDefault="007B34AC" w:rsidP="007B34AC">
      <w:r>
        <w:t>（</w:t>
      </w:r>
      <w:r>
        <w:t>3</w:t>
      </w:r>
      <w:r>
        <w:t>）三次防（佐藤内閣）</w:t>
      </w:r>
      <w:r>
        <w:rPr>
          <w:rFonts w:hint="eastAsia"/>
        </w:rPr>
        <w:t>[</w:t>
      </w:r>
      <w:r>
        <w:rPr>
          <w:rFonts w:hint="eastAsia"/>
        </w:rPr>
        <w:t>佐道、</w:t>
      </w:r>
      <w:r>
        <w:rPr>
          <w:rFonts w:hint="eastAsia"/>
        </w:rPr>
        <w:t>2015</w:t>
      </w:r>
      <w:r>
        <w:rPr>
          <w:rFonts w:hint="eastAsia"/>
        </w:rPr>
        <w:t>、</w:t>
      </w:r>
      <w:r>
        <w:rPr>
          <w:rFonts w:hint="eastAsia"/>
        </w:rPr>
        <w:t>108-110]</w:t>
      </w:r>
    </w:p>
    <w:p w14:paraId="3CE14E7F" w14:textId="77777777" w:rsidR="007B34AC" w:rsidRDefault="007B34AC" w:rsidP="007B34AC">
      <w:pPr>
        <w:pStyle w:val="a7"/>
        <w:numPr>
          <w:ilvl w:val="0"/>
          <w:numId w:val="7"/>
        </w:numPr>
        <w:ind w:leftChars="0"/>
      </w:pPr>
      <w:r>
        <w:rPr>
          <w:rFonts w:hint="eastAsia"/>
        </w:rPr>
        <w:t>二次防の延長という性格。</w:t>
      </w:r>
    </w:p>
    <w:p w14:paraId="2A8D3714" w14:textId="77777777" w:rsidR="007B34AC" w:rsidRDefault="007B34AC" w:rsidP="007B34AC">
      <w:pPr>
        <w:ind w:left="405"/>
      </w:pPr>
      <w:r>
        <w:rPr>
          <w:rFonts w:hint="eastAsia"/>
        </w:rPr>
        <w:t xml:space="preserve">　〔背景〕</w:t>
      </w:r>
    </w:p>
    <w:p w14:paraId="0686C50C" w14:textId="77777777" w:rsidR="007B34AC" w:rsidRDefault="007B34AC" w:rsidP="007B34AC">
      <w:pPr>
        <w:ind w:left="405"/>
      </w:pPr>
      <w:r>
        <w:rPr>
          <w:rFonts w:hint="eastAsia"/>
        </w:rPr>
        <w:t xml:space="preserve">　　安保騒動の混乱⇒防衛問題に関する議論自体がタブー化　</w:t>
      </w:r>
    </w:p>
    <w:p w14:paraId="7B421B79" w14:textId="77777777" w:rsidR="007B34AC" w:rsidRDefault="007B34AC" w:rsidP="007B34AC">
      <w:pPr>
        <w:ind w:left="405"/>
      </w:pPr>
      <w:r>
        <w:rPr>
          <w:rFonts w:hint="eastAsia"/>
        </w:rPr>
        <w:lastRenderedPageBreak/>
        <w:t xml:space="preserve">　　「三谷研究」事件（</w:t>
      </w:r>
      <w:r>
        <w:rPr>
          <w:rFonts w:hint="eastAsia"/>
        </w:rPr>
        <w:t>1965</w:t>
      </w:r>
      <w:r>
        <w:rPr>
          <w:rFonts w:hint="eastAsia"/>
        </w:rPr>
        <w:t>）；国会・マスコミが批判。</w:t>
      </w:r>
    </w:p>
    <w:p w14:paraId="3224E10D" w14:textId="77777777" w:rsidR="007B34AC" w:rsidRDefault="007B34AC" w:rsidP="007B34AC">
      <w:pPr>
        <w:ind w:left="405"/>
      </w:pPr>
      <w:r>
        <w:rPr>
          <w:rFonts w:hint="eastAsia"/>
        </w:rPr>
        <w:t xml:space="preserve">　　　自衛隊内部で内局官僚も参加し、第二次朝鮮戦争が勃発したという想定の下、そ</w:t>
      </w:r>
    </w:p>
    <w:p w14:paraId="4BDA7F5F" w14:textId="77777777" w:rsidR="007B34AC" w:rsidRDefault="007B34AC" w:rsidP="007B34AC">
      <w:pPr>
        <w:ind w:left="405" w:firstLineChars="300" w:firstLine="630"/>
      </w:pPr>
      <w:r>
        <w:rPr>
          <w:rFonts w:hint="eastAsia"/>
        </w:rPr>
        <w:t>の日本への影響や対応を憲法停止という事態まで含めて研究したもの。</w:t>
      </w:r>
    </w:p>
    <w:p w14:paraId="18553C93" w14:textId="77777777" w:rsidR="007B34AC" w:rsidRDefault="007B34AC" w:rsidP="007B34AC"/>
    <w:p w14:paraId="19019DCF" w14:textId="77777777" w:rsidR="007B34AC" w:rsidRDefault="007B34AC" w:rsidP="007B34AC">
      <w:pPr>
        <w:pStyle w:val="a7"/>
        <w:numPr>
          <w:ilvl w:val="0"/>
          <w:numId w:val="7"/>
        </w:numPr>
        <w:ind w:leftChars="0"/>
      </w:pPr>
      <w:r>
        <w:t>二次防と異なる点＝海上防衛力重視と装備国産か推進の方針</w:t>
      </w:r>
    </w:p>
    <w:p w14:paraId="6E0FCFD5" w14:textId="77777777" w:rsidR="007B34AC" w:rsidRDefault="007B34AC" w:rsidP="007B34AC">
      <w:pPr>
        <w:ind w:left="615"/>
      </w:pPr>
      <w:r>
        <w:rPr>
          <w:rFonts w:hint="eastAsia"/>
        </w:rPr>
        <w:t xml:space="preserve">　→</w:t>
      </w:r>
      <w:r>
        <w:t>海上防衛力重視</w:t>
      </w:r>
    </w:p>
    <w:p w14:paraId="6FA52313" w14:textId="77777777" w:rsidR="007B34AC" w:rsidRDefault="007B34AC" w:rsidP="007B34AC">
      <w:pPr>
        <w:ind w:left="615"/>
      </w:pPr>
      <w:r>
        <w:rPr>
          <w:rFonts w:hint="eastAsia"/>
        </w:rPr>
        <w:t xml:space="preserve">　　総経費に占める陸海空三自衛隊の割合</w:t>
      </w:r>
    </w:p>
    <w:p w14:paraId="2D3F841E" w14:textId="77777777" w:rsidR="007B34AC" w:rsidRDefault="007B34AC" w:rsidP="007B34AC">
      <w:pPr>
        <w:ind w:left="615"/>
      </w:pPr>
      <w:r>
        <w:rPr>
          <w:rFonts w:hint="eastAsia"/>
        </w:rPr>
        <w:t xml:space="preserve">　　　二次防）陸＝</w:t>
      </w:r>
      <w:r>
        <w:rPr>
          <w:rFonts w:hint="eastAsia"/>
        </w:rPr>
        <w:t>43.4</w:t>
      </w:r>
      <w:r>
        <w:rPr>
          <w:rFonts w:hint="eastAsia"/>
        </w:rPr>
        <w:t>％　海＝</w:t>
      </w:r>
      <w:r>
        <w:rPr>
          <w:rFonts w:hint="eastAsia"/>
        </w:rPr>
        <w:t>23.1</w:t>
      </w:r>
      <w:r>
        <w:rPr>
          <w:rFonts w:hint="eastAsia"/>
        </w:rPr>
        <w:t>％　空＝</w:t>
      </w:r>
      <w:r>
        <w:rPr>
          <w:rFonts w:hint="eastAsia"/>
        </w:rPr>
        <w:t>30.8</w:t>
      </w:r>
      <w:r>
        <w:rPr>
          <w:rFonts w:hint="eastAsia"/>
        </w:rPr>
        <w:t>％</w:t>
      </w:r>
    </w:p>
    <w:p w14:paraId="78BC423F" w14:textId="77777777" w:rsidR="007B34AC" w:rsidRDefault="007B34AC" w:rsidP="007B34AC">
      <w:pPr>
        <w:ind w:left="615"/>
      </w:pPr>
      <w:r>
        <w:rPr>
          <w:rFonts w:hint="eastAsia"/>
        </w:rPr>
        <w:t xml:space="preserve">　　　三次防）陸＝</w:t>
      </w:r>
      <w:r>
        <w:rPr>
          <w:rFonts w:hint="eastAsia"/>
        </w:rPr>
        <w:t>41.2</w:t>
      </w:r>
      <w:r>
        <w:rPr>
          <w:rFonts w:hint="eastAsia"/>
        </w:rPr>
        <w:t>％　海＝</w:t>
      </w:r>
      <w:r>
        <w:rPr>
          <w:rFonts w:hint="eastAsia"/>
        </w:rPr>
        <w:t>24.5</w:t>
      </w:r>
      <w:r>
        <w:rPr>
          <w:rFonts w:hint="eastAsia"/>
        </w:rPr>
        <w:t>％　空＝</w:t>
      </w:r>
      <w:r>
        <w:rPr>
          <w:rFonts w:hint="eastAsia"/>
        </w:rPr>
        <w:t>24.5</w:t>
      </w:r>
      <w:r>
        <w:rPr>
          <w:rFonts w:hint="eastAsia"/>
        </w:rPr>
        <w:t xml:space="preserve">％　</w:t>
      </w:r>
    </w:p>
    <w:p w14:paraId="6946526F" w14:textId="77777777" w:rsidR="007B34AC" w:rsidRDefault="007B34AC" w:rsidP="007B34AC"/>
    <w:p w14:paraId="49D56DBA" w14:textId="77777777" w:rsidR="007B34AC" w:rsidRDefault="007B34AC" w:rsidP="007B34AC">
      <w:r>
        <w:t>（</w:t>
      </w:r>
      <w:r>
        <w:t>4</w:t>
      </w:r>
      <w:r>
        <w:t xml:space="preserve">）「中曽根構想」と「四次防」　</w:t>
      </w:r>
      <w:r>
        <w:t>[</w:t>
      </w:r>
      <w:r>
        <w:t>佐道、</w:t>
      </w:r>
      <w:r>
        <w:t>2015</w:t>
      </w:r>
      <w:r>
        <w:t>、</w:t>
      </w:r>
      <w:r>
        <w:t>115-116]</w:t>
      </w:r>
    </w:p>
    <w:p w14:paraId="1BDF46A6" w14:textId="77777777" w:rsidR="007B34AC" w:rsidRDefault="007B34AC" w:rsidP="007B34AC">
      <w:pPr>
        <w:pStyle w:val="a7"/>
        <w:numPr>
          <w:ilvl w:val="0"/>
          <w:numId w:val="6"/>
        </w:numPr>
        <w:ind w:leftChars="0"/>
      </w:pPr>
      <w:r>
        <w:t>防衛庁長官就任後、「自主防衛五原則」として発表。（「中曽根構想」）</w:t>
      </w:r>
    </w:p>
    <w:p w14:paraId="5FA60C1E" w14:textId="77777777" w:rsidR="007B34AC" w:rsidRDefault="007B34AC" w:rsidP="007B34AC">
      <w:pPr>
        <w:ind w:left="405"/>
      </w:pPr>
      <w:r>
        <w:rPr>
          <w:rFonts w:hint="eastAsia"/>
        </w:rPr>
        <w:t xml:space="preserve">　①憲法を守り国土防衛に徹する</w:t>
      </w:r>
    </w:p>
    <w:p w14:paraId="002BD57C" w14:textId="77777777" w:rsidR="007B34AC" w:rsidRDefault="007B34AC" w:rsidP="007B34AC">
      <w:pPr>
        <w:ind w:left="405"/>
      </w:pPr>
      <w:r>
        <w:rPr>
          <w:rFonts w:hint="eastAsia"/>
        </w:rPr>
        <w:t xml:space="preserve">　②外交と防衛は一体であり、諸国策と調和を保つ</w:t>
      </w:r>
    </w:p>
    <w:p w14:paraId="2CA9AFD1" w14:textId="77777777" w:rsidR="007B34AC" w:rsidRDefault="007B34AC" w:rsidP="007B34AC">
      <w:pPr>
        <w:ind w:left="405"/>
      </w:pPr>
      <w:r>
        <w:rPr>
          <w:rFonts w:hint="eastAsia"/>
        </w:rPr>
        <w:t xml:space="preserve">　③文民統制を全うする</w:t>
      </w:r>
    </w:p>
    <w:p w14:paraId="04CAC07E" w14:textId="77777777" w:rsidR="007B34AC" w:rsidRDefault="007B34AC" w:rsidP="007B34AC">
      <w:pPr>
        <w:ind w:left="405"/>
      </w:pPr>
      <w:r>
        <w:rPr>
          <w:rFonts w:hint="eastAsia"/>
        </w:rPr>
        <w:t xml:space="preserve">　④非核三原則を維持する</w:t>
      </w:r>
    </w:p>
    <w:p w14:paraId="71476249" w14:textId="77777777" w:rsidR="007B34AC" w:rsidRDefault="007B34AC" w:rsidP="007B34AC">
      <w:pPr>
        <w:ind w:left="405"/>
      </w:pPr>
      <w:r>
        <w:rPr>
          <w:rFonts w:hint="eastAsia"/>
        </w:rPr>
        <w:t xml:space="preserve">　⑤日米安全保障体制をもって補充する　</w:t>
      </w:r>
    </w:p>
    <w:p w14:paraId="5A92736B" w14:textId="77777777" w:rsidR="007B34AC" w:rsidRDefault="007B34AC" w:rsidP="007B34AC">
      <w:pPr>
        <w:ind w:left="405"/>
      </w:pPr>
    </w:p>
    <w:p w14:paraId="3F62B519" w14:textId="77777777" w:rsidR="007B34AC" w:rsidRDefault="007B34AC" w:rsidP="007B34AC">
      <w:pPr>
        <w:pStyle w:val="a7"/>
        <w:numPr>
          <w:ilvl w:val="0"/>
          <w:numId w:val="6"/>
        </w:numPr>
        <w:ind w:leftChars="0"/>
      </w:pPr>
      <w:r>
        <w:t xml:space="preserve">中曽根の自主防衛論　</w:t>
      </w:r>
      <w:r w:rsidRPr="007B34AC">
        <w:rPr>
          <w:sz w:val="16"/>
          <w:szCs w:val="16"/>
        </w:rPr>
        <w:t>（以下の直接引用は</w:t>
      </w:r>
      <w:r w:rsidRPr="007B34AC">
        <w:rPr>
          <w:sz w:val="16"/>
          <w:szCs w:val="16"/>
        </w:rPr>
        <w:t>116</w:t>
      </w:r>
      <w:r w:rsidRPr="007B34AC">
        <w:rPr>
          <w:sz w:val="16"/>
          <w:szCs w:val="16"/>
        </w:rPr>
        <w:t>頁）</w:t>
      </w:r>
    </w:p>
    <w:p w14:paraId="48CA6922" w14:textId="77777777" w:rsidR="007B34AC" w:rsidRDefault="007B34AC" w:rsidP="007B34AC">
      <w:pPr>
        <w:ind w:left="405"/>
      </w:pPr>
      <w:r>
        <w:rPr>
          <w:rFonts w:hint="eastAsia"/>
        </w:rPr>
        <w:t xml:space="preserve">　「五Ｏ年代から中曽根は一部を残して米軍基地は撤退すべきだと主張しており、防衛</w:t>
      </w:r>
    </w:p>
    <w:p w14:paraId="18300A28" w14:textId="77777777" w:rsidR="007B34AC" w:rsidRDefault="007B34AC" w:rsidP="007B34AC">
      <w:pPr>
        <w:ind w:left="405" w:firstLineChars="100" w:firstLine="210"/>
      </w:pPr>
      <w:r>
        <w:rPr>
          <w:rFonts w:hint="eastAsia"/>
        </w:rPr>
        <w:t>庁長官に就任した後でも、自衛隊増強による米軍基地の自衛隊への移管という形で米</w:t>
      </w:r>
    </w:p>
    <w:p w14:paraId="06025AFB" w14:textId="77777777" w:rsidR="007B34AC" w:rsidRDefault="007B34AC" w:rsidP="007B34AC">
      <w:pPr>
        <w:ind w:left="405" w:firstLineChars="100" w:firstLine="210"/>
      </w:pPr>
      <w:r>
        <w:rPr>
          <w:rFonts w:hint="eastAsia"/>
        </w:rPr>
        <w:t>軍基地の撤退を進めるよう主張していた。中曽根によれば、基地問題というナショナ</w:t>
      </w:r>
    </w:p>
    <w:p w14:paraId="2368F660" w14:textId="77777777" w:rsidR="007B34AC" w:rsidRDefault="007B34AC" w:rsidP="007B34AC">
      <w:pPr>
        <w:ind w:left="405" w:firstLineChars="100" w:firstLine="210"/>
      </w:pPr>
      <w:r>
        <w:rPr>
          <w:rFonts w:hint="eastAsia"/>
        </w:rPr>
        <w:t>リズムと結びつきやすい問題を革新勢力側に握られており、それを保守側に取り返す</w:t>
      </w:r>
    </w:p>
    <w:p w14:paraId="0CC07447" w14:textId="77777777" w:rsidR="007B34AC" w:rsidRDefault="007B34AC" w:rsidP="007B34AC">
      <w:pPr>
        <w:ind w:left="405" w:firstLineChars="100" w:firstLine="210"/>
      </w:pPr>
      <w:r>
        <w:rPr>
          <w:rFonts w:hint="eastAsia"/>
        </w:rPr>
        <w:t>必要があるためになんとしても基地問題の解決を図ろうとしていたのである。」</w:t>
      </w:r>
    </w:p>
    <w:p w14:paraId="4E39927F" w14:textId="77777777" w:rsidR="007B34AC" w:rsidRDefault="007B34AC" w:rsidP="007B34AC"/>
    <w:p w14:paraId="11B5EFA6" w14:textId="77777777" w:rsidR="007B34AC" w:rsidRDefault="007B34AC" w:rsidP="007B34AC">
      <w:r>
        <w:rPr>
          <w:rFonts w:hint="eastAsia"/>
        </w:rPr>
        <w:t>（</w:t>
      </w:r>
      <w:r>
        <w:rPr>
          <w:rFonts w:hint="eastAsia"/>
        </w:rPr>
        <w:t>5</w:t>
      </w:r>
      <w:r>
        <w:rPr>
          <w:rFonts w:hint="eastAsia"/>
        </w:rPr>
        <w:t xml:space="preserve">）ポスト「四次防」　</w:t>
      </w:r>
      <w:r>
        <w:rPr>
          <w:rFonts w:hint="eastAsia"/>
        </w:rPr>
        <w:t>[</w:t>
      </w:r>
      <w:r>
        <w:rPr>
          <w:rFonts w:hint="eastAsia"/>
        </w:rPr>
        <w:t>佐道、</w:t>
      </w:r>
      <w:r>
        <w:rPr>
          <w:rFonts w:hint="eastAsia"/>
        </w:rPr>
        <w:t>2015</w:t>
      </w:r>
      <w:r>
        <w:rPr>
          <w:rFonts w:hint="eastAsia"/>
        </w:rPr>
        <w:t>、</w:t>
      </w:r>
      <w:r>
        <w:rPr>
          <w:rFonts w:hint="eastAsia"/>
        </w:rPr>
        <w:t>129-130]</w:t>
      </w:r>
    </w:p>
    <w:p w14:paraId="0BB78129" w14:textId="77777777" w:rsidR="007B34AC" w:rsidRDefault="007B34AC" w:rsidP="007B34AC">
      <w:pPr>
        <w:pStyle w:val="a7"/>
        <w:numPr>
          <w:ilvl w:val="0"/>
          <w:numId w:val="6"/>
        </w:numPr>
        <w:ind w:leftChars="0"/>
      </w:pPr>
      <w:r>
        <w:t>三木武夫内閣のとき、坂田道太が防衛庁長官に就任</w:t>
      </w:r>
    </w:p>
    <w:p w14:paraId="19E2AACF" w14:textId="77777777" w:rsidR="007B34AC" w:rsidRDefault="007B34AC" w:rsidP="007B34AC">
      <w:pPr>
        <w:pStyle w:val="a7"/>
        <w:numPr>
          <w:ilvl w:val="0"/>
          <w:numId w:val="6"/>
        </w:numPr>
        <w:ind w:leftChars="0"/>
      </w:pPr>
      <w:r>
        <w:rPr>
          <w:rFonts w:hint="eastAsia"/>
        </w:rPr>
        <w:t>「防衛を考える会」</w:t>
      </w:r>
    </w:p>
    <w:p w14:paraId="27BF816C" w14:textId="77777777" w:rsidR="007B34AC" w:rsidRDefault="007B34AC" w:rsidP="007B34AC">
      <w:pPr>
        <w:ind w:left="405"/>
      </w:pPr>
      <w:r>
        <w:rPr>
          <w:rFonts w:hint="eastAsia"/>
        </w:rPr>
        <w:t xml:space="preserve">　荒井勇（中小企業金融公庫総裁）、荒垣秀雄（元朝日新聞）、牛場信彦（元駐米大使）、</w:t>
      </w:r>
    </w:p>
    <w:p w14:paraId="78D4C4E1" w14:textId="77777777" w:rsidR="007B34AC" w:rsidRDefault="007B34AC" w:rsidP="007B34AC">
      <w:pPr>
        <w:ind w:leftChars="100" w:left="210" w:firstLineChars="200" w:firstLine="420"/>
      </w:pPr>
      <w:r>
        <w:rPr>
          <w:rFonts w:hint="eastAsia"/>
        </w:rPr>
        <w:t>緒方研二（電電公社総務理事）、金森久雄（日本研究センター理事長）、高坂正堯（京</w:t>
      </w:r>
    </w:p>
    <w:p w14:paraId="1591D1DE" w14:textId="77777777" w:rsidR="007B34AC" w:rsidRDefault="007B34AC" w:rsidP="007B34AC">
      <w:pPr>
        <w:ind w:leftChars="100" w:left="210" w:firstLineChars="200" w:firstLine="420"/>
      </w:pPr>
      <w:r>
        <w:rPr>
          <w:rFonts w:hint="eastAsia"/>
        </w:rPr>
        <w:t>都大学教授）、河野義克（東京市政調査会理事長）、佐伯喜一（野村総合研究所）、</w:t>
      </w:r>
    </w:p>
    <w:p w14:paraId="162CFB4E" w14:textId="77777777" w:rsidR="007B34AC" w:rsidRDefault="007B34AC" w:rsidP="007B34AC">
      <w:pPr>
        <w:ind w:leftChars="100" w:left="210" w:firstLineChars="200" w:firstLine="420"/>
      </w:pPr>
      <w:r>
        <w:rPr>
          <w:rFonts w:hint="eastAsia"/>
        </w:rPr>
        <w:t>角田房子（作家）、平沢和重（評論家・</w:t>
      </w:r>
      <w:r>
        <w:rPr>
          <w:rFonts w:hint="eastAsia"/>
        </w:rPr>
        <w:t>NHK</w:t>
      </w:r>
      <w:r>
        <w:rPr>
          <w:rFonts w:hint="eastAsia"/>
        </w:rPr>
        <w:t>解説委員）、村野賢也（ケン・リサーチ</w:t>
      </w:r>
    </w:p>
    <w:p w14:paraId="56B1A804" w14:textId="77777777" w:rsidR="007B34AC" w:rsidRDefault="007B34AC" w:rsidP="007B34AC">
      <w:pPr>
        <w:ind w:leftChars="100" w:left="210" w:firstLineChars="200" w:firstLine="420"/>
      </w:pPr>
      <w:r>
        <w:rPr>
          <w:rFonts w:hint="eastAsia"/>
        </w:rPr>
        <w:t>社長）</w:t>
      </w:r>
    </w:p>
    <w:p w14:paraId="788782A2" w14:textId="77777777" w:rsidR="007B34AC" w:rsidRDefault="007B34AC" w:rsidP="007B34AC"/>
    <w:p w14:paraId="01AB7140" w14:textId="77777777" w:rsidR="007B34AC" w:rsidRPr="00A67426" w:rsidRDefault="007B34AC" w:rsidP="007B34AC">
      <w:pPr>
        <w:pStyle w:val="a7"/>
        <w:numPr>
          <w:ilvl w:val="0"/>
          <w:numId w:val="8"/>
        </w:numPr>
        <w:ind w:leftChars="0"/>
      </w:pPr>
      <w:r>
        <w:rPr>
          <w:rFonts w:hint="eastAsia"/>
        </w:rPr>
        <w:t>「防衛計画の大綱」</w:t>
      </w:r>
      <w:r>
        <w:rPr>
          <w:rFonts w:hint="eastAsia"/>
          <w:caps/>
        </w:rPr>
        <w:t>（</w:t>
      </w:r>
      <w:r>
        <w:rPr>
          <w:rFonts w:hint="eastAsia"/>
          <w:caps/>
        </w:rPr>
        <w:t>1976.10</w:t>
      </w:r>
      <w:r>
        <w:rPr>
          <w:rFonts w:hint="eastAsia"/>
          <w:caps/>
        </w:rPr>
        <w:t xml:space="preserve">）　</w:t>
      </w:r>
      <w:r>
        <w:rPr>
          <w:rFonts w:hint="eastAsia"/>
          <w:caps/>
        </w:rPr>
        <w:t>[</w:t>
      </w:r>
      <w:r>
        <w:rPr>
          <w:rFonts w:hint="eastAsia"/>
          <w:caps/>
        </w:rPr>
        <w:t>佐道、</w:t>
      </w:r>
      <w:r>
        <w:rPr>
          <w:rFonts w:hint="eastAsia"/>
          <w:caps/>
        </w:rPr>
        <w:t>2015</w:t>
      </w:r>
      <w:r>
        <w:rPr>
          <w:rFonts w:hint="eastAsia"/>
          <w:caps/>
        </w:rPr>
        <w:t>、</w:t>
      </w:r>
      <w:r>
        <w:rPr>
          <w:rFonts w:hint="eastAsia"/>
          <w:caps/>
        </w:rPr>
        <w:t>133-134]</w:t>
      </w:r>
    </w:p>
    <w:p w14:paraId="2924430C" w14:textId="77777777" w:rsidR="007B34AC" w:rsidRDefault="007B34AC" w:rsidP="007B34AC">
      <w:pPr>
        <w:ind w:left="420"/>
      </w:pPr>
      <w:r>
        <w:rPr>
          <w:rFonts w:hint="eastAsia"/>
        </w:rPr>
        <w:t xml:space="preserve">　→「基盤的防衛力構想」</w:t>
      </w:r>
    </w:p>
    <w:p w14:paraId="6F2CEFF0" w14:textId="77777777" w:rsidR="007B34AC" w:rsidRDefault="007B34AC" w:rsidP="007B34AC">
      <w:pPr>
        <w:ind w:left="420"/>
      </w:pPr>
      <w:r>
        <w:rPr>
          <w:rFonts w:hint="eastAsia"/>
        </w:rPr>
        <w:lastRenderedPageBreak/>
        <w:t xml:space="preserve">　　</w:t>
      </w:r>
      <w:r w:rsidRPr="00A67426">
        <w:rPr>
          <w:rFonts w:hint="eastAsia"/>
          <w:u w:val="single"/>
        </w:rPr>
        <w:t>～四次防</w:t>
      </w:r>
      <w:r>
        <w:rPr>
          <w:rFonts w:hint="eastAsia"/>
        </w:rPr>
        <w:t>「所要防衛力」＝敵とみなす相手の戦力に対応して自国の戦力を考える。</w:t>
      </w:r>
    </w:p>
    <w:p w14:paraId="29FDAD18" w14:textId="77777777" w:rsidR="007B34AC" w:rsidRDefault="007B34AC" w:rsidP="007B34AC">
      <w:pPr>
        <w:ind w:left="420"/>
      </w:pPr>
      <w:r>
        <w:rPr>
          <w:rFonts w:hint="eastAsia"/>
        </w:rPr>
        <w:t xml:space="preserve">　　〔デメリット〕仮想敵国（ソ連）の戦力に対応した防衛力を算定しても必要なだ</w:t>
      </w:r>
    </w:p>
    <w:p w14:paraId="03E64292" w14:textId="77777777" w:rsidR="007B34AC" w:rsidRDefault="007B34AC" w:rsidP="007B34AC">
      <w:pPr>
        <w:ind w:left="420" w:firstLineChars="300" w:firstLine="630"/>
      </w:pPr>
      <w:r>
        <w:rPr>
          <w:rFonts w:hint="eastAsia"/>
        </w:rPr>
        <w:t>けのものが整備できない。陸海空による予算の奪い合い。</w:t>
      </w:r>
    </w:p>
    <w:p w14:paraId="33948E24" w14:textId="77777777" w:rsidR="007B34AC" w:rsidRDefault="007B34AC" w:rsidP="007B34AC">
      <w:pPr>
        <w:ind w:left="420" w:firstLineChars="300" w:firstLine="630"/>
      </w:pPr>
      <w:r>
        <w:rPr>
          <w:rFonts w:hint="eastAsia"/>
        </w:rPr>
        <w:t xml:space="preserve">　⇒長期計画＝「買い物リスト」化（装備の更新）</w:t>
      </w:r>
    </w:p>
    <w:p w14:paraId="651DD045" w14:textId="77777777" w:rsidR="007B34AC" w:rsidRDefault="007B34AC" w:rsidP="007B34AC"/>
    <w:p w14:paraId="43CBD510" w14:textId="77777777" w:rsidR="007B34AC" w:rsidRDefault="007B34AC" w:rsidP="007B34AC">
      <w:pPr>
        <w:pStyle w:val="a7"/>
        <w:numPr>
          <w:ilvl w:val="0"/>
          <w:numId w:val="8"/>
        </w:numPr>
        <w:ind w:leftChars="0"/>
      </w:pPr>
      <w:r>
        <w:rPr>
          <w:rFonts w:hint="eastAsia"/>
        </w:rPr>
        <w:t xml:space="preserve">「基盤的防衛力構想」　</w:t>
      </w:r>
      <w:r>
        <w:rPr>
          <w:rFonts w:hint="eastAsia"/>
        </w:rPr>
        <w:t>[</w:t>
      </w:r>
      <w:r>
        <w:rPr>
          <w:rFonts w:hint="eastAsia"/>
        </w:rPr>
        <w:t>佐道、</w:t>
      </w:r>
      <w:r>
        <w:rPr>
          <w:rFonts w:hint="eastAsia"/>
        </w:rPr>
        <w:t>2015</w:t>
      </w:r>
      <w:r>
        <w:rPr>
          <w:rFonts w:hint="eastAsia"/>
        </w:rPr>
        <w:t>、</w:t>
      </w:r>
      <w:r>
        <w:rPr>
          <w:rFonts w:hint="eastAsia"/>
        </w:rPr>
        <w:t>134]</w:t>
      </w:r>
    </w:p>
    <w:p w14:paraId="7DB99329" w14:textId="77777777" w:rsidR="007B34AC" w:rsidRDefault="007B34AC" w:rsidP="007B34AC">
      <w:pPr>
        <w:ind w:left="420"/>
      </w:pPr>
      <w:r>
        <w:rPr>
          <w:rFonts w:hint="eastAsia"/>
        </w:rPr>
        <w:t xml:space="preserve">　＝日本に対する大規模な直接侵略の可能性は低いという想定のもと、</w:t>
      </w:r>
    </w:p>
    <w:p w14:paraId="534F8F9E" w14:textId="77777777" w:rsidR="007B34AC" w:rsidRDefault="007B34AC" w:rsidP="007B34AC">
      <w:pPr>
        <w:ind w:left="420"/>
      </w:pPr>
      <w:r>
        <w:rPr>
          <w:rFonts w:hint="eastAsia"/>
        </w:rPr>
        <w:t xml:space="preserve">　　「限定された小規模な部隊による局地戦」（侵略に対する「拒否力」の範囲で防衛</w:t>
      </w:r>
    </w:p>
    <w:p w14:paraId="2E4586D4" w14:textId="77777777" w:rsidR="007B34AC" w:rsidRPr="008B06D3" w:rsidRDefault="007B34AC" w:rsidP="007B34AC">
      <w:pPr>
        <w:ind w:left="420" w:firstLineChars="200" w:firstLine="420"/>
      </w:pPr>
      <w:r>
        <w:rPr>
          <w:rFonts w:hint="eastAsia"/>
        </w:rPr>
        <w:t>力を整備するという考え方。）</w:t>
      </w:r>
    </w:p>
    <w:p w14:paraId="3C52321B" w14:textId="77777777" w:rsidR="007B34AC" w:rsidRDefault="007B34AC" w:rsidP="007B34AC">
      <w:pPr>
        <w:ind w:firstLineChars="200" w:firstLine="420"/>
      </w:pPr>
      <w:r>
        <w:t>「エキスパンド論」＝有事になった場合には急いで必要な規模に拡大。</w:t>
      </w:r>
    </w:p>
    <w:p w14:paraId="38590D67" w14:textId="77777777" w:rsidR="007B34AC" w:rsidRDefault="007B34AC" w:rsidP="007B34AC">
      <w:r>
        <w:rPr>
          <w:rFonts w:hint="eastAsia"/>
        </w:rPr>
        <w:t xml:space="preserve">　　　（大綱決定とほぼ同時に防衛予算を</w:t>
      </w:r>
      <w:r>
        <w:rPr>
          <w:rFonts w:hint="eastAsia"/>
        </w:rPr>
        <w:t>GNP1</w:t>
      </w:r>
      <w:r>
        <w:rPr>
          <w:rFonts w:hint="eastAsia"/>
        </w:rPr>
        <w:t>％以内とするという政府決定）</w:t>
      </w:r>
    </w:p>
    <w:p w14:paraId="4B63E8DB" w14:textId="77777777" w:rsidR="007B34AC" w:rsidRDefault="007B34AC" w:rsidP="007B34AC">
      <w:pPr>
        <w:ind w:firstLineChars="200" w:firstLine="420"/>
      </w:pPr>
    </w:p>
    <w:p w14:paraId="52E8FB7D" w14:textId="77777777" w:rsidR="007B34AC" w:rsidRDefault="007B34AC" w:rsidP="007B34AC">
      <w:pPr>
        <w:ind w:firstLineChars="200" w:firstLine="420"/>
      </w:pPr>
      <w:r>
        <w:rPr>
          <w:rFonts w:hint="eastAsia"/>
        </w:rPr>
        <w:t xml:space="preserve">〔批判〕（特に制服組）　</w:t>
      </w:r>
      <w:r>
        <w:rPr>
          <w:rFonts w:hint="eastAsia"/>
        </w:rPr>
        <w:t>[</w:t>
      </w:r>
      <w:r>
        <w:rPr>
          <w:rFonts w:hint="eastAsia"/>
        </w:rPr>
        <w:t>佐道、</w:t>
      </w:r>
      <w:r>
        <w:rPr>
          <w:rFonts w:hint="eastAsia"/>
        </w:rPr>
        <w:t>2015</w:t>
      </w:r>
      <w:r>
        <w:rPr>
          <w:rFonts w:hint="eastAsia"/>
        </w:rPr>
        <w:t>、</w:t>
      </w:r>
      <w:r>
        <w:rPr>
          <w:rFonts w:hint="eastAsia"/>
        </w:rPr>
        <w:t>137]</w:t>
      </w:r>
    </w:p>
    <w:p w14:paraId="4F04D3C2" w14:textId="77777777" w:rsidR="007B34AC" w:rsidRDefault="007B34AC" w:rsidP="007B34AC">
      <w:r>
        <w:rPr>
          <w:rFonts w:hint="eastAsia"/>
        </w:rPr>
        <w:t xml:space="preserve">　　　　①「脱脅威」が国際情勢に合わない。（</w:t>
      </w:r>
      <w:r>
        <w:rPr>
          <w:rFonts w:hint="eastAsia"/>
        </w:rPr>
        <w:t>OB</w:t>
      </w:r>
      <w:r>
        <w:rPr>
          <w:rFonts w:hint="eastAsia"/>
        </w:rPr>
        <w:t>を中心とした批判）</w:t>
      </w:r>
    </w:p>
    <w:p w14:paraId="073CA228" w14:textId="77777777" w:rsidR="007B34AC" w:rsidRPr="00A67426" w:rsidRDefault="007B34AC" w:rsidP="007B34AC">
      <w:r>
        <w:rPr>
          <w:rFonts w:hint="eastAsia"/>
        </w:rPr>
        <w:t xml:space="preserve">　　　　②「エキスパンド論」が非現実的で実現不可能　</w:t>
      </w:r>
    </w:p>
    <w:p w14:paraId="3C25827E" w14:textId="77777777" w:rsidR="00C917B3" w:rsidRDefault="00C917B3" w:rsidP="00C917B3"/>
    <w:p w14:paraId="060BEAD4" w14:textId="77777777" w:rsidR="00365751" w:rsidRDefault="00365751" w:rsidP="00365751">
      <w:pPr>
        <w:pStyle w:val="a7"/>
        <w:numPr>
          <w:ilvl w:val="0"/>
          <w:numId w:val="8"/>
        </w:numPr>
        <w:ind w:leftChars="0"/>
      </w:pPr>
      <w:r>
        <w:rPr>
          <w:rFonts w:hint="eastAsia"/>
        </w:rPr>
        <w:t>「狂乱物価」（</w:t>
      </w:r>
      <w:r>
        <w:rPr>
          <w:rFonts w:hint="eastAsia"/>
        </w:rPr>
        <w:t>1973</w:t>
      </w:r>
      <w:r>
        <w:rPr>
          <w:rFonts w:hint="eastAsia"/>
        </w:rPr>
        <w:t>年の第四次中東戦争を契機に）→</w:t>
      </w:r>
      <w:r>
        <w:rPr>
          <w:rFonts w:hint="eastAsia"/>
        </w:rPr>
        <w:t xml:space="preserve"> </w:t>
      </w:r>
      <w:r>
        <w:rPr>
          <w:rFonts w:hint="eastAsia"/>
        </w:rPr>
        <w:t>一過性</w:t>
      </w:r>
    </w:p>
    <w:p w14:paraId="123C6C55" w14:textId="77777777" w:rsidR="00365751" w:rsidRDefault="00365751" w:rsidP="00365751">
      <w:r>
        <w:rPr>
          <w:rFonts w:hint="eastAsia"/>
        </w:rPr>
        <w:t xml:space="preserve">　　　→マンパワー官庁としての防衛庁・自衛隊、リストラ×</w:t>
      </w:r>
    </w:p>
    <w:p w14:paraId="3314BDE4" w14:textId="77777777" w:rsidR="00365751" w:rsidRDefault="00365751" w:rsidP="00365751">
      <w:r>
        <w:rPr>
          <w:rFonts w:hint="eastAsia"/>
        </w:rPr>
        <w:t xml:space="preserve">　　　　防衛予算中の人件費の比率が高まる一方で、装備費にしわ寄せ</w:t>
      </w:r>
    </w:p>
    <w:tbl>
      <w:tblPr>
        <w:tblStyle w:val="a9"/>
        <w:tblW w:w="0" w:type="auto"/>
        <w:tblInd w:w="684" w:type="dxa"/>
        <w:tblLook w:val="04A0" w:firstRow="1" w:lastRow="0" w:firstColumn="1" w:lastColumn="0" w:noHBand="0" w:noVBand="1"/>
      </w:tblPr>
      <w:tblGrid>
        <w:gridCol w:w="2462"/>
        <w:gridCol w:w="1656"/>
        <w:gridCol w:w="1866"/>
      </w:tblGrid>
      <w:tr w:rsidR="00A727D3" w14:paraId="75727E55" w14:textId="77777777" w:rsidTr="00A727D3">
        <w:tc>
          <w:tcPr>
            <w:tcW w:w="2462" w:type="dxa"/>
          </w:tcPr>
          <w:p w14:paraId="3DC59278" w14:textId="77777777" w:rsidR="00A727D3" w:rsidRDefault="00A727D3" w:rsidP="00A727D3"/>
        </w:tc>
        <w:tc>
          <w:tcPr>
            <w:tcW w:w="1656" w:type="dxa"/>
          </w:tcPr>
          <w:p w14:paraId="5F90D9BD" w14:textId="77777777" w:rsidR="00A727D3" w:rsidRDefault="00A727D3" w:rsidP="00A727D3">
            <w:r>
              <w:rPr>
                <w:rFonts w:hint="eastAsia"/>
              </w:rPr>
              <w:t>人件費（％）</w:t>
            </w:r>
          </w:p>
        </w:tc>
        <w:tc>
          <w:tcPr>
            <w:tcW w:w="1866" w:type="dxa"/>
          </w:tcPr>
          <w:p w14:paraId="52FE00D3" w14:textId="77777777" w:rsidR="00A727D3" w:rsidRDefault="00A727D3" w:rsidP="00A727D3">
            <w:r>
              <w:rPr>
                <w:rFonts w:hint="eastAsia"/>
              </w:rPr>
              <w:t>装備品等購入費</w:t>
            </w:r>
          </w:p>
        </w:tc>
      </w:tr>
      <w:tr w:rsidR="00A727D3" w14:paraId="3504FE59" w14:textId="77777777" w:rsidTr="00A727D3">
        <w:tc>
          <w:tcPr>
            <w:tcW w:w="2462" w:type="dxa"/>
          </w:tcPr>
          <w:p w14:paraId="4465815C" w14:textId="77777777" w:rsidR="00A727D3" w:rsidRDefault="00A727D3" w:rsidP="00A727D3">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05207147" w14:textId="77777777" w:rsidR="00A727D3" w:rsidRDefault="00A727D3" w:rsidP="00A727D3">
            <w:r>
              <w:rPr>
                <w:rFonts w:hint="eastAsia"/>
              </w:rPr>
              <w:t>46.6</w:t>
            </w:r>
          </w:p>
        </w:tc>
        <w:tc>
          <w:tcPr>
            <w:tcW w:w="1866" w:type="dxa"/>
          </w:tcPr>
          <w:p w14:paraId="48A675E0" w14:textId="77777777" w:rsidR="00A727D3" w:rsidRDefault="00A727D3" w:rsidP="00A727D3">
            <w:r>
              <w:rPr>
                <w:rFonts w:hint="eastAsia"/>
              </w:rPr>
              <w:t>24.9</w:t>
            </w:r>
          </w:p>
        </w:tc>
      </w:tr>
      <w:tr w:rsidR="00A727D3" w14:paraId="72CEDFE5" w14:textId="77777777" w:rsidTr="00A727D3">
        <w:tc>
          <w:tcPr>
            <w:tcW w:w="2462" w:type="dxa"/>
          </w:tcPr>
          <w:p w14:paraId="1B9E6C5C" w14:textId="77777777" w:rsidR="00A727D3" w:rsidRPr="008519A3" w:rsidRDefault="00A727D3" w:rsidP="00A727D3">
            <w:r>
              <w:rPr>
                <w:rFonts w:hint="eastAsia"/>
              </w:rPr>
              <w:t>昭和</w:t>
            </w:r>
            <w:r>
              <w:rPr>
                <w:rFonts w:hint="eastAsia"/>
              </w:rPr>
              <w:t>50</w:t>
            </w:r>
            <w:r>
              <w:rPr>
                <w:rFonts w:hint="eastAsia"/>
              </w:rPr>
              <w:t>年度</w:t>
            </w:r>
            <w:r w:rsidRPr="008519A3">
              <w:rPr>
                <w:rFonts w:hint="eastAsia"/>
              </w:rPr>
              <w:t xml:space="preserve"> </w:t>
            </w:r>
          </w:p>
        </w:tc>
        <w:tc>
          <w:tcPr>
            <w:tcW w:w="1656" w:type="dxa"/>
          </w:tcPr>
          <w:p w14:paraId="27AFB89A" w14:textId="77777777" w:rsidR="00A727D3" w:rsidRDefault="00A727D3" w:rsidP="00A727D3">
            <w:r>
              <w:rPr>
                <w:rFonts w:hint="eastAsia"/>
              </w:rPr>
              <w:t>52.9</w:t>
            </w:r>
          </w:p>
        </w:tc>
        <w:tc>
          <w:tcPr>
            <w:tcW w:w="1866" w:type="dxa"/>
          </w:tcPr>
          <w:p w14:paraId="1B49A1BF" w14:textId="77777777" w:rsidR="00A727D3" w:rsidRDefault="00A727D3" w:rsidP="00A727D3">
            <w:r>
              <w:rPr>
                <w:rFonts w:hint="eastAsia"/>
              </w:rPr>
              <w:t>19.0</w:t>
            </w:r>
          </w:p>
        </w:tc>
      </w:tr>
      <w:tr w:rsidR="00A727D3" w14:paraId="3D61F617" w14:textId="77777777" w:rsidTr="00A727D3">
        <w:tc>
          <w:tcPr>
            <w:tcW w:w="2462" w:type="dxa"/>
          </w:tcPr>
          <w:p w14:paraId="05704749" w14:textId="77777777" w:rsidR="00A727D3" w:rsidRDefault="00A727D3" w:rsidP="00A727D3">
            <w:r>
              <w:rPr>
                <w:rFonts w:hint="eastAsia"/>
              </w:rPr>
              <w:t>昭和</w:t>
            </w:r>
            <w:r>
              <w:rPr>
                <w:rFonts w:hint="eastAsia"/>
              </w:rPr>
              <w:t>51</w:t>
            </w:r>
            <w:r>
              <w:rPr>
                <w:rFonts w:hint="eastAsia"/>
              </w:rPr>
              <w:t>年度</w:t>
            </w:r>
          </w:p>
        </w:tc>
        <w:tc>
          <w:tcPr>
            <w:tcW w:w="1656" w:type="dxa"/>
          </w:tcPr>
          <w:p w14:paraId="3F6B6EFF" w14:textId="77777777" w:rsidR="00A727D3" w:rsidRDefault="00A727D3" w:rsidP="00A727D3">
            <w:r>
              <w:rPr>
                <w:rFonts w:hint="eastAsia"/>
              </w:rPr>
              <w:t>56.0</w:t>
            </w:r>
          </w:p>
        </w:tc>
        <w:tc>
          <w:tcPr>
            <w:tcW w:w="1866" w:type="dxa"/>
          </w:tcPr>
          <w:p w14:paraId="178DFE50" w14:textId="77777777" w:rsidR="00A727D3" w:rsidRDefault="00A727D3" w:rsidP="00A727D3">
            <w:r>
              <w:rPr>
                <w:rFonts w:hint="eastAsia"/>
              </w:rPr>
              <w:t>16.4</w:t>
            </w:r>
          </w:p>
        </w:tc>
      </w:tr>
    </w:tbl>
    <w:p w14:paraId="722A9E94" w14:textId="77777777" w:rsidR="00A727D3" w:rsidRDefault="00A727D3" w:rsidP="00A727D3">
      <w:pPr>
        <w:ind w:firstLineChars="400" w:firstLine="840"/>
      </w:pPr>
      <w:r>
        <w:rPr>
          <w:rFonts w:hint="eastAsia"/>
        </w:rPr>
        <w:t>※佐瀬昌盛『むしろ素人の方がよい』</w:t>
      </w:r>
      <w:r>
        <w:rPr>
          <w:rFonts w:hint="eastAsia"/>
        </w:rPr>
        <w:t>111</w:t>
      </w:r>
      <w:r>
        <w:rPr>
          <w:rFonts w:hint="eastAsia"/>
        </w:rPr>
        <w:t>頁より作成</w:t>
      </w:r>
    </w:p>
    <w:p w14:paraId="681285E1" w14:textId="77777777" w:rsidR="00A727D3" w:rsidRDefault="00A727D3" w:rsidP="00A727D3"/>
    <w:p w14:paraId="29A6FB28" w14:textId="77777777" w:rsidR="00A727D3" w:rsidRDefault="00A727D3" w:rsidP="00A727D3">
      <w:r>
        <w:fldChar w:fldCharType="begin"/>
      </w:r>
      <w:r>
        <w:instrText xml:space="preserve"> </w:instrText>
      </w:r>
      <w:r>
        <w:rPr>
          <w:rFonts w:hint="eastAsia"/>
        </w:rPr>
        <w:instrText>eq \o\ac(</w:instrText>
      </w:r>
      <w:r w:rsidRPr="00697268">
        <w:rPr>
          <w:rFonts w:ascii="ＭＳ 明朝" w:hint="eastAsia"/>
          <w:position w:val="-4"/>
          <w:sz w:val="31"/>
        </w:rPr>
        <w:instrText>□</w:instrText>
      </w:r>
      <w:r>
        <w:rPr>
          <w:rFonts w:hint="eastAsia"/>
        </w:rPr>
        <w:instrText>,3)</w:instrText>
      </w:r>
      <w:r>
        <w:fldChar w:fldCharType="end"/>
      </w:r>
      <w:r>
        <w:t>ガイドライン</w:t>
      </w:r>
    </w:p>
    <w:p w14:paraId="05FDEF06" w14:textId="77777777" w:rsidR="00A727D3" w:rsidRDefault="00A727D3" w:rsidP="00A727D3">
      <w:r>
        <w:rPr>
          <w:rFonts w:hint="eastAsia"/>
        </w:rPr>
        <w:t>（</w:t>
      </w:r>
      <w:r>
        <w:rPr>
          <w:rFonts w:hint="eastAsia"/>
        </w:rPr>
        <w:t>1</w:t>
      </w:r>
      <w:r>
        <w:rPr>
          <w:rFonts w:hint="eastAsia"/>
        </w:rPr>
        <w:t>）「日米防衛協力のための指針」（</w:t>
      </w:r>
      <w:r>
        <w:rPr>
          <w:rFonts w:hint="eastAsia"/>
        </w:rPr>
        <w:t>1978.11</w:t>
      </w:r>
      <w:r>
        <w:rPr>
          <w:rFonts w:hint="eastAsia"/>
        </w:rPr>
        <w:t>）</w:t>
      </w:r>
    </w:p>
    <w:p w14:paraId="79C76336" w14:textId="77777777" w:rsidR="00A727D3" w:rsidRDefault="00A727D3" w:rsidP="00A727D3">
      <w:pPr>
        <w:pStyle w:val="a7"/>
        <w:numPr>
          <w:ilvl w:val="0"/>
          <w:numId w:val="8"/>
        </w:numPr>
        <w:ind w:leftChars="0"/>
      </w:pPr>
      <w:r>
        <w:t>安保条約第五条（日本防衛規定）と第六条（極東の平和と安全）</w:t>
      </w:r>
      <w:r>
        <w:rPr>
          <w:rFonts w:hint="eastAsia"/>
        </w:rPr>
        <w:t>の問題。</w:t>
      </w:r>
    </w:p>
    <w:p w14:paraId="71360AFF" w14:textId="77777777" w:rsidR="00A727D3" w:rsidRDefault="00A727D3" w:rsidP="00A727D3">
      <w:pPr>
        <w:ind w:left="420" w:firstLineChars="100" w:firstLine="210"/>
      </w:pPr>
      <w:r>
        <w:rPr>
          <w:rFonts w:hint="eastAsia"/>
        </w:rPr>
        <w:t>→「制服組」は「表裏一体」と考えていたが、結局、第五条に関する日米協力が</w:t>
      </w:r>
    </w:p>
    <w:p w14:paraId="4150C68F" w14:textId="77777777" w:rsidR="00A727D3" w:rsidRDefault="00A727D3" w:rsidP="00A727D3">
      <w:pPr>
        <w:ind w:left="420" w:firstLineChars="300" w:firstLine="630"/>
      </w:pPr>
      <w:r>
        <w:rPr>
          <w:rFonts w:hint="eastAsia"/>
        </w:rPr>
        <w:t xml:space="preserve">中心に。　</w:t>
      </w:r>
      <w:r>
        <w:rPr>
          <w:rFonts w:hint="eastAsia"/>
        </w:rPr>
        <w:t>[</w:t>
      </w:r>
      <w:r>
        <w:rPr>
          <w:rFonts w:hint="eastAsia"/>
        </w:rPr>
        <w:t>佐道、</w:t>
      </w:r>
      <w:r>
        <w:rPr>
          <w:rFonts w:hint="eastAsia"/>
        </w:rPr>
        <w:t>2015</w:t>
      </w:r>
      <w:r>
        <w:rPr>
          <w:rFonts w:hint="eastAsia"/>
        </w:rPr>
        <w:t>、</w:t>
      </w:r>
      <w:r>
        <w:rPr>
          <w:rFonts w:hint="eastAsia"/>
        </w:rPr>
        <w:t>146-147]</w:t>
      </w:r>
    </w:p>
    <w:p w14:paraId="52DE2168" w14:textId="77777777" w:rsidR="003060C0" w:rsidRDefault="003060C0" w:rsidP="003060C0"/>
    <w:p w14:paraId="2EB47B3C" w14:textId="77777777" w:rsidR="003060C0" w:rsidRDefault="003060C0" w:rsidP="003060C0">
      <w:pPr>
        <w:pStyle w:val="a7"/>
        <w:numPr>
          <w:ilvl w:val="0"/>
          <w:numId w:val="18"/>
        </w:numPr>
        <w:ind w:leftChars="0"/>
      </w:pPr>
      <w:r>
        <w:rPr>
          <w:rFonts w:hint="eastAsia"/>
        </w:rPr>
        <w:t>「日米防衛協力のための指針（ガイドライン）」（</w:t>
      </w:r>
      <w:r>
        <w:rPr>
          <w:rFonts w:hint="eastAsia"/>
        </w:rPr>
        <w:t>1978</w:t>
      </w:r>
      <w:r>
        <w:rPr>
          <w:rFonts w:hint="eastAsia"/>
        </w:rPr>
        <w:t>年</w:t>
      </w:r>
      <w:r>
        <w:rPr>
          <w:rFonts w:hint="eastAsia"/>
        </w:rPr>
        <w:t>11</w:t>
      </w:r>
      <w:r>
        <w:rPr>
          <w:rFonts w:hint="eastAsia"/>
        </w:rPr>
        <w:t>月、福田内閣）</w:t>
      </w:r>
    </w:p>
    <w:p w14:paraId="5CE86837" w14:textId="77777777" w:rsidR="003060C0" w:rsidRDefault="003060C0" w:rsidP="003060C0">
      <w:r>
        <w:rPr>
          <w:rFonts w:hint="eastAsia"/>
        </w:rPr>
        <w:t xml:space="preserve">　　　①</w:t>
      </w:r>
      <w:r>
        <w:rPr>
          <w:rFonts w:hint="eastAsia"/>
        </w:rPr>
        <w:t xml:space="preserve"> </w:t>
      </w:r>
      <w:r>
        <w:rPr>
          <w:rFonts w:hint="eastAsia"/>
        </w:rPr>
        <w:t>「侵略を未然に防止するための態勢」：アメリカの核抑止力と有事来援</w:t>
      </w:r>
    </w:p>
    <w:p w14:paraId="5AF2E164" w14:textId="77777777" w:rsidR="003060C0" w:rsidRDefault="003060C0" w:rsidP="003060C0">
      <w:r>
        <w:rPr>
          <w:rFonts w:hint="eastAsia"/>
        </w:rPr>
        <w:t xml:space="preserve">　　　②</w:t>
      </w:r>
      <w:r>
        <w:rPr>
          <w:rFonts w:hint="eastAsia"/>
        </w:rPr>
        <w:t xml:space="preserve"> 5</w:t>
      </w:r>
      <w:r>
        <w:rPr>
          <w:rFonts w:hint="eastAsia"/>
        </w:rPr>
        <w:t>条「日本に対する武力攻撃に際しての対処行動」：日本が「限定的で小規模な</w:t>
      </w:r>
    </w:p>
    <w:p w14:paraId="32BDAA3F" w14:textId="77777777" w:rsidR="003060C0" w:rsidRDefault="003060C0" w:rsidP="003060C0">
      <w:pPr>
        <w:ind w:firstLine="840"/>
      </w:pPr>
      <w:r>
        <w:rPr>
          <w:rFonts w:hint="eastAsia"/>
        </w:rPr>
        <w:t>侵略を独力排除」（米軍が自衛隊の行なえない機能を補完）</w:t>
      </w:r>
    </w:p>
    <w:p w14:paraId="31390276" w14:textId="77777777" w:rsidR="003060C0" w:rsidRDefault="003060C0" w:rsidP="003060C0">
      <w:pPr>
        <w:tabs>
          <w:tab w:val="left" w:pos="960"/>
        </w:tabs>
      </w:pPr>
      <w:r>
        <w:rPr>
          <w:rFonts w:hint="eastAsia"/>
        </w:rPr>
        <w:lastRenderedPageBreak/>
        <w:t xml:space="preserve">　　　③</w:t>
      </w:r>
      <w:r>
        <w:tab/>
      </w:r>
      <w:r>
        <w:rPr>
          <w:rFonts w:hint="eastAsia"/>
        </w:rPr>
        <w:t>6</w:t>
      </w:r>
      <w:r>
        <w:rPr>
          <w:rFonts w:hint="eastAsia"/>
        </w:rPr>
        <w:t>条「極東における事態で日本の安全に重要な影響を与える場合の日米間の協力」</w:t>
      </w:r>
    </w:p>
    <w:p w14:paraId="73203EF5" w14:textId="77777777" w:rsidR="003060C0" w:rsidRDefault="003060C0" w:rsidP="003060C0">
      <w:pPr>
        <w:tabs>
          <w:tab w:val="left" w:pos="960"/>
        </w:tabs>
      </w:pPr>
      <w:r>
        <w:rPr>
          <w:rFonts w:hint="eastAsia"/>
        </w:rPr>
        <w:t xml:space="preserve">　　　　というテーマで研究がなされることに。（</w:t>
      </w:r>
      <w:r>
        <w:rPr>
          <w:rFonts w:hint="eastAsia"/>
        </w:rPr>
        <w:t>6</w:t>
      </w:r>
      <w:r>
        <w:rPr>
          <w:rFonts w:hint="eastAsia"/>
        </w:rPr>
        <w:t>条事態は事実上の棚上げ）</w:t>
      </w:r>
    </w:p>
    <w:p w14:paraId="371C31E5" w14:textId="77777777" w:rsidR="003060C0" w:rsidRDefault="003060C0" w:rsidP="002A0567">
      <w:pPr>
        <w:jc w:val="right"/>
      </w:pPr>
      <w:r>
        <w:rPr>
          <w:rFonts w:hint="eastAsia"/>
        </w:rPr>
        <w:t xml:space="preserve">　</w:t>
      </w:r>
      <w:r w:rsidR="002A0567">
        <w:rPr>
          <w:rFonts w:hint="eastAsia"/>
        </w:rPr>
        <w:t>[</w:t>
      </w:r>
      <w:r>
        <w:rPr>
          <w:rFonts w:hint="eastAsia"/>
        </w:rPr>
        <w:t>五百旗頭、</w:t>
      </w:r>
      <w:r>
        <w:rPr>
          <w:rFonts w:hint="eastAsia"/>
        </w:rPr>
        <w:t>182</w:t>
      </w:r>
      <w:r w:rsidR="002A0567">
        <w:rPr>
          <w:rFonts w:hint="eastAsia"/>
        </w:rPr>
        <w:t>]</w:t>
      </w:r>
    </w:p>
    <w:p w14:paraId="4FB2DF74" w14:textId="77777777" w:rsidR="00A727D3" w:rsidRDefault="00A727D3" w:rsidP="00A727D3"/>
    <w:p w14:paraId="1C334700" w14:textId="77777777" w:rsidR="00A727D3" w:rsidRDefault="00A727D3" w:rsidP="00A727D3">
      <w:pPr>
        <w:pStyle w:val="a7"/>
        <w:numPr>
          <w:ilvl w:val="0"/>
          <w:numId w:val="8"/>
        </w:numPr>
        <w:ind w:leftChars="0"/>
      </w:pPr>
      <w:r w:rsidRPr="00697268">
        <w:t>海上作戦</w:t>
      </w:r>
      <w:r>
        <w:t>；「防衛大綱」で定めた範囲を超えている。</w:t>
      </w:r>
      <w:r w:rsidRPr="00697268">
        <w:br/>
      </w:r>
      <w:r w:rsidRPr="00697268">
        <w:t xml:space="preserve">　海上自衛隊及び米海軍は、周辺海域の防衛のための海上作戦及び</w:t>
      </w:r>
      <w:r w:rsidRPr="00CF1315">
        <w:rPr>
          <w:b/>
        </w:rPr>
        <w:t>海上交通の保護のための海上作戦を共同して実施する</w:t>
      </w:r>
      <w:r w:rsidRPr="00697268">
        <w:t>。</w:t>
      </w:r>
      <w:r w:rsidRPr="00697268">
        <w:br/>
      </w:r>
      <w:r w:rsidRPr="00697268">
        <w:t xml:space="preserve">　海上自衛隊は、日本の重要な港湾及び海峡の防備のための作戦</w:t>
      </w:r>
      <w:r w:rsidRPr="00CF1315">
        <w:rPr>
          <w:b/>
        </w:rPr>
        <w:t>並びに周辺海域における対潜作戦、船舶の保護のための作戦その他の作戦を主体となって実施する</w:t>
      </w:r>
      <w:r w:rsidRPr="00697268">
        <w:t>。</w:t>
      </w:r>
      <w:r w:rsidRPr="00697268">
        <w:t xml:space="preserve"> </w:t>
      </w:r>
      <w:r w:rsidRPr="00697268">
        <w:t xml:space="preserve">　米海軍部隊隊は、海上自術隊の行う作戦を支援し、及び機動打撃力を有する任務部隊隊の使用を伴うような作戦を含め、侵攻兵力を撃退するための作戦を実施する。</w:t>
      </w:r>
    </w:p>
    <w:p w14:paraId="76378704" w14:textId="77777777" w:rsidR="00A727D3" w:rsidRPr="00CF1315" w:rsidRDefault="00A727D3" w:rsidP="00A727D3">
      <w:pPr>
        <w:pStyle w:val="a7"/>
        <w:ind w:leftChars="0"/>
      </w:pPr>
      <w:r>
        <w:t>「</w:t>
      </w:r>
      <w:hyperlink r:id="rId8" w:history="1">
        <w:hyperlink r:id="rId9" w:history="1">
          <w:r w:rsidRPr="00CF1315">
            <w:rPr>
              <w:rFonts w:asciiTheme="minorEastAsia" w:hAnsiTheme="minorEastAsia" w:cs="Arial"/>
              <w:kern w:val="0"/>
              <w:szCs w:val="21"/>
              <w:u w:val="single"/>
            </w:rPr>
            <w:t>防衛省・自衛隊：</w:t>
          </w:r>
          <w:r w:rsidRPr="00CF1315">
            <w:rPr>
              <w:rFonts w:asciiTheme="minorEastAsia" w:hAnsiTheme="minorEastAsia" w:cs="Arial"/>
              <w:bCs/>
              <w:kern w:val="0"/>
              <w:szCs w:val="21"/>
              <w:u w:val="single"/>
            </w:rPr>
            <w:t>日米防衛協力のための指針</w:t>
          </w:r>
        </w:hyperlink>
        <w:r w:rsidRPr="00CF1315">
          <w:rPr>
            <w:rFonts w:hAnsiTheme="minorEastAsia" w:cs="Arial"/>
            <w:bCs/>
          </w:rPr>
          <w:t>」</w:t>
        </w:r>
      </w:hyperlink>
      <w:r>
        <w:t>（</w:t>
      </w:r>
      <w:r>
        <w:t>2018/03/19</w:t>
      </w:r>
      <w:r>
        <w:rPr>
          <w:rFonts w:hint="eastAsia"/>
        </w:rPr>
        <w:t>）</w:t>
      </w:r>
    </w:p>
    <w:p w14:paraId="4B439140" w14:textId="77777777" w:rsidR="00A727D3" w:rsidRDefault="00A727D3" w:rsidP="00A727D3">
      <w:pPr>
        <w:pStyle w:val="a7"/>
        <w:ind w:leftChars="0"/>
        <w:rPr>
          <w:sz w:val="16"/>
          <w:szCs w:val="16"/>
        </w:rPr>
      </w:pPr>
      <w:r w:rsidRPr="00CF1315">
        <w:t xml:space="preserve"> </w:t>
      </w:r>
      <w:hyperlink r:id="rId10" w:history="1">
        <w:r w:rsidRPr="00CF1315">
          <w:rPr>
            <w:rStyle w:val="a8"/>
            <w:sz w:val="16"/>
            <w:szCs w:val="16"/>
          </w:rPr>
          <w:t>http://www.mod.go.jp/j/approach/anpo/shishin/sisin78.html</w:t>
        </w:r>
      </w:hyperlink>
      <w:r w:rsidRPr="00CF1315">
        <w:rPr>
          <w:rFonts w:hint="eastAsia"/>
          <w:sz w:val="16"/>
          <w:szCs w:val="16"/>
        </w:rPr>
        <w:t xml:space="preserve">　</w:t>
      </w:r>
      <w:r w:rsidRPr="00CF1315">
        <w:rPr>
          <w:rFonts w:hint="eastAsia"/>
          <w:sz w:val="16"/>
          <w:szCs w:val="16"/>
        </w:rPr>
        <w:t>[</w:t>
      </w:r>
      <w:r w:rsidRPr="00CF1315">
        <w:rPr>
          <w:rFonts w:hint="eastAsia"/>
          <w:sz w:val="16"/>
          <w:szCs w:val="16"/>
        </w:rPr>
        <w:t>太字―佐道、</w:t>
      </w:r>
      <w:r w:rsidRPr="00CF1315">
        <w:rPr>
          <w:rFonts w:hint="eastAsia"/>
          <w:sz w:val="16"/>
          <w:szCs w:val="16"/>
        </w:rPr>
        <w:t>2015</w:t>
      </w:r>
      <w:r w:rsidRPr="00CF1315">
        <w:rPr>
          <w:rFonts w:hint="eastAsia"/>
          <w:sz w:val="16"/>
          <w:szCs w:val="16"/>
        </w:rPr>
        <w:t>、</w:t>
      </w:r>
      <w:r w:rsidRPr="00CF1315">
        <w:rPr>
          <w:rFonts w:hint="eastAsia"/>
          <w:sz w:val="16"/>
          <w:szCs w:val="16"/>
        </w:rPr>
        <w:t>147</w:t>
      </w:r>
      <w:r w:rsidRPr="00CF1315">
        <w:rPr>
          <w:rFonts w:hint="eastAsia"/>
          <w:sz w:val="16"/>
          <w:szCs w:val="16"/>
        </w:rPr>
        <w:t>を参考</w:t>
      </w:r>
      <w:r w:rsidRPr="00CF1315">
        <w:rPr>
          <w:rFonts w:hint="eastAsia"/>
          <w:sz w:val="16"/>
          <w:szCs w:val="16"/>
        </w:rPr>
        <w:t>]</w:t>
      </w:r>
    </w:p>
    <w:p w14:paraId="7A281432" w14:textId="77777777" w:rsidR="0031598B" w:rsidRDefault="0031598B" w:rsidP="0031598B">
      <w:pPr>
        <w:rPr>
          <w:sz w:val="16"/>
          <w:szCs w:val="16"/>
        </w:rPr>
      </w:pPr>
    </w:p>
    <w:p w14:paraId="6E9BBB19" w14:textId="77777777" w:rsidR="0031598B" w:rsidRPr="00FB55D9" w:rsidRDefault="0031598B" w:rsidP="0031598B">
      <w:r>
        <w:rPr>
          <w:rFonts w:hint="eastAsia"/>
        </w:rPr>
        <w:t>（</w:t>
      </w:r>
      <w:r>
        <w:rPr>
          <w:rFonts w:hint="eastAsia"/>
        </w:rPr>
        <w:t>2</w:t>
      </w:r>
      <w:r>
        <w:rPr>
          <w:rFonts w:hint="eastAsia"/>
        </w:rPr>
        <w:t>）「総合的安全保障」　―大平内閣期</w:t>
      </w:r>
    </w:p>
    <w:p w14:paraId="67658E83" w14:textId="77777777" w:rsidR="0031598B" w:rsidRDefault="0031598B" w:rsidP="0031598B">
      <w:pPr>
        <w:pStyle w:val="a7"/>
        <w:numPr>
          <w:ilvl w:val="0"/>
          <w:numId w:val="18"/>
        </w:numPr>
        <w:tabs>
          <w:tab w:val="left" w:pos="960"/>
        </w:tabs>
        <w:ind w:leftChars="0"/>
      </w:pPr>
      <w:r>
        <w:rPr>
          <w:rFonts w:hint="eastAsia"/>
        </w:rPr>
        <w:t>「総合的安全保障」：防衛費＋対外経済協力費―西側への貢献</w:t>
      </w:r>
    </w:p>
    <w:p w14:paraId="3E192F1A" w14:textId="77777777" w:rsidR="0031598B" w:rsidRDefault="0031598B" w:rsidP="0031598B">
      <w:pPr>
        <w:pStyle w:val="a7"/>
        <w:numPr>
          <w:ilvl w:val="0"/>
          <w:numId w:val="19"/>
        </w:numPr>
        <w:tabs>
          <w:tab w:val="left" w:pos="960"/>
        </w:tabs>
        <w:ind w:leftChars="0"/>
      </w:pPr>
      <w:r>
        <w:rPr>
          <w:rFonts w:hint="eastAsia"/>
        </w:rPr>
        <w:t>ODA</w:t>
      </w:r>
      <w:r>
        <w:rPr>
          <w:rFonts w:hint="eastAsia"/>
        </w:rPr>
        <w:t>倍増計画（</w:t>
      </w:r>
      <w:r>
        <w:rPr>
          <w:rFonts w:hint="eastAsia"/>
        </w:rPr>
        <w:t>5</w:t>
      </w:r>
      <w:r>
        <w:rPr>
          <w:rFonts w:hint="eastAsia"/>
        </w:rPr>
        <w:t>年間）―福田内閣</w:t>
      </w:r>
    </w:p>
    <w:p w14:paraId="6730C76B" w14:textId="77777777" w:rsidR="0031598B" w:rsidRDefault="0031598B" w:rsidP="0031598B">
      <w:pPr>
        <w:tabs>
          <w:tab w:val="left" w:pos="960"/>
        </w:tabs>
        <w:ind w:left="623"/>
      </w:pPr>
      <w:r>
        <w:rPr>
          <w:rFonts w:hint="eastAsia"/>
        </w:rPr>
        <w:t xml:space="preserve">　⇒援助拡大を前倒し―大平内閣</w:t>
      </w:r>
    </w:p>
    <w:p w14:paraId="555F3EF1" w14:textId="77777777" w:rsidR="0031598B" w:rsidRDefault="0031598B" w:rsidP="0031598B">
      <w:pPr>
        <w:tabs>
          <w:tab w:val="left" w:pos="960"/>
        </w:tabs>
        <w:ind w:left="623"/>
      </w:pPr>
      <w:r>
        <w:rPr>
          <w:rFonts w:hint="eastAsia"/>
        </w:rPr>
        <w:t xml:space="preserve">　※</w:t>
      </w:r>
      <w:r>
        <w:rPr>
          <w:rFonts w:hint="eastAsia"/>
        </w:rPr>
        <w:t>1970</w:t>
      </w:r>
      <w:r>
        <w:rPr>
          <w:rFonts w:hint="eastAsia"/>
        </w:rPr>
        <w:t>年…</w:t>
      </w:r>
      <w:r>
        <w:rPr>
          <w:rFonts w:hint="eastAsia"/>
        </w:rPr>
        <w:t>4</w:t>
      </w:r>
      <w:r>
        <w:rPr>
          <w:rFonts w:hint="eastAsia"/>
        </w:rPr>
        <w:t>億</w:t>
      </w:r>
      <w:r>
        <w:rPr>
          <w:rFonts w:hint="eastAsia"/>
        </w:rPr>
        <w:t>5800</w:t>
      </w:r>
      <w:r>
        <w:rPr>
          <w:rFonts w:hint="eastAsia"/>
        </w:rPr>
        <w:t>万ドル</w:t>
      </w:r>
    </w:p>
    <w:p w14:paraId="41FE930B" w14:textId="77777777" w:rsidR="0031598B" w:rsidRDefault="0031598B" w:rsidP="0031598B">
      <w:pPr>
        <w:tabs>
          <w:tab w:val="left" w:pos="960"/>
        </w:tabs>
        <w:ind w:left="623"/>
      </w:pPr>
      <w:r>
        <w:rPr>
          <w:rFonts w:hint="eastAsia"/>
        </w:rPr>
        <w:t xml:space="preserve">　　</w:t>
      </w:r>
      <w:r>
        <w:rPr>
          <w:rFonts w:hint="eastAsia"/>
        </w:rPr>
        <w:t>1980</w:t>
      </w:r>
      <w:r>
        <w:rPr>
          <w:rFonts w:hint="eastAsia"/>
        </w:rPr>
        <w:t>年…</w:t>
      </w:r>
      <w:r>
        <w:rPr>
          <w:rFonts w:hint="eastAsia"/>
        </w:rPr>
        <w:t>33</w:t>
      </w:r>
      <w:r>
        <w:rPr>
          <w:rFonts w:hint="eastAsia"/>
        </w:rPr>
        <w:t>億ドル</w:t>
      </w:r>
    </w:p>
    <w:p w14:paraId="5E5BF1A0" w14:textId="77777777" w:rsidR="0031598B" w:rsidRDefault="0031598B" w:rsidP="0031598B">
      <w:pPr>
        <w:tabs>
          <w:tab w:val="left" w:pos="960"/>
        </w:tabs>
        <w:spacing w:line="120" w:lineRule="exact"/>
        <w:ind w:left="624"/>
      </w:pPr>
    </w:p>
    <w:p w14:paraId="08515ECB" w14:textId="77777777" w:rsidR="0031598B" w:rsidRDefault="0031598B" w:rsidP="0031598B">
      <w:pPr>
        <w:pStyle w:val="a7"/>
        <w:numPr>
          <w:ilvl w:val="0"/>
          <w:numId w:val="19"/>
        </w:numPr>
        <w:tabs>
          <w:tab w:val="left" w:pos="960"/>
        </w:tabs>
        <w:ind w:leftChars="0"/>
      </w:pPr>
      <w:r>
        <w:rPr>
          <w:rFonts w:hint="eastAsia"/>
        </w:rPr>
        <w:t>紛争周辺国への援助強化（パキスタン、トルコ、タイなどに対して援助）</w:t>
      </w:r>
    </w:p>
    <w:p w14:paraId="34AE5927" w14:textId="77777777" w:rsidR="0031598B" w:rsidRDefault="0031598B" w:rsidP="0031598B">
      <w:pPr>
        <w:pStyle w:val="a7"/>
        <w:numPr>
          <w:ilvl w:val="0"/>
          <w:numId w:val="19"/>
        </w:numPr>
        <w:tabs>
          <w:tab w:val="left" w:pos="960"/>
        </w:tabs>
        <w:ind w:leftChars="0"/>
      </w:pPr>
      <w:r>
        <w:rPr>
          <w:rFonts w:hint="eastAsia"/>
        </w:rPr>
        <w:t>対中円借款：</w:t>
      </w:r>
      <w:r w:rsidRPr="0031598B">
        <w:rPr>
          <w:rFonts w:hint="eastAsia"/>
          <w:sz w:val="18"/>
          <w:szCs w:val="18"/>
        </w:rPr>
        <w:t>1979.12</w:t>
      </w:r>
      <w:r w:rsidRPr="0031598B">
        <w:rPr>
          <w:rFonts w:hint="eastAsia"/>
          <w:sz w:val="18"/>
          <w:szCs w:val="18"/>
        </w:rPr>
        <w:t>大平首相の北京訪問、第一次円借款（</w:t>
      </w:r>
      <w:r w:rsidRPr="0031598B">
        <w:rPr>
          <w:rFonts w:hint="eastAsia"/>
          <w:sz w:val="18"/>
          <w:szCs w:val="18"/>
        </w:rPr>
        <w:t>500</w:t>
      </w:r>
      <w:r w:rsidRPr="0031598B">
        <w:rPr>
          <w:rFonts w:hint="eastAsia"/>
          <w:sz w:val="18"/>
          <w:szCs w:val="18"/>
        </w:rPr>
        <w:t>億円）を約束</w:t>
      </w:r>
    </w:p>
    <w:p w14:paraId="1F9F0AFB" w14:textId="77777777" w:rsidR="0031598B" w:rsidRDefault="0031598B" w:rsidP="0031598B">
      <w:pPr>
        <w:tabs>
          <w:tab w:val="left" w:pos="960"/>
        </w:tabs>
        <w:ind w:left="623"/>
      </w:pPr>
      <w:r>
        <w:rPr>
          <w:rFonts w:hint="eastAsia"/>
        </w:rPr>
        <w:t xml:space="preserve">　「大平三原則」：</w:t>
      </w:r>
    </w:p>
    <w:p w14:paraId="3375028C" w14:textId="77777777" w:rsidR="0031598B" w:rsidRDefault="0031598B" w:rsidP="0031598B">
      <w:pPr>
        <w:tabs>
          <w:tab w:val="left" w:pos="960"/>
        </w:tabs>
        <w:ind w:left="623" w:firstLine="420"/>
      </w:pPr>
      <w:r>
        <w:rPr>
          <w:rFonts w:hint="eastAsia"/>
        </w:rPr>
        <w:t>①軍事協力を行なわない</w:t>
      </w:r>
    </w:p>
    <w:p w14:paraId="2AEF73A7" w14:textId="77777777" w:rsidR="0031598B" w:rsidRDefault="0031598B" w:rsidP="0031598B">
      <w:pPr>
        <w:tabs>
          <w:tab w:val="left" w:pos="960"/>
        </w:tabs>
        <w:ind w:left="623" w:firstLine="420"/>
      </w:pPr>
      <w:r>
        <w:rPr>
          <w:rFonts w:hint="eastAsia"/>
        </w:rPr>
        <w:t>②</w:t>
      </w:r>
      <w:r>
        <w:rPr>
          <w:rFonts w:hint="eastAsia"/>
        </w:rPr>
        <w:t>ASEAN</w:t>
      </w:r>
      <w:r>
        <w:rPr>
          <w:rFonts w:hint="eastAsia"/>
        </w:rPr>
        <w:t>への援助は犠牲にしない、</w:t>
      </w:r>
    </w:p>
    <w:p w14:paraId="3F348963" w14:textId="77777777" w:rsidR="0031598B" w:rsidRDefault="0031598B" w:rsidP="0031598B">
      <w:pPr>
        <w:tabs>
          <w:tab w:val="left" w:pos="960"/>
        </w:tabs>
        <w:ind w:left="623"/>
      </w:pPr>
      <w:r>
        <w:rPr>
          <w:rFonts w:hint="eastAsia"/>
        </w:rPr>
        <w:t xml:space="preserve">　　③対中協力は欧米諸国を排除するものでも、</w:t>
      </w:r>
    </w:p>
    <w:p w14:paraId="5D876BE3" w14:textId="77777777" w:rsidR="0031598B" w:rsidRDefault="0031598B" w:rsidP="0031598B">
      <w:pPr>
        <w:tabs>
          <w:tab w:val="left" w:pos="960"/>
        </w:tabs>
        <w:ind w:left="623" w:firstLine="630"/>
      </w:pPr>
      <w:r>
        <w:rPr>
          <w:rFonts w:hint="eastAsia"/>
        </w:rPr>
        <w:t>中国市場の独占を目ざすものではない</w:t>
      </w:r>
    </w:p>
    <w:p w14:paraId="2F42C3E6" w14:textId="77777777" w:rsidR="0031598B" w:rsidRDefault="0031598B" w:rsidP="0031598B">
      <w:pPr>
        <w:tabs>
          <w:tab w:val="left" w:pos="960"/>
        </w:tabs>
        <w:spacing w:line="120" w:lineRule="exact"/>
        <w:ind w:left="624" w:firstLine="629"/>
      </w:pPr>
    </w:p>
    <w:p w14:paraId="2F621FA1" w14:textId="77777777" w:rsidR="0031598B" w:rsidRDefault="0031598B" w:rsidP="0031598B">
      <w:pPr>
        <w:tabs>
          <w:tab w:val="left" w:pos="960"/>
        </w:tabs>
        <w:ind w:firstLine="840"/>
      </w:pPr>
      <w:r>
        <w:rPr>
          <w:rFonts w:hint="eastAsia"/>
        </w:rPr>
        <w:t>※対中円借款を始めた理由</w:t>
      </w:r>
    </w:p>
    <w:p w14:paraId="62642B7E" w14:textId="77777777" w:rsidR="0031598B" w:rsidRDefault="0031598B" w:rsidP="0031598B">
      <w:pPr>
        <w:tabs>
          <w:tab w:val="left" w:pos="960"/>
        </w:tabs>
        <w:ind w:left="710"/>
      </w:pPr>
      <w:r>
        <w:rPr>
          <w:rFonts w:hint="eastAsia"/>
        </w:rPr>
        <w:t xml:space="preserve">　①</w:t>
      </w:r>
      <w:r>
        <w:rPr>
          <w:rFonts w:hint="eastAsia"/>
        </w:rPr>
        <w:t xml:space="preserve"> </w:t>
      </w:r>
      <w:r>
        <w:rPr>
          <w:rFonts w:hint="eastAsia"/>
        </w:rPr>
        <w:t>中国の改革開放路線への支持</w:t>
      </w:r>
    </w:p>
    <w:p w14:paraId="37E56FF8" w14:textId="77777777" w:rsidR="0031598B" w:rsidRDefault="0031598B" w:rsidP="0031598B">
      <w:pPr>
        <w:tabs>
          <w:tab w:val="left" w:pos="960"/>
        </w:tabs>
        <w:ind w:left="710"/>
      </w:pPr>
      <w:r>
        <w:rPr>
          <w:rFonts w:hint="eastAsia"/>
        </w:rPr>
        <w:t xml:space="preserve">　②</w:t>
      </w:r>
      <w:r>
        <w:rPr>
          <w:rFonts w:hint="eastAsia"/>
        </w:rPr>
        <w:t xml:space="preserve"> </w:t>
      </w:r>
      <w:r>
        <w:rPr>
          <w:rFonts w:hint="eastAsia"/>
        </w:rPr>
        <w:t>中国が対日戦争賠償を放棄した見返り</w:t>
      </w:r>
    </w:p>
    <w:p w14:paraId="780545D9" w14:textId="77777777" w:rsidR="0031598B" w:rsidRDefault="0031598B" w:rsidP="0031598B">
      <w:pPr>
        <w:tabs>
          <w:tab w:val="left" w:pos="960"/>
        </w:tabs>
        <w:ind w:left="710"/>
      </w:pPr>
      <w:r>
        <w:rPr>
          <w:rFonts w:hint="eastAsia"/>
        </w:rPr>
        <w:t xml:space="preserve">　③中国の西側志向を強化</w:t>
      </w:r>
    </w:p>
    <w:p w14:paraId="7D557DFB" w14:textId="77777777" w:rsidR="0031598B" w:rsidRDefault="0031598B" w:rsidP="0031598B">
      <w:pPr>
        <w:tabs>
          <w:tab w:val="left" w:pos="960"/>
        </w:tabs>
        <w:spacing w:line="120" w:lineRule="exact"/>
      </w:pPr>
    </w:p>
    <w:p w14:paraId="53CEF29B" w14:textId="77777777" w:rsidR="0031598B" w:rsidRDefault="0031598B" w:rsidP="0031598B">
      <w:pPr>
        <w:tabs>
          <w:tab w:val="left" w:pos="960"/>
        </w:tabs>
        <w:ind w:left="710"/>
      </w:pPr>
      <w:r>
        <w:rPr>
          <w:rFonts w:hint="eastAsia"/>
        </w:rPr>
        <w:t>※第二次円借款（</w:t>
      </w:r>
      <w:r>
        <w:rPr>
          <w:rFonts w:hint="eastAsia"/>
        </w:rPr>
        <w:t>4700</w:t>
      </w:r>
      <w:r>
        <w:rPr>
          <w:rFonts w:hint="eastAsia"/>
        </w:rPr>
        <w:t>億円）―中曽根内閣（</w:t>
      </w:r>
      <w:r>
        <w:rPr>
          <w:rFonts w:hint="eastAsia"/>
        </w:rPr>
        <w:t>1984</w:t>
      </w:r>
      <w:r>
        <w:rPr>
          <w:rFonts w:hint="eastAsia"/>
        </w:rPr>
        <w:t>年）</w:t>
      </w:r>
    </w:p>
    <w:p w14:paraId="453DF7DB" w14:textId="77777777" w:rsidR="0031598B" w:rsidRDefault="0031598B" w:rsidP="0031598B">
      <w:pPr>
        <w:tabs>
          <w:tab w:val="left" w:pos="960"/>
        </w:tabs>
      </w:pPr>
      <w:r>
        <w:rPr>
          <w:rFonts w:hint="eastAsia"/>
        </w:rPr>
        <w:t xml:space="preserve">　　　</w:t>
      </w:r>
      <w:r>
        <w:rPr>
          <w:rFonts w:hint="eastAsia"/>
        </w:rPr>
        <w:t xml:space="preserve"> </w:t>
      </w:r>
      <w:r>
        <w:rPr>
          <w:rFonts w:hint="eastAsia"/>
        </w:rPr>
        <w:t>※第三次円借款（総額</w:t>
      </w:r>
      <w:r>
        <w:rPr>
          <w:rFonts w:hint="eastAsia"/>
        </w:rPr>
        <w:t>8100</w:t>
      </w:r>
      <w:r>
        <w:rPr>
          <w:rFonts w:hint="eastAsia"/>
        </w:rPr>
        <w:t>億円、</w:t>
      </w:r>
      <w:r>
        <w:rPr>
          <w:rFonts w:hint="eastAsia"/>
        </w:rPr>
        <w:t>90-95</w:t>
      </w:r>
      <w:r>
        <w:rPr>
          <w:rFonts w:hint="eastAsia"/>
        </w:rPr>
        <w:t>年度）―竹下登内閣（</w:t>
      </w:r>
      <w:r>
        <w:rPr>
          <w:rFonts w:hint="eastAsia"/>
        </w:rPr>
        <w:t>1988</w:t>
      </w:r>
      <w:r>
        <w:rPr>
          <w:rFonts w:hint="eastAsia"/>
        </w:rPr>
        <w:t>年）</w:t>
      </w:r>
    </w:p>
    <w:p w14:paraId="755A5456" w14:textId="77777777" w:rsidR="0031598B" w:rsidRDefault="0031598B" w:rsidP="0031598B">
      <w:pPr>
        <w:pStyle w:val="a7"/>
        <w:tabs>
          <w:tab w:val="left" w:pos="960"/>
        </w:tabs>
        <w:ind w:leftChars="0" w:left="1043"/>
        <w:jc w:val="right"/>
      </w:pPr>
      <w:r>
        <w:rPr>
          <w:rFonts w:hint="eastAsia"/>
        </w:rPr>
        <w:t>[</w:t>
      </w:r>
      <w:r>
        <w:rPr>
          <w:rFonts w:hint="eastAsia"/>
        </w:rPr>
        <w:t>五百旗頭、</w:t>
      </w:r>
      <w:r>
        <w:rPr>
          <w:rFonts w:hint="eastAsia"/>
        </w:rPr>
        <w:t>183-184</w:t>
      </w:r>
      <w:r>
        <w:rPr>
          <w:rFonts w:hint="eastAsia"/>
        </w:rPr>
        <w:t>、</w:t>
      </w:r>
      <w:r>
        <w:rPr>
          <w:rFonts w:hint="eastAsia"/>
        </w:rPr>
        <w:t>211]</w:t>
      </w:r>
    </w:p>
    <w:p w14:paraId="256267E5" w14:textId="77777777" w:rsidR="0031598B" w:rsidRPr="0031598B" w:rsidRDefault="0031598B" w:rsidP="0031598B">
      <w:pPr>
        <w:rPr>
          <w:szCs w:val="21"/>
        </w:rPr>
      </w:pPr>
    </w:p>
    <w:p w14:paraId="4B389162" w14:textId="77777777" w:rsidR="00A727D3" w:rsidRDefault="00A727D3" w:rsidP="00A727D3"/>
    <w:p w14:paraId="542E4A98" w14:textId="77777777" w:rsidR="00A727D3" w:rsidRDefault="00A727D3" w:rsidP="00A727D3">
      <w:r>
        <w:rPr>
          <w:rFonts w:hint="eastAsia"/>
        </w:rPr>
        <w:t>（</w:t>
      </w:r>
      <w:r>
        <w:rPr>
          <w:rFonts w:hint="eastAsia"/>
        </w:rPr>
        <w:t>2</w:t>
      </w:r>
      <w:r>
        <w:rPr>
          <w:rFonts w:hint="eastAsia"/>
        </w:rPr>
        <w:t>）湾岸戦争</w:t>
      </w:r>
    </w:p>
    <w:p w14:paraId="0EF09BF0" w14:textId="77777777" w:rsidR="00A727D3" w:rsidRDefault="00A727D3" w:rsidP="00A727D3">
      <w:pPr>
        <w:pStyle w:val="a7"/>
        <w:numPr>
          <w:ilvl w:val="0"/>
          <w:numId w:val="8"/>
        </w:numPr>
        <w:ind w:leftChars="0"/>
      </w:pPr>
      <w:r>
        <w:t>1990</w:t>
      </w:r>
      <w:r>
        <w:t>年</w:t>
      </w:r>
      <w:r>
        <w:t>8</w:t>
      </w:r>
      <w:r>
        <w:t>月</w:t>
      </w:r>
      <w:r>
        <w:t>2</w:t>
      </w:r>
      <w:r>
        <w:t>日、イラクがクウェートに侵攻。</w:t>
      </w:r>
    </w:p>
    <w:p w14:paraId="3F9AFD2F" w14:textId="77777777" w:rsidR="00A727D3" w:rsidRDefault="00A727D3" w:rsidP="00A727D3">
      <w:pPr>
        <w:ind w:left="420"/>
      </w:pPr>
      <w:r>
        <w:rPr>
          <w:rFonts w:hint="eastAsia"/>
        </w:rPr>
        <w:t xml:space="preserve">　海部俊樹内閣…ブッシュ大統領からのイラク制裁への同調要請を受け、国連安保理</w:t>
      </w:r>
    </w:p>
    <w:p w14:paraId="37EFDA5A" w14:textId="77777777" w:rsidR="00A727D3" w:rsidRDefault="00A727D3" w:rsidP="00A727D3">
      <w:pPr>
        <w:ind w:left="420" w:firstLineChars="800" w:firstLine="1680"/>
      </w:pPr>
      <w:r>
        <w:rPr>
          <w:rFonts w:hint="eastAsia"/>
        </w:rPr>
        <w:t>が経済制裁を決議するよりも早く、対イラク制裁案（</w:t>
      </w:r>
      <w:r>
        <w:rPr>
          <w:rFonts w:hint="eastAsia"/>
        </w:rPr>
        <w:t>8</w:t>
      </w:r>
      <w:r>
        <w:rPr>
          <w:rFonts w:hint="eastAsia"/>
        </w:rPr>
        <w:t>月</w:t>
      </w:r>
      <w:r>
        <w:rPr>
          <w:rFonts w:hint="eastAsia"/>
        </w:rPr>
        <w:t>5</w:t>
      </w:r>
      <w:r>
        <w:rPr>
          <w:rFonts w:hint="eastAsia"/>
        </w:rPr>
        <w:t>日、石油</w:t>
      </w:r>
    </w:p>
    <w:p w14:paraId="07988637" w14:textId="77777777" w:rsidR="00A727D3" w:rsidRDefault="00A727D3" w:rsidP="00A727D3">
      <w:pPr>
        <w:ind w:left="420" w:firstLineChars="800" w:firstLine="1680"/>
      </w:pPr>
      <w:r>
        <w:rPr>
          <w:rFonts w:hint="eastAsia"/>
        </w:rPr>
        <w:t>輸出禁止や経済援助凍結を内容とする）を決定、発表している。</w:t>
      </w:r>
    </w:p>
    <w:p w14:paraId="0161A574" w14:textId="77777777" w:rsidR="00A727D3" w:rsidRDefault="00A727D3" w:rsidP="00A727D3">
      <w:pPr>
        <w:ind w:left="420"/>
        <w:rPr>
          <w:rFonts w:ascii="ＭＳ 明朝" w:eastAsia="ＭＳ 明朝" w:hAnsi="ＭＳ 明朝" w:cs="ＭＳ 明朝"/>
        </w:rPr>
      </w:pPr>
      <w:r>
        <w:t xml:space="preserve">　　</w:t>
      </w:r>
      <w:r>
        <w:rPr>
          <w:rFonts w:ascii="ＭＳ 明朝" w:eastAsia="ＭＳ 明朝" w:hAnsi="ＭＳ 明朝" w:cs="ＭＳ 明朝"/>
        </w:rPr>
        <w:t>⇔日本は人的貢献がなく、資金援助を拠出。アメリカからの圧力も。</w:t>
      </w:r>
    </w:p>
    <w:p w14:paraId="1A1512D5" w14:textId="77777777" w:rsidR="00A727D3" w:rsidRDefault="00A727D3" w:rsidP="00A727D3">
      <w:pPr>
        <w:ind w:left="420" w:firstLineChars="300" w:firstLine="630"/>
        <w:rPr>
          <w:rFonts w:ascii="ＭＳ 明朝" w:eastAsia="ＭＳ 明朝" w:hAnsi="ＭＳ 明朝" w:cs="ＭＳ 明朝"/>
        </w:rPr>
      </w:pPr>
      <w:r>
        <w:rPr>
          <w:rFonts w:ascii="ＭＳ 明朝" w:eastAsia="ＭＳ 明朝" w:hAnsi="ＭＳ 明朝" w:cs="ＭＳ 明朝"/>
        </w:rPr>
        <w:t>[</w:t>
      </w:r>
      <w:r w:rsidRPr="00836B46">
        <w:rPr>
          <w:rFonts w:eastAsia="ＭＳ 明朝" w:hAnsi="ＭＳ 明朝" w:cs="ＭＳ 明朝"/>
        </w:rPr>
        <w:t>佐道、</w:t>
      </w:r>
      <w:r w:rsidRPr="00836B46">
        <w:rPr>
          <w:rFonts w:eastAsia="ＭＳ 明朝" w:cs="ＭＳ 明朝"/>
        </w:rPr>
        <w:t>2015</w:t>
      </w:r>
      <w:r w:rsidRPr="00836B46">
        <w:rPr>
          <w:rFonts w:eastAsia="ＭＳ 明朝" w:hAnsi="ＭＳ 明朝" w:cs="ＭＳ 明朝"/>
        </w:rPr>
        <w:t>、</w:t>
      </w:r>
      <w:r w:rsidRPr="00836B46">
        <w:rPr>
          <w:rFonts w:eastAsia="ＭＳ 明朝" w:cs="ＭＳ 明朝"/>
        </w:rPr>
        <w:t>188</w:t>
      </w:r>
      <w:r>
        <w:rPr>
          <w:rFonts w:ascii="ＭＳ 明朝" w:eastAsia="ＭＳ 明朝" w:hAnsi="ＭＳ 明朝" w:cs="ＭＳ 明朝"/>
        </w:rPr>
        <w:t>]</w:t>
      </w:r>
    </w:p>
    <w:p w14:paraId="358037FE" w14:textId="77777777" w:rsidR="00A727D3" w:rsidRDefault="00A727D3" w:rsidP="00A727D3">
      <w:pPr>
        <w:rPr>
          <w:rFonts w:ascii="ＭＳ 明朝" w:eastAsia="ＭＳ 明朝" w:hAnsi="ＭＳ 明朝" w:cs="ＭＳ 明朝"/>
        </w:rPr>
      </w:pPr>
    </w:p>
    <w:p w14:paraId="12F0DC9C" w14:textId="77777777" w:rsidR="00A727D3" w:rsidRDefault="00A727D3" w:rsidP="00A727D3">
      <w:pPr>
        <w:pStyle w:val="a7"/>
        <w:numPr>
          <w:ilvl w:val="0"/>
          <w:numId w:val="8"/>
        </w:numPr>
        <w:ind w:leftChars="0"/>
      </w:pPr>
      <w:r>
        <w:t>イラク、クウェート沿岸に</w:t>
      </w:r>
      <w:r>
        <w:t>1200</w:t>
      </w:r>
      <w:r>
        <w:t>個の機雷を敷設したといわれている。</w:t>
      </w:r>
    </w:p>
    <w:p w14:paraId="3D4C19D9" w14:textId="77777777" w:rsidR="00A727D3" w:rsidRDefault="00A727D3" w:rsidP="00A727D3">
      <w:pPr>
        <w:ind w:left="420"/>
      </w:pPr>
      <w:r>
        <w:rPr>
          <w:rFonts w:hint="eastAsia"/>
        </w:rPr>
        <w:t xml:space="preserve">　→中東に石油の</w:t>
      </w:r>
      <w:r>
        <w:rPr>
          <w:rFonts w:hint="eastAsia"/>
        </w:rPr>
        <w:t>7</w:t>
      </w:r>
      <w:r>
        <w:rPr>
          <w:rFonts w:hint="eastAsia"/>
        </w:rPr>
        <w:t>割を依存している日本の役割が浮上。</w:t>
      </w:r>
    </w:p>
    <w:p w14:paraId="2B88771F" w14:textId="77777777" w:rsidR="00A727D3" w:rsidRDefault="00A727D3" w:rsidP="00A727D3">
      <w:pPr>
        <w:ind w:left="420"/>
      </w:pPr>
      <w:r>
        <w:rPr>
          <w:rFonts w:hint="eastAsia"/>
        </w:rPr>
        <w:t xml:space="preserve">　　「湾岸戦争の最中には結局人的貢献ができなかった日本としては、戦争が終了し</w:t>
      </w:r>
    </w:p>
    <w:p w14:paraId="2D4E9935" w14:textId="77777777" w:rsidR="00A727D3" w:rsidRDefault="00A727D3" w:rsidP="00A727D3">
      <w:pPr>
        <w:ind w:left="420" w:firstLineChars="300" w:firstLine="630"/>
      </w:pPr>
      <w:r>
        <w:rPr>
          <w:rFonts w:hint="eastAsia"/>
        </w:rPr>
        <w:t>たことで海上自衛隊の掃海部隊派遣の条件が整ったと考えられていた。」</w:t>
      </w:r>
    </w:p>
    <w:p w14:paraId="3B5861E4" w14:textId="77777777" w:rsidR="00A727D3" w:rsidRDefault="00A727D3" w:rsidP="00A727D3">
      <w:pPr>
        <w:ind w:left="420" w:firstLineChars="100" w:firstLine="210"/>
      </w:pPr>
      <w:r>
        <w:rPr>
          <w:rFonts w:hint="eastAsia"/>
        </w:rPr>
        <w:t>91</w:t>
      </w:r>
      <w:r>
        <w:rPr>
          <w:rFonts w:hint="eastAsia"/>
        </w:rPr>
        <w:t>年</w:t>
      </w:r>
      <w:r>
        <w:rPr>
          <w:rFonts w:hint="eastAsia"/>
        </w:rPr>
        <w:t>4</w:t>
      </w:r>
      <w:r>
        <w:rPr>
          <w:rFonts w:hint="eastAsia"/>
        </w:rPr>
        <w:t>月、</w:t>
      </w:r>
      <w:r>
        <w:rPr>
          <w:rFonts w:hint="eastAsia"/>
        </w:rPr>
        <w:t>6</w:t>
      </w:r>
      <w:r>
        <w:rPr>
          <w:rFonts w:hint="eastAsia"/>
        </w:rPr>
        <w:t>隻の掃海艇部隊が極秘に派遣。</w:t>
      </w:r>
    </w:p>
    <w:p w14:paraId="48B04749" w14:textId="77777777" w:rsidR="00A727D3" w:rsidRDefault="00A727D3" w:rsidP="00A727D3">
      <w:pPr>
        <w:ind w:left="420" w:firstLineChars="100" w:firstLine="210"/>
      </w:pPr>
      <w:r>
        <w:rPr>
          <w:rFonts w:hint="eastAsia"/>
        </w:rPr>
        <w:t>派遣の根拠は自衛隊法</w:t>
      </w:r>
      <w:r>
        <w:rPr>
          <w:rFonts w:hint="eastAsia"/>
        </w:rPr>
        <w:t>99</w:t>
      </w:r>
      <w:r>
        <w:rPr>
          <w:rFonts w:hint="eastAsia"/>
        </w:rPr>
        <w:t xml:space="preserve">条「機雷危険物の除去」　</w:t>
      </w:r>
      <w:r>
        <w:rPr>
          <w:rFonts w:hint="eastAsia"/>
        </w:rPr>
        <w:t>[</w:t>
      </w:r>
      <w:r>
        <w:rPr>
          <w:rFonts w:hint="eastAsia"/>
        </w:rPr>
        <w:t>佐道、</w:t>
      </w:r>
      <w:r>
        <w:rPr>
          <w:rFonts w:hint="eastAsia"/>
        </w:rPr>
        <w:t>2015</w:t>
      </w:r>
      <w:r>
        <w:rPr>
          <w:rFonts w:hint="eastAsia"/>
        </w:rPr>
        <w:t>、</w:t>
      </w:r>
      <w:r>
        <w:rPr>
          <w:rFonts w:hint="eastAsia"/>
        </w:rPr>
        <w:t>191]</w:t>
      </w:r>
    </w:p>
    <w:p w14:paraId="2DABA518" w14:textId="77777777" w:rsidR="00A727D3" w:rsidRDefault="00A727D3" w:rsidP="00A727D3"/>
    <w:p w14:paraId="2CE960F0" w14:textId="77777777" w:rsidR="00A727D3" w:rsidRDefault="00A727D3" w:rsidP="00A727D3">
      <w:r>
        <w:rPr>
          <w:rFonts w:hint="eastAsia"/>
        </w:rPr>
        <w:t>（</w:t>
      </w:r>
      <w:r>
        <w:rPr>
          <w:rFonts w:hint="eastAsia"/>
        </w:rPr>
        <w:t>3</w:t>
      </w:r>
      <w:r>
        <w:rPr>
          <w:rFonts w:hint="eastAsia"/>
        </w:rPr>
        <w:t>）日米安保の再定義</w:t>
      </w:r>
    </w:p>
    <w:p w14:paraId="10389B27" w14:textId="77777777" w:rsidR="00A727D3" w:rsidRPr="00B34394" w:rsidRDefault="00A727D3" w:rsidP="00A727D3">
      <w:pPr>
        <w:ind w:leftChars="200" w:left="420"/>
        <w:rPr>
          <w:sz w:val="16"/>
          <w:szCs w:val="16"/>
        </w:rPr>
      </w:pPr>
      <w:r w:rsidRPr="00B34394">
        <w:rPr>
          <w:rFonts w:hint="eastAsia"/>
          <w:sz w:val="16"/>
          <w:szCs w:val="16"/>
        </w:rPr>
        <w:t>※</w:t>
      </w:r>
      <w:r w:rsidRPr="00B34394">
        <w:rPr>
          <w:rFonts w:hint="eastAsia"/>
          <w:sz w:val="16"/>
          <w:szCs w:val="16"/>
        </w:rPr>
        <w:t>1991</w:t>
      </w:r>
      <w:r w:rsidRPr="00B34394">
        <w:rPr>
          <w:rFonts w:hint="eastAsia"/>
          <w:sz w:val="16"/>
          <w:szCs w:val="16"/>
        </w:rPr>
        <w:t>年の湾岸戦争では、「物と人の協力」の限界が明らかとなった。</w:t>
      </w:r>
      <w:r w:rsidRPr="00B34394">
        <w:rPr>
          <w:rFonts w:hint="eastAsia"/>
          <w:sz w:val="16"/>
          <w:szCs w:val="16"/>
          <w:u w:val="single"/>
        </w:rPr>
        <w:t>日本は国連が認めた多国籍軍の対イラク戦争に</w:t>
      </w:r>
      <w:r w:rsidRPr="00B34394">
        <w:rPr>
          <w:rFonts w:hint="eastAsia"/>
          <w:sz w:val="16"/>
          <w:szCs w:val="16"/>
          <w:u w:val="single"/>
        </w:rPr>
        <w:t>90</w:t>
      </w:r>
      <w:r w:rsidRPr="00B34394">
        <w:rPr>
          <w:rFonts w:hint="eastAsia"/>
          <w:sz w:val="16"/>
          <w:szCs w:val="16"/>
          <w:u w:val="single"/>
        </w:rPr>
        <w:t>億ドルの資金援助をしたが、国際的に十分な評価をえることはなかった。</w:t>
      </w:r>
      <w:r w:rsidRPr="00B34394">
        <w:rPr>
          <w:rFonts w:hint="eastAsia"/>
          <w:sz w:val="16"/>
          <w:szCs w:val="16"/>
        </w:rPr>
        <w:t>冷戦後、東アジア情勢の不安定に備えるべく、日米両政府は</w:t>
      </w:r>
      <w:r w:rsidRPr="00B34394">
        <w:rPr>
          <w:rFonts w:hint="eastAsia"/>
          <w:sz w:val="16"/>
          <w:szCs w:val="16"/>
        </w:rPr>
        <w:t>96</w:t>
      </w:r>
      <w:r w:rsidRPr="00B34394">
        <w:rPr>
          <w:rFonts w:hint="eastAsia"/>
          <w:sz w:val="16"/>
          <w:szCs w:val="16"/>
        </w:rPr>
        <w:t>年、日米安全保障共同宣言を発表し、</w:t>
      </w:r>
      <w:r w:rsidRPr="00B34394">
        <w:rPr>
          <w:rFonts w:hint="eastAsia"/>
          <w:sz w:val="16"/>
          <w:szCs w:val="16"/>
        </w:rPr>
        <w:t>78</w:t>
      </w:r>
      <w:r w:rsidRPr="00B34394">
        <w:rPr>
          <w:rFonts w:hint="eastAsia"/>
          <w:sz w:val="16"/>
          <w:szCs w:val="16"/>
        </w:rPr>
        <w:t>年のガイドラインの見直しを表明した。新ガイドラインでは日本有事のみならず、日本の安全・平和に影響を与える事態になった時、いかに自衛隊と米軍が協力するかも含めたものとなった。（『新・国際経済の基礎知識』第五章）</w:t>
      </w:r>
    </w:p>
    <w:p w14:paraId="66A4D0FA" w14:textId="77777777" w:rsidR="00A727D3" w:rsidRDefault="00A727D3" w:rsidP="00A727D3"/>
    <w:p w14:paraId="5BF1EE4B" w14:textId="77777777" w:rsidR="00A727D3" w:rsidRDefault="00A727D3" w:rsidP="00A727D3">
      <w:pPr>
        <w:pStyle w:val="a7"/>
        <w:numPr>
          <w:ilvl w:val="0"/>
          <w:numId w:val="8"/>
        </w:numPr>
        <w:ind w:leftChars="0"/>
      </w:pPr>
      <w:r>
        <w:t>日米安保共同宣言（</w:t>
      </w:r>
      <w:r>
        <w:t>1996.4</w:t>
      </w:r>
      <w:r>
        <w:t>）　グローバル・コモンズとしての日米安保</w:t>
      </w:r>
    </w:p>
    <w:p w14:paraId="6B4FAD87" w14:textId="77777777" w:rsidR="00A727D3" w:rsidRDefault="00A727D3" w:rsidP="00A727D3">
      <w:pPr>
        <w:ind w:left="420"/>
        <w:rPr>
          <w:rFonts w:ascii="Times New Roman" w:hAnsi="Times New Roman" w:cs="Times New Roman"/>
          <w:color w:val="000000"/>
        </w:rPr>
      </w:pPr>
      <w:r>
        <w:rPr>
          <w:rFonts w:hint="eastAsia"/>
        </w:rPr>
        <w:t xml:space="preserve">　「</w:t>
      </w:r>
      <w:r>
        <w:rPr>
          <w:rFonts w:ascii="Times New Roman" w:hAnsi="Times New Roman" w:cs="Times New Roman"/>
          <w:color w:val="000000"/>
        </w:rPr>
        <w:t>『日本国とアメリカ合衆国との間の相互協力及び安全保障条約』（以下、日米安保</w:t>
      </w:r>
    </w:p>
    <w:p w14:paraId="6AC0FEAA" w14:textId="77777777" w:rsidR="00A727D3" w:rsidRDefault="00A727D3" w:rsidP="00A727D3">
      <w:pPr>
        <w:ind w:left="42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条約）を基盤とする両国間の安全保障面の関係が、共通の安全保障上の目標を達成</w:t>
      </w:r>
    </w:p>
    <w:p w14:paraId="08F6ABE2" w14:textId="77777777" w:rsidR="00A727D3" w:rsidRDefault="00A727D3" w:rsidP="00A727D3">
      <w:pPr>
        <w:ind w:left="42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するとともに、</w:t>
      </w:r>
      <w:r>
        <w:rPr>
          <w:rFonts w:ascii="Times New Roman" w:hAnsi="Times New Roman" w:cs="Times New Roman"/>
          <w:color w:val="000000"/>
        </w:rPr>
        <w:t>21</w:t>
      </w:r>
      <w:r>
        <w:rPr>
          <w:rFonts w:ascii="Times New Roman" w:hAnsi="Times New Roman" w:cs="Times New Roman"/>
          <w:color w:val="000000"/>
        </w:rPr>
        <w:t>世紀に向けてアジア太平洋地域において安定的で繁栄した情勢を</w:t>
      </w:r>
    </w:p>
    <w:p w14:paraId="7A2CB4B2" w14:textId="77777777" w:rsidR="00A727D3" w:rsidRDefault="00A727D3" w:rsidP="00A727D3">
      <w:pPr>
        <w:ind w:left="42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維持するための基礎であり続けることを再確認した。」</w:t>
      </w:r>
    </w:p>
    <w:p w14:paraId="201D0854" w14:textId="77777777" w:rsidR="00A727D3" w:rsidRPr="00A31998" w:rsidRDefault="00A727D3" w:rsidP="00A727D3">
      <w:pPr>
        <w:widowControl/>
        <w:ind w:firstLineChars="400" w:firstLine="640"/>
        <w:jc w:val="left"/>
        <w:textAlignment w:val="center"/>
        <w:outlineLvl w:val="2"/>
        <w:rPr>
          <w:rFonts w:cs="Arial"/>
          <w:kern w:val="0"/>
          <w:sz w:val="16"/>
          <w:szCs w:val="16"/>
        </w:rPr>
      </w:pPr>
      <w:r w:rsidRPr="00A31998">
        <w:rPr>
          <w:rFonts w:hAnsiTheme="minorEastAsia" w:cs="Arial"/>
          <w:kern w:val="0"/>
          <w:sz w:val="16"/>
          <w:szCs w:val="16"/>
        </w:rPr>
        <w:t>「</w:t>
      </w:r>
      <w:hyperlink r:id="rId11" w:history="1">
        <w:r w:rsidRPr="00A31998">
          <w:rPr>
            <w:rFonts w:hAnsiTheme="minorEastAsia" w:cs="Arial"/>
            <w:bCs/>
            <w:kern w:val="0"/>
            <w:sz w:val="16"/>
            <w:szCs w:val="16"/>
          </w:rPr>
          <w:t>日米安全保障共同宣言</w:t>
        </w:r>
      </w:hyperlink>
      <w:r w:rsidRPr="00A31998">
        <w:rPr>
          <w:rFonts w:hAnsiTheme="minorEastAsia" w:cs="Arial"/>
          <w:kern w:val="0"/>
          <w:sz w:val="16"/>
          <w:szCs w:val="16"/>
        </w:rPr>
        <w:t>」</w:t>
      </w:r>
      <w:hyperlink r:id="rId12" w:history="1">
        <w:r w:rsidRPr="00A31998">
          <w:rPr>
            <w:rStyle w:val="a8"/>
            <w:rFonts w:cs="Arial"/>
            <w:color w:val="auto"/>
            <w:kern w:val="0"/>
            <w:sz w:val="16"/>
            <w:szCs w:val="16"/>
            <w:u w:val="none"/>
          </w:rPr>
          <w:t>http://www.mofa.go.jp/mofaj/area/usa/hosho/sengen.html</w:t>
        </w:r>
      </w:hyperlink>
      <w:r w:rsidRPr="00A31998">
        <w:rPr>
          <w:rFonts w:hAnsiTheme="minorEastAsia" w:cs="Arial"/>
          <w:kern w:val="0"/>
          <w:sz w:val="16"/>
          <w:szCs w:val="16"/>
        </w:rPr>
        <w:t xml:space="preserve">　（</w:t>
      </w:r>
      <w:r w:rsidRPr="00A31998">
        <w:rPr>
          <w:rFonts w:cs="Arial"/>
          <w:kern w:val="0"/>
          <w:sz w:val="16"/>
          <w:szCs w:val="16"/>
        </w:rPr>
        <w:t>2018/03/19</w:t>
      </w:r>
      <w:r w:rsidRPr="00A31998">
        <w:rPr>
          <w:rFonts w:hAnsiTheme="minorEastAsia" w:cs="Arial"/>
          <w:kern w:val="0"/>
          <w:sz w:val="16"/>
          <w:szCs w:val="16"/>
        </w:rPr>
        <w:t>）</w:t>
      </w:r>
    </w:p>
    <w:p w14:paraId="14D53524" w14:textId="77777777" w:rsidR="00A727D3" w:rsidRDefault="00A727D3" w:rsidP="00A727D3">
      <w:pPr>
        <w:ind w:left="420"/>
        <w:rPr>
          <w:rFonts w:ascii="Times New Roman" w:hAnsi="Times New Roman" w:cs="Times New Roman"/>
          <w:color w:val="000000"/>
        </w:rPr>
      </w:pPr>
    </w:p>
    <w:p w14:paraId="52646983" w14:textId="77777777" w:rsidR="00A727D3" w:rsidRDefault="00A727D3" w:rsidP="00A727D3">
      <w:pPr>
        <w:pStyle w:val="a7"/>
        <w:numPr>
          <w:ilvl w:val="0"/>
          <w:numId w:val="8"/>
        </w:numPr>
        <w:ind w:leftChars="0"/>
        <w:rPr>
          <w:rFonts w:ascii="Times New Roman" w:hAnsi="Times New Roman" w:cs="Times New Roman"/>
          <w:color w:val="000000"/>
        </w:rPr>
      </w:pPr>
      <w:r>
        <w:rPr>
          <w:rFonts w:ascii="Times New Roman" w:hAnsi="Times New Roman" w:cs="Times New Roman"/>
          <w:color w:val="000000"/>
        </w:rPr>
        <w:t>新ガイドライン（</w:t>
      </w:r>
      <w:r w:rsidRPr="00A31998">
        <w:rPr>
          <w:rFonts w:cs="Times New Roman"/>
          <w:color w:val="000000"/>
        </w:rPr>
        <w:t>1997.9.23</w:t>
      </w:r>
      <w:r>
        <w:rPr>
          <w:rFonts w:ascii="Times New Roman" w:hAnsi="Times New Roman" w:cs="Times New Roman"/>
          <w:color w:val="000000"/>
        </w:rPr>
        <w:t>）＝安保第</w:t>
      </w:r>
      <w:r>
        <w:rPr>
          <w:rFonts w:ascii="Times New Roman" w:hAnsi="Times New Roman" w:cs="Times New Roman"/>
          <w:color w:val="000000"/>
        </w:rPr>
        <w:t>6</w:t>
      </w:r>
      <w:r>
        <w:rPr>
          <w:rFonts w:ascii="Times New Roman" w:hAnsi="Times New Roman" w:cs="Times New Roman"/>
          <w:color w:val="000000"/>
        </w:rPr>
        <w:t>条における事態を対象に（「周辺事態」）</w:t>
      </w:r>
    </w:p>
    <w:p w14:paraId="7130B2B5" w14:textId="77777777" w:rsidR="00A727D3" w:rsidRDefault="00A727D3" w:rsidP="00A727D3">
      <w:pPr>
        <w:ind w:left="420"/>
        <w:rPr>
          <w:rFonts w:hAnsiTheme="minorEastAsia" w:cs="Times New Roman"/>
          <w:bCs/>
          <w:color w:val="000000"/>
        </w:rPr>
      </w:pPr>
      <w:r>
        <w:rPr>
          <w:rFonts w:ascii="Times New Roman" w:hAnsi="Times New Roman" w:cs="Times New Roman" w:hint="eastAsia"/>
          <w:color w:val="000000"/>
        </w:rPr>
        <w:t xml:space="preserve">　</w:t>
      </w:r>
      <w:r w:rsidRPr="00365751">
        <w:rPr>
          <w:rFonts w:hAnsiTheme="minorEastAsia" w:cs="Times New Roman"/>
          <w:color w:val="000000"/>
        </w:rPr>
        <w:t>「</w:t>
      </w:r>
      <w:r w:rsidRPr="00365751">
        <w:rPr>
          <w:rFonts w:hAnsiTheme="minorEastAsia" w:cs="Times New Roman"/>
          <w:bCs/>
          <w:color w:val="000000"/>
        </w:rPr>
        <w:t>平素から行う協力」・「日本に対する武力攻撃に際しての対処行動等」・「日本周辺</w:t>
      </w:r>
    </w:p>
    <w:p w14:paraId="7444CE13" w14:textId="77777777" w:rsidR="00A727D3" w:rsidRDefault="00A727D3" w:rsidP="00A727D3">
      <w:pPr>
        <w:ind w:left="420" w:firstLineChars="200" w:firstLine="420"/>
        <w:rPr>
          <w:rFonts w:hAnsiTheme="minorEastAsia" w:cs="Times New Roman"/>
          <w:bCs/>
          <w:color w:val="000000"/>
        </w:rPr>
      </w:pPr>
      <w:r w:rsidRPr="00365751">
        <w:rPr>
          <w:rFonts w:hAnsiTheme="minorEastAsia" w:cs="Times New Roman"/>
          <w:bCs/>
          <w:color w:val="000000"/>
        </w:rPr>
        <w:t>地域における事態で日本の平和と安全に重要な影響を与える場合（周辺事態）の</w:t>
      </w:r>
    </w:p>
    <w:p w14:paraId="0EA2A6B7" w14:textId="77777777" w:rsidR="00A727D3" w:rsidRDefault="00A727D3" w:rsidP="00A727D3">
      <w:pPr>
        <w:ind w:left="420" w:firstLineChars="200" w:firstLine="420"/>
        <w:rPr>
          <w:rFonts w:cs="Times New Roman"/>
          <w:bCs/>
          <w:color w:val="000000"/>
        </w:rPr>
      </w:pPr>
      <w:r w:rsidRPr="00365751">
        <w:rPr>
          <w:rFonts w:hAnsiTheme="minorEastAsia" w:cs="Times New Roman"/>
          <w:bCs/>
          <w:color w:val="000000"/>
        </w:rPr>
        <w:t>協力」</w:t>
      </w:r>
      <w:r>
        <w:rPr>
          <w:rFonts w:cs="Times New Roman" w:hint="eastAsia"/>
          <w:bCs/>
          <w:color w:val="000000"/>
        </w:rPr>
        <w:t xml:space="preserve">　（「後方支援」を中心）</w:t>
      </w:r>
      <w:r>
        <w:rPr>
          <w:rFonts w:cs="Times New Roman" w:hint="eastAsia"/>
          <w:bCs/>
          <w:color w:val="000000"/>
        </w:rPr>
        <w:t>[</w:t>
      </w:r>
      <w:r>
        <w:rPr>
          <w:rFonts w:cs="Times New Roman" w:hint="eastAsia"/>
          <w:bCs/>
          <w:color w:val="000000"/>
        </w:rPr>
        <w:t>佐道、</w:t>
      </w:r>
      <w:r>
        <w:rPr>
          <w:rFonts w:cs="Times New Roman" w:hint="eastAsia"/>
          <w:bCs/>
          <w:color w:val="000000"/>
        </w:rPr>
        <w:t>2015</w:t>
      </w:r>
      <w:r>
        <w:rPr>
          <w:rFonts w:cs="Times New Roman" w:hint="eastAsia"/>
          <w:bCs/>
          <w:color w:val="000000"/>
        </w:rPr>
        <w:t>、</w:t>
      </w:r>
      <w:r>
        <w:rPr>
          <w:rFonts w:cs="Times New Roman" w:hint="eastAsia"/>
          <w:bCs/>
          <w:color w:val="000000"/>
        </w:rPr>
        <w:t>202]</w:t>
      </w:r>
    </w:p>
    <w:p w14:paraId="10E27F0B" w14:textId="77777777" w:rsidR="00A727D3" w:rsidRPr="00365751" w:rsidRDefault="00A727D3" w:rsidP="00A727D3">
      <w:pPr>
        <w:rPr>
          <w:rFonts w:cs="Times New Roman"/>
          <w:bCs/>
          <w:color w:val="000000"/>
        </w:rPr>
      </w:pPr>
    </w:p>
    <w:p w14:paraId="5C308430" w14:textId="77777777" w:rsidR="00A727D3" w:rsidRDefault="00A727D3" w:rsidP="00A727D3">
      <w:r>
        <w:lastRenderedPageBreak/>
        <w:fldChar w:fldCharType="begin"/>
      </w:r>
      <w:r>
        <w:instrText xml:space="preserve"> </w:instrText>
      </w:r>
      <w:r>
        <w:rPr>
          <w:rFonts w:hint="eastAsia"/>
        </w:rPr>
        <w:instrText>eq \o\ac(</w:instrText>
      </w:r>
      <w:r w:rsidRPr="00697268">
        <w:rPr>
          <w:rFonts w:ascii="ＭＳ 明朝" w:hint="eastAsia"/>
          <w:position w:val="-4"/>
          <w:sz w:val="31"/>
        </w:rPr>
        <w:instrText>□</w:instrText>
      </w:r>
      <w:r>
        <w:rPr>
          <w:rFonts w:hint="eastAsia"/>
        </w:rPr>
        <w:instrText>,4)</w:instrText>
      </w:r>
      <w:r>
        <w:fldChar w:fldCharType="end"/>
      </w:r>
      <w:r>
        <w:t xml:space="preserve">「信頼される自衛隊」・「愛される自衛隊」へ　</w:t>
      </w:r>
      <w:r>
        <w:t>[</w:t>
      </w:r>
      <w:r>
        <w:t>滝野、頁</w:t>
      </w:r>
      <w:r>
        <w:t>]</w:t>
      </w:r>
    </w:p>
    <w:p w14:paraId="4C4C124F" w14:textId="77777777" w:rsidR="00A727D3" w:rsidRDefault="00A727D3" w:rsidP="00A727D3">
      <w:r>
        <w:rPr>
          <w:rFonts w:hint="eastAsia"/>
        </w:rPr>
        <w:t>（</w:t>
      </w:r>
      <w:r>
        <w:rPr>
          <w:rFonts w:hint="eastAsia"/>
        </w:rPr>
        <w:t>1</w:t>
      </w:r>
      <w:r>
        <w:rPr>
          <w:rFonts w:hint="eastAsia"/>
        </w:rPr>
        <w:t>）「愛される自衛隊」「らしくない自衛隊」</w:t>
      </w:r>
    </w:p>
    <w:p w14:paraId="1D67379E" w14:textId="77777777" w:rsidR="00A727D3" w:rsidRDefault="00A727D3" w:rsidP="00A727D3">
      <w:r>
        <w:rPr>
          <w:rFonts w:hint="eastAsia"/>
        </w:rPr>
        <w:t xml:space="preserve">　　→「愛される自衛隊」…</w:t>
      </w:r>
      <w:r>
        <w:rPr>
          <w:rFonts w:hint="eastAsia"/>
        </w:rPr>
        <w:t>1970</w:t>
      </w:r>
      <w:r>
        <w:rPr>
          <w:rFonts w:hint="eastAsia"/>
        </w:rPr>
        <w:t>年代までの標語</w:t>
      </w:r>
    </w:p>
    <w:p w14:paraId="1BCD76DA" w14:textId="77777777" w:rsidR="00A727D3" w:rsidRDefault="00A727D3" w:rsidP="00A727D3">
      <w:r>
        <w:rPr>
          <w:rFonts w:hint="eastAsia"/>
        </w:rPr>
        <w:t xml:space="preserve">　　　　地域の盆踊り・マラソン大会・雪まつり・災害派遣</w:t>
      </w:r>
    </w:p>
    <w:p w14:paraId="3455437E" w14:textId="77777777" w:rsidR="00A727D3" w:rsidRDefault="00A727D3" w:rsidP="00A727D3"/>
    <w:p w14:paraId="460AF863" w14:textId="77777777" w:rsidR="00A727D3" w:rsidRDefault="00A727D3" w:rsidP="00A727D3">
      <w:r>
        <w:rPr>
          <w:rFonts w:hint="eastAsia"/>
        </w:rPr>
        <w:t xml:space="preserve">　　→</w:t>
      </w:r>
      <w:r>
        <w:rPr>
          <w:rFonts w:hint="eastAsia"/>
        </w:rPr>
        <w:t>1978</w:t>
      </w:r>
      <w:r>
        <w:rPr>
          <w:rFonts w:hint="eastAsia"/>
        </w:rPr>
        <w:t>年、内閣府の世論調査で「自衛隊に良い印象」</w:t>
      </w:r>
      <w:r>
        <w:rPr>
          <w:rFonts w:hint="eastAsia"/>
        </w:rPr>
        <w:t>7</w:t>
      </w:r>
      <w:r>
        <w:rPr>
          <w:rFonts w:hint="eastAsia"/>
        </w:rPr>
        <w:t>割超える</w:t>
      </w:r>
    </w:p>
    <w:p w14:paraId="2DE7CFF9" w14:textId="77777777" w:rsidR="00A727D3" w:rsidRDefault="00A727D3" w:rsidP="00A727D3">
      <w:r>
        <w:rPr>
          <w:rFonts w:hint="eastAsia"/>
        </w:rPr>
        <w:t xml:space="preserve">　　　「信頼される自衛隊」へ（</w:t>
      </w:r>
      <w:r>
        <w:rPr>
          <w:rFonts w:hint="eastAsia"/>
        </w:rPr>
        <w:t>2015</w:t>
      </w:r>
      <w:r>
        <w:rPr>
          <w:rFonts w:hint="eastAsia"/>
        </w:rPr>
        <w:t>年調査では</w:t>
      </w:r>
      <w:r>
        <w:rPr>
          <w:rFonts w:hint="eastAsia"/>
        </w:rPr>
        <w:t>92.2</w:t>
      </w:r>
      <w:r>
        <w:rPr>
          <w:rFonts w:hint="eastAsia"/>
        </w:rPr>
        <w:t>％）</w:t>
      </w:r>
    </w:p>
    <w:p w14:paraId="31224D6A" w14:textId="77777777" w:rsidR="00A727D3" w:rsidRDefault="00A727D3" w:rsidP="00A727D3"/>
    <w:p w14:paraId="0C0099B4" w14:textId="77777777" w:rsidR="00A727D3" w:rsidRDefault="00A727D3" w:rsidP="00A727D3">
      <w:r>
        <w:rPr>
          <w:rFonts w:hint="eastAsia"/>
        </w:rPr>
        <w:t>（</w:t>
      </w:r>
      <w:r>
        <w:rPr>
          <w:rFonts w:hint="eastAsia"/>
        </w:rPr>
        <w:t>2</w:t>
      </w:r>
      <w:r>
        <w:rPr>
          <w:rFonts w:hint="eastAsia"/>
        </w:rPr>
        <w:t>）自衛隊の謙虚さ・利他性←米軍も注目</w:t>
      </w:r>
    </w:p>
    <w:p w14:paraId="0E1538BA" w14:textId="77777777" w:rsidR="00A727D3" w:rsidRDefault="00A727D3" w:rsidP="00A727D3">
      <w:r>
        <w:rPr>
          <w:rFonts w:hint="eastAsia"/>
        </w:rPr>
        <w:t xml:space="preserve">　　東日本大震災の復興支援活動　　　</w:t>
      </w:r>
    </w:p>
    <w:p w14:paraId="5F2E0319" w14:textId="77777777" w:rsidR="00A727D3" w:rsidRDefault="00A727D3" w:rsidP="00A727D3">
      <w:pPr>
        <w:ind w:firstLineChars="300" w:firstLine="630"/>
      </w:pPr>
      <w:r>
        <w:rPr>
          <w:rFonts w:hint="eastAsia"/>
        </w:rPr>
        <w:t>アルバムの拾い集め、「行方不明者捜索」を名目とした高放射線下の地域の家屋掃除</w:t>
      </w:r>
    </w:p>
    <w:p w14:paraId="0339B386" w14:textId="77777777" w:rsidR="00A727D3" w:rsidRDefault="00A727D3" w:rsidP="00A727D3">
      <w:r>
        <w:rPr>
          <w:rFonts w:hint="eastAsia"/>
        </w:rPr>
        <w:t xml:space="preserve">　　　赤飯の缶飯を即座にやめる（被災者からの批判に対応して）</w:t>
      </w:r>
    </w:p>
    <w:p w14:paraId="57A8BC33" w14:textId="77777777" w:rsidR="00A727D3" w:rsidRDefault="00A727D3" w:rsidP="00A727D3"/>
    <w:p w14:paraId="7F48C3EC" w14:textId="77777777" w:rsidR="00A727D3" w:rsidRDefault="00A727D3" w:rsidP="00A727D3">
      <w:r>
        <w:rPr>
          <w:rFonts w:hint="eastAsia"/>
        </w:rPr>
        <w:t>（</w:t>
      </w:r>
      <w:r>
        <w:rPr>
          <w:rFonts w:hint="eastAsia"/>
        </w:rPr>
        <w:t>3</w:t>
      </w:r>
      <w:r>
        <w:rPr>
          <w:rFonts w:hint="eastAsia"/>
        </w:rPr>
        <w:t>）</w:t>
      </w:r>
      <w:r>
        <w:rPr>
          <w:rFonts w:hint="eastAsia"/>
        </w:rPr>
        <w:t>MOOTW</w:t>
      </w:r>
      <w:r>
        <w:rPr>
          <w:rFonts w:hint="eastAsia"/>
        </w:rPr>
        <w:t>（</w:t>
      </w:r>
      <w:r>
        <w:rPr>
          <w:rFonts w:hint="eastAsia"/>
        </w:rPr>
        <w:t>Military Operations Other Than War</w:t>
      </w:r>
      <w:r>
        <w:rPr>
          <w:rFonts w:hint="eastAsia"/>
        </w:rPr>
        <w:t>）</w:t>
      </w:r>
    </w:p>
    <w:p w14:paraId="25912BF2" w14:textId="77777777" w:rsidR="00A727D3" w:rsidRDefault="00A727D3" w:rsidP="00A727D3">
      <w:r>
        <w:rPr>
          <w:rFonts w:hint="eastAsia"/>
        </w:rPr>
        <w:t xml:space="preserve">    =</w:t>
      </w:r>
      <w:r>
        <w:rPr>
          <w:rFonts w:hint="eastAsia"/>
        </w:rPr>
        <w:t>「戦争以外の軍事作戦」　これが自衛隊の強み？</w:t>
      </w:r>
    </w:p>
    <w:p w14:paraId="4D4FBC74" w14:textId="77777777" w:rsidR="00A727D3" w:rsidRDefault="00A727D3" w:rsidP="00A727D3"/>
    <w:p w14:paraId="06FD8A4E" w14:textId="77777777" w:rsidR="00A727D3" w:rsidRDefault="00A727D3" w:rsidP="00A727D3">
      <w:r>
        <w:rPr>
          <w:rFonts w:hint="eastAsia"/>
        </w:rPr>
        <w:t>参考文献</w:t>
      </w:r>
    </w:p>
    <w:p w14:paraId="47AF95D9" w14:textId="77777777" w:rsidR="003060C0" w:rsidRDefault="003060C0" w:rsidP="003060C0">
      <w:pPr>
        <w:pStyle w:val="a7"/>
        <w:numPr>
          <w:ilvl w:val="0"/>
          <w:numId w:val="14"/>
        </w:numPr>
        <w:ind w:leftChars="0"/>
      </w:pPr>
      <w:r>
        <w:rPr>
          <w:rFonts w:hint="eastAsia"/>
        </w:rPr>
        <w:t>五百旗頭真『戦後日本外交史』〔第</w:t>
      </w:r>
      <w:r>
        <w:rPr>
          <w:rFonts w:hint="eastAsia"/>
        </w:rPr>
        <w:t>3</w:t>
      </w:r>
      <w:r>
        <w:rPr>
          <w:rFonts w:hint="eastAsia"/>
        </w:rPr>
        <w:t>版補訂版〕有斐閣アルマ、</w:t>
      </w:r>
      <w:r>
        <w:rPr>
          <w:rFonts w:hint="eastAsia"/>
        </w:rPr>
        <w:t>2014</w:t>
      </w:r>
      <w:r>
        <w:rPr>
          <w:rFonts w:hint="eastAsia"/>
        </w:rPr>
        <w:t>年</w:t>
      </w:r>
    </w:p>
    <w:p w14:paraId="3614728F" w14:textId="77777777" w:rsidR="00A727D3" w:rsidRDefault="00A727D3" w:rsidP="00A727D3">
      <w:pPr>
        <w:pStyle w:val="a7"/>
        <w:numPr>
          <w:ilvl w:val="0"/>
          <w:numId w:val="14"/>
        </w:numPr>
        <w:ind w:leftChars="0"/>
      </w:pPr>
      <w:r>
        <w:rPr>
          <w:rFonts w:hint="eastAsia"/>
        </w:rPr>
        <w:t>佐瀬昌盛『むしろ素人の方がよい』新潮選書、</w:t>
      </w:r>
      <w:r>
        <w:rPr>
          <w:rFonts w:hint="eastAsia"/>
        </w:rPr>
        <w:t>2014</w:t>
      </w:r>
      <w:r>
        <w:rPr>
          <w:rFonts w:hint="eastAsia"/>
        </w:rPr>
        <w:t>年。</w:t>
      </w:r>
    </w:p>
    <w:p w14:paraId="497BB1CA" w14:textId="77777777" w:rsidR="00A727D3" w:rsidRDefault="00A727D3" w:rsidP="00A727D3">
      <w:pPr>
        <w:pStyle w:val="a7"/>
        <w:numPr>
          <w:ilvl w:val="0"/>
          <w:numId w:val="14"/>
        </w:numPr>
        <w:ind w:leftChars="0"/>
      </w:pPr>
      <w:r>
        <w:rPr>
          <w:rFonts w:hint="eastAsia"/>
        </w:rPr>
        <w:t>佐道明広『自衛隊史―防衛政策の七〇年』ちくま新書、</w:t>
      </w:r>
      <w:r>
        <w:rPr>
          <w:rFonts w:hint="eastAsia"/>
        </w:rPr>
        <w:t>2015</w:t>
      </w:r>
      <w:r>
        <w:rPr>
          <w:rFonts w:hint="eastAsia"/>
        </w:rPr>
        <w:t>年。</w:t>
      </w:r>
    </w:p>
    <w:p w14:paraId="2960640E" w14:textId="77777777" w:rsidR="00A727D3" w:rsidRDefault="00A727D3" w:rsidP="00A727D3">
      <w:pPr>
        <w:pStyle w:val="a3"/>
        <w:numPr>
          <w:ilvl w:val="0"/>
          <w:numId w:val="14"/>
        </w:numPr>
      </w:pPr>
      <w:r>
        <w:t>佐道明広『戦後政治と自衛隊』；歴史文化ライブラリー</w:t>
      </w:r>
      <w:r>
        <w:t>212</w:t>
      </w:r>
      <w:r>
        <w:t xml:space="preserve">　吉川弘文館、</w:t>
      </w:r>
      <w:r>
        <w:t>2006</w:t>
      </w:r>
      <w:r>
        <w:t>年</w:t>
      </w:r>
    </w:p>
    <w:p w14:paraId="71EB4679" w14:textId="77777777" w:rsidR="00A727D3" w:rsidRDefault="00A727D3" w:rsidP="00A727D3">
      <w:pPr>
        <w:pStyle w:val="a3"/>
        <w:numPr>
          <w:ilvl w:val="0"/>
          <w:numId w:val="14"/>
        </w:numPr>
      </w:pPr>
      <w:r>
        <w:t>中島信吾『戦後日本の防衛政策</w:t>
      </w:r>
      <w:r>
        <w:rPr>
          <w:rFonts w:hint="eastAsia"/>
        </w:rPr>
        <w:t xml:space="preserve"> </w:t>
      </w:r>
      <w:r>
        <w:t>「吉田路線」をめぐる政治・外交・軍事</w:t>
      </w:r>
      <w:r>
        <w:rPr>
          <w:rFonts w:hint="eastAsia"/>
        </w:rPr>
        <w:t>』</w:t>
      </w:r>
    </w:p>
    <w:p w14:paraId="69FB848B" w14:textId="77777777" w:rsidR="00A727D3" w:rsidRDefault="00A727D3" w:rsidP="00A727D3">
      <w:pPr>
        <w:pStyle w:val="a3"/>
        <w:ind w:left="420" w:firstLineChars="100" w:firstLine="210"/>
      </w:pPr>
      <w:r>
        <w:rPr>
          <w:rFonts w:hint="eastAsia"/>
        </w:rPr>
        <w:t>慶應義塾大学出版会、</w:t>
      </w:r>
      <w:r>
        <w:rPr>
          <w:rFonts w:hint="eastAsia"/>
        </w:rPr>
        <w:t>2006</w:t>
      </w:r>
      <w:r>
        <w:rPr>
          <w:rFonts w:hint="eastAsia"/>
        </w:rPr>
        <w:t>年</w:t>
      </w:r>
    </w:p>
    <w:p w14:paraId="7118BA9C" w14:textId="77777777" w:rsidR="00A727D3" w:rsidRDefault="00A727D3" w:rsidP="00A727D3">
      <w:pPr>
        <w:pStyle w:val="a3"/>
        <w:numPr>
          <w:ilvl w:val="0"/>
          <w:numId w:val="14"/>
        </w:numPr>
      </w:pPr>
      <w:r>
        <w:rPr>
          <w:rFonts w:hint="eastAsia"/>
        </w:rPr>
        <w:t>田中明彦・中西寛『新・国際経済の基礎知識』（新版）有斐閣、</w:t>
      </w:r>
      <w:r>
        <w:rPr>
          <w:rFonts w:hint="eastAsia"/>
        </w:rPr>
        <w:t>2010</w:t>
      </w:r>
      <w:r>
        <w:rPr>
          <w:rFonts w:hint="eastAsia"/>
        </w:rPr>
        <w:t>年</w:t>
      </w:r>
    </w:p>
    <w:p w14:paraId="5CBBE503" w14:textId="77777777" w:rsidR="00A727D3" w:rsidRDefault="00A727D3" w:rsidP="00A727D3">
      <w:pPr>
        <w:pStyle w:val="a3"/>
        <w:numPr>
          <w:ilvl w:val="0"/>
          <w:numId w:val="14"/>
        </w:numPr>
      </w:pPr>
      <w:r>
        <w:t>増田弘『自衛隊の誕生』中公新書、</w:t>
      </w:r>
      <w:r>
        <w:t>2004</w:t>
      </w:r>
      <w:r>
        <w:t>年。</w:t>
      </w:r>
    </w:p>
    <w:p w14:paraId="2F4D8520" w14:textId="77777777" w:rsidR="00A727D3" w:rsidRDefault="00A727D3" w:rsidP="00A727D3">
      <w:pPr>
        <w:pStyle w:val="a3"/>
        <w:numPr>
          <w:ilvl w:val="0"/>
          <w:numId w:val="14"/>
        </w:numPr>
      </w:pPr>
      <w:r>
        <w:t>瀧野隆浩『自衛隊のリアル』河出書房新社、</w:t>
      </w:r>
      <w:r>
        <w:t>2015</w:t>
      </w:r>
      <w:r>
        <w:t>年。</w:t>
      </w:r>
    </w:p>
    <w:p w14:paraId="4BF8D8B8" w14:textId="77777777" w:rsidR="00A727D3" w:rsidRPr="00625BD4" w:rsidRDefault="00A727D3" w:rsidP="00A727D3">
      <w:pPr>
        <w:pStyle w:val="a7"/>
        <w:ind w:leftChars="0" w:left="420"/>
      </w:pPr>
    </w:p>
    <w:p w14:paraId="249ED83F" w14:textId="77777777" w:rsidR="00A727D3" w:rsidRPr="00A727D3" w:rsidRDefault="00A727D3" w:rsidP="00A727D3"/>
    <w:tbl>
      <w:tblPr>
        <w:tblStyle w:val="a9"/>
        <w:tblpPr w:leftFromText="142" w:rightFromText="142" w:vertAnchor="text" w:horzAnchor="page" w:tblpX="13153" w:tblpY="176"/>
        <w:tblW w:w="0" w:type="auto"/>
        <w:tblLook w:val="04A0" w:firstRow="1" w:lastRow="0" w:firstColumn="1" w:lastColumn="0" w:noHBand="0" w:noVBand="1"/>
      </w:tblPr>
      <w:tblGrid>
        <w:gridCol w:w="2462"/>
        <w:gridCol w:w="1656"/>
        <w:gridCol w:w="1866"/>
      </w:tblGrid>
      <w:tr w:rsidR="00365751" w14:paraId="7D26A342" w14:textId="77777777" w:rsidTr="00040BAA">
        <w:tc>
          <w:tcPr>
            <w:tcW w:w="2462" w:type="dxa"/>
          </w:tcPr>
          <w:p w14:paraId="7CDAB4B6" w14:textId="77777777" w:rsidR="00365751" w:rsidRDefault="00365751" w:rsidP="00040BAA"/>
        </w:tc>
        <w:tc>
          <w:tcPr>
            <w:tcW w:w="1656" w:type="dxa"/>
          </w:tcPr>
          <w:p w14:paraId="6D53A36C" w14:textId="77777777" w:rsidR="00365751" w:rsidRDefault="00365751" w:rsidP="00040BAA">
            <w:r>
              <w:rPr>
                <w:rFonts w:hint="eastAsia"/>
              </w:rPr>
              <w:t>人件費（％）</w:t>
            </w:r>
          </w:p>
        </w:tc>
        <w:tc>
          <w:tcPr>
            <w:tcW w:w="1866" w:type="dxa"/>
          </w:tcPr>
          <w:p w14:paraId="3CB1696F" w14:textId="77777777" w:rsidR="00365751" w:rsidRDefault="00365751" w:rsidP="00040BAA">
            <w:r>
              <w:rPr>
                <w:rFonts w:hint="eastAsia"/>
              </w:rPr>
              <w:t>装備品等購入費</w:t>
            </w:r>
          </w:p>
        </w:tc>
      </w:tr>
      <w:tr w:rsidR="00365751" w14:paraId="181A2A1A" w14:textId="77777777" w:rsidTr="00040BAA">
        <w:trPr>
          <w:trHeight w:val="331"/>
        </w:trPr>
        <w:tc>
          <w:tcPr>
            <w:tcW w:w="2462" w:type="dxa"/>
          </w:tcPr>
          <w:p w14:paraId="4E52164F" w14:textId="77777777" w:rsidR="00365751" w:rsidRDefault="00365751"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3E2EADF0" w14:textId="77777777" w:rsidR="00365751" w:rsidRDefault="00365751" w:rsidP="00040BAA">
            <w:r>
              <w:rPr>
                <w:rFonts w:hint="eastAsia"/>
              </w:rPr>
              <w:t>46.6</w:t>
            </w:r>
          </w:p>
        </w:tc>
        <w:tc>
          <w:tcPr>
            <w:tcW w:w="1866" w:type="dxa"/>
          </w:tcPr>
          <w:p w14:paraId="1FD3B6D7" w14:textId="77777777" w:rsidR="00365751" w:rsidRDefault="00365751" w:rsidP="00040BAA">
            <w:r>
              <w:rPr>
                <w:rFonts w:hint="eastAsia"/>
              </w:rPr>
              <w:t>24.9</w:t>
            </w:r>
          </w:p>
        </w:tc>
      </w:tr>
      <w:tr w:rsidR="00365751" w14:paraId="793E32A2" w14:textId="77777777" w:rsidTr="00040BAA">
        <w:tc>
          <w:tcPr>
            <w:tcW w:w="2462" w:type="dxa"/>
          </w:tcPr>
          <w:p w14:paraId="3ECDF2AC" w14:textId="77777777" w:rsidR="00365751" w:rsidRPr="008519A3" w:rsidRDefault="00365751"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7DE39868" w14:textId="77777777" w:rsidR="00365751" w:rsidRDefault="00365751" w:rsidP="00040BAA">
            <w:r>
              <w:rPr>
                <w:rFonts w:hint="eastAsia"/>
              </w:rPr>
              <w:t>52.9</w:t>
            </w:r>
          </w:p>
        </w:tc>
        <w:tc>
          <w:tcPr>
            <w:tcW w:w="1866" w:type="dxa"/>
          </w:tcPr>
          <w:p w14:paraId="1F5ACB83" w14:textId="77777777" w:rsidR="00365751" w:rsidRDefault="00365751" w:rsidP="00040BAA">
            <w:r>
              <w:rPr>
                <w:rFonts w:hint="eastAsia"/>
              </w:rPr>
              <w:t>19.0</w:t>
            </w:r>
          </w:p>
        </w:tc>
      </w:tr>
      <w:tr w:rsidR="00365751" w14:paraId="259999E9" w14:textId="77777777" w:rsidTr="00040BAA">
        <w:tc>
          <w:tcPr>
            <w:tcW w:w="2462" w:type="dxa"/>
          </w:tcPr>
          <w:p w14:paraId="62296D15" w14:textId="77777777" w:rsidR="00365751" w:rsidRDefault="00365751" w:rsidP="00040BAA">
            <w:r>
              <w:rPr>
                <w:rFonts w:hint="eastAsia"/>
              </w:rPr>
              <w:t>昭和</w:t>
            </w:r>
            <w:r>
              <w:rPr>
                <w:rFonts w:hint="eastAsia"/>
              </w:rPr>
              <w:t>51</w:t>
            </w:r>
            <w:r>
              <w:rPr>
                <w:rFonts w:hint="eastAsia"/>
              </w:rPr>
              <w:t>年度</w:t>
            </w:r>
          </w:p>
        </w:tc>
        <w:tc>
          <w:tcPr>
            <w:tcW w:w="1656" w:type="dxa"/>
          </w:tcPr>
          <w:p w14:paraId="6A4A9EC2" w14:textId="77777777" w:rsidR="00365751" w:rsidRDefault="00365751" w:rsidP="00040BAA">
            <w:r>
              <w:rPr>
                <w:rFonts w:hint="eastAsia"/>
              </w:rPr>
              <w:t>56.0</w:t>
            </w:r>
          </w:p>
        </w:tc>
        <w:tc>
          <w:tcPr>
            <w:tcW w:w="1866" w:type="dxa"/>
          </w:tcPr>
          <w:p w14:paraId="4BB97A67" w14:textId="77777777" w:rsidR="00365751" w:rsidRDefault="00365751" w:rsidP="00040BAA">
            <w:r>
              <w:rPr>
                <w:rFonts w:hint="eastAsia"/>
              </w:rPr>
              <w:t>16.4</w:t>
            </w:r>
          </w:p>
        </w:tc>
      </w:tr>
      <w:tr w:rsidR="00A727D3" w14:paraId="622478F0" w14:textId="77777777" w:rsidTr="00040BAA">
        <w:tc>
          <w:tcPr>
            <w:tcW w:w="2462" w:type="dxa"/>
          </w:tcPr>
          <w:p w14:paraId="10B246FB" w14:textId="77777777" w:rsidR="00A727D3" w:rsidRDefault="00A727D3" w:rsidP="00040BAA"/>
        </w:tc>
        <w:tc>
          <w:tcPr>
            <w:tcW w:w="1656" w:type="dxa"/>
          </w:tcPr>
          <w:p w14:paraId="2259BBAA" w14:textId="77777777" w:rsidR="00A727D3" w:rsidRDefault="00A727D3" w:rsidP="00040BAA">
            <w:r>
              <w:rPr>
                <w:rFonts w:hint="eastAsia"/>
              </w:rPr>
              <w:t>人件費（％）</w:t>
            </w:r>
          </w:p>
        </w:tc>
        <w:tc>
          <w:tcPr>
            <w:tcW w:w="1866" w:type="dxa"/>
          </w:tcPr>
          <w:p w14:paraId="6781303D" w14:textId="77777777" w:rsidR="00A727D3" w:rsidRDefault="00A727D3" w:rsidP="00040BAA">
            <w:r>
              <w:rPr>
                <w:rFonts w:hint="eastAsia"/>
              </w:rPr>
              <w:t>装備品等購入費</w:t>
            </w:r>
          </w:p>
        </w:tc>
      </w:tr>
      <w:tr w:rsidR="00A727D3" w14:paraId="700EF092" w14:textId="77777777" w:rsidTr="00040BAA">
        <w:trPr>
          <w:trHeight w:val="331"/>
        </w:trPr>
        <w:tc>
          <w:tcPr>
            <w:tcW w:w="2462" w:type="dxa"/>
          </w:tcPr>
          <w:p w14:paraId="2C4074CB" w14:textId="77777777" w:rsidR="00A727D3" w:rsidRDefault="00A727D3"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3FCD4EE9" w14:textId="77777777" w:rsidR="00A727D3" w:rsidRDefault="00A727D3" w:rsidP="00040BAA">
            <w:r>
              <w:rPr>
                <w:rFonts w:hint="eastAsia"/>
              </w:rPr>
              <w:t>46.6</w:t>
            </w:r>
          </w:p>
        </w:tc>
        <w:tc>
          <w:tcPr>
            <w:tcW w:w="1866" w:type="dxa"/>
          </w:tcPr>
          <w:p w14:paraId="42591F34" w14:textId="77777777" w:rsidR="00A727D3" w:rsidRDefault="00A727D3" w:rsidP="00040BAA">
            <w:r>
              <w:rPr>
                <w:rFonts w:hint="eastAsia"/>
              </w:rPr>
              <w:t>24.9</w:t>
            </w:r>
          </w:p>
        </w:tc>
      </w:tr>
      <w:tr w:rsidR="00A727D3" w14:paraId="06BF00E9" w14:textId="77777777" w:rsidTr="00040BAA">
        <w:tc>
          <w:tcPr>
            <w:tcW w:w="2462" w:type="dxa"/>
          </w:tcPr>
          <w:p w14:paraId="082FF359" w14:textId="77777777" w:rsidR="00A727D3" w:rsidRPr="008519A3" w:rsidRDefault="00A727D3"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32975CCC" w14:textId="77777777" w:rsidR="00A727D3" w:rsidRDefault="00A727D3" w:rsidP="00040BAA">
            <w:r>
              <w:rPr>
                <w:rFonts w:hint="eastAsia"/>
              </w:rPr>
              <w:t>52.9</w:t>
            </w:r>
          </w:p>
        </w:tc>
        <w:tc>
          <w:tcPr>
            <w:tcW w:w="1866" w:type="dxa"/>
          </w:tcPr>
          <w:p w14:paraId="73CFD22D" w14:textId="77777777" w:rsidR="00A727D3" w:rsidRDefault="00A727D3" w:rsidP="00040BAA">
            <w:r>
              <w:rPr>
                <w:rFonts w:hint="eastAsia"/>
              </w:rPr>
              <w:t>19.0</w:t>
            </w:r>
          </w:p>
        </w:tc>
      </w:tr>
      <w:tr w:rsidR="00A727D3" w14:paraId="6E118560" w14:textId="77777777" w:rsidTr="00040BAA">
        <w:tc>
          <w:tcPr>
            <w:tcW w:w="2462" w:type="dxa"/>
          </w:tcPr>
          <w:p w14:paraId="6892A829" w14:textId="77777777" w:rsidR="00A727D3" w:rsidRDefault="00A727D3" w:rsidP="00040BAA">
            <w:r>
              <w:rPr>
                <w:rFonts w:hint="eastAsia"/>
              </w:rPr>
              <w:t>昭和</w:t>
            </w:r>
            <w:r>
              <w:rPr>
                <w:rFonts w:hint="eastAsia"/>
              </w:rPr>
              <w:t>51</w:t>
            </w:r>
            <w:r>
              <w:rPr>
                <w:rFonts w:hint="eastAsia"/>
              </w:rPr>
              <w:t>年度</w:t>
            </w:r>
          </w:p>
        </w:tc>
        <w:tc>
          <w:tcPr>
            <w:tcW w:w="1656" w:type="dxa"/>
          </w:tcPr>
          <w:p w14:paraId="5D4A0B9A" w14:textId="77777777" w:rsidR="00A727D3" w:rsidRDefault="00A727D3" w:rsidP="00040BAA">
            <w:r>
              <w:rPr>
                <w:rFonts w:hint="eastAsia"/>
              </w:rPr>
              <w:t>56.0</w:t>
            </w:r>
          </w:p>
        </w:tc>
        <w:tc>
          <w:tcPr>
            <w:tcW w:w="1866" w:type="dxa"/>
          </w:tcPr>
          <w:p w14:paraId="7CAC038F" w14:textId="77777777" w:rsidR="00A727D3" w:rsidRDefault="00A727D3" w:rsidP="00040BAA">
            <w:r>
              <w:rPr>
                <w:rFonts w:hint="eastAsia"/>
              </w:rPr>
              <w:t>16.4</w:t>
            </w:r>
          </w:p>
        </w:tc>
      </w:tr>
    </w:tbl>
    <w:tbl>
      <w:tblPr>
        <w:tblStyle w:val="a9"/>
        <w:tblpPr w:leftFromText="142" w:rightFromText="142" w:vertAnchor="text" w:horzAnchor="page" w:tblpX="13153" w:tblpY="161"/>
        <w:tblW w:w="0" w:type="auto"/>
        <w:tblLook w:val="04A0" w:firstRow="1" w:lastRow="0" w:firstColumn="1" w:lastColumn="0" w:noHBand="0" w:noVBand="1"/>
      </w:tblPr>
      <w:tblGrid>
        <w:gridCol w:w="2466"/>
        <w:gridCol w:w="1656"/>
        <w:gridCol w:w="1866"/>
      </w:tblGrid>
      <w:tr w:rsidR="00365751" w14:paraId="729FA5C4" w14:textId="77777777" w:rsidTr="00040BAA">
        <w:tc>
          <w:tcPr>
            <w:tcW w:w="2462" w:type="dxa"/>
          </w:tcPr>
          <w:p w14:paraId="31369A9A" w14:textId="77777777" w:rsidR="00365751" w:rsidRDefault="00036175" w:rsidP="00365751">
            <w:r>
              <w:pict w14:anchorId="608E73AB">
                <v:group id="_x0000_s1031" editas="canvas" style="width:112.5pt;height:67.5pt;mso-position-horizontal-relative:char;mso-position-vertical-relative:line" coordorigin="2362,6952" coordsize="7200,4320">
                  <o:lock v:ext="edit" aspectratio="t"/>
                  <v:shape id="_x0000_s1030" type="#_x0000_t75" style="position:absolute;left:2362;top:6952;width:7200;height:4320" o:preferrelative="f">
                    <v:fill o:detectmouseclick="t"/>
                    <v:path o:extrusionok="t" o:connecttype="none"/>
                    <o:lock v:ext="edit" text="t"/>
                  </v:shape>
                  <w10:wrap type="none"/>
                  <w10:anchorlock/>
                </v:group>
              </w:pict>
            </w:r>
          </w:p>
          <w:p w14:paraId="16D5E0FC" w14:textId="77777777" w:rsidR="00365751" w:rsidRDefault="00365751" w:rsidP="00040BAA"/>
        </w:tc>
        <w:tc>
          <w:tcPr>
            <w:tcW w:w="1656" w:type="dxa"/>
          </w:tcPr>
          <w:p w14:paraId="2624F1A0" w14:textId="77777777" w:rsidR="00365751" w:rsidRDefault="00365751" w:rsidP="00040BAA">
            <w:r>
              <w:rPr>
                <w:rFonts w:hint="eastAsia"/>
              </w:rPr>
              <w:t>人件費（％）</w:t>
            </w:r>
          </w:p>
        </w:tc>
        <w:tc>
          <w:tcPr>
            <w:tcW w:w="1866" w:type="dxa"/>
          </w:tcPr>
          <w:p w14:paraId="725644F0" w14:textId="77777777" w:rsidR="00365751" w:rsidRDefault="00365751" w:rsidP="00040BAA">
            <w:r>
              <w:rPr>
                <w:rFonts w:hint="eastAsia"/>
              </w:rPr>
              <w:t>装備品等購入費</w:t>
            </w:r>
          </w:p>
        </w:tc>
      </w:tr>
      <w:tr w:rsidR="00365751" w14:paraId="6E4EA86C" w14:textId="77777777" w:rsidTr="00040BAA">
        <w:trPr>
          <w:trHeight w:val="331"/>
        </w:trPr>
        <w:tc>
          <w:tcPr>
            <w:tcW w:w="2462" w:type="dxa"/>
          </w:tcPr>
          <w:p w14:paraId="71A756B2" w14:textId="77777777" w:rsidR="00365751" w:rsidRDefault="00365751"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3BB5ECAA" w14:textId="77777777" w:rsidR="00365751" w:rsidRDefault="00365751" w:rsidP="00040BAA">
            <w:r>
              <w:rPr>
                <w:rFonts w:hint="eastAsia"/>
              </w:rPr>
              <w:t>46.6</w:t>
            </w:r>
          </w:p>
        </w:tc>
        <w:tc>
          <w:tcPr>
            <w:tcW w:w="1866" w:type="dxa"/>
          </w:tcPr>
          <w:p w14:paraId="4D45154A" w14:textId="77777777" w:rsidR="00365751" w:rsidRDefault="00365751" w:rsidP="00040BAA">
            <w:r>
              <w:rPr>
                <w:rFonts w:hint="eastAsia"/>
              </w:rPr>
              <w:t>24.9</w:t>
            </w:r>
          </w:p>
        </w:tc>
      </w:tr>
      <w:tr w:rsidR="00365751" w14:paraId="7D60086D" w14:textId="77777777" w:rsidTr="00040BAA">
        <w:tc>
          <w:tcPr>
            <w:tcW w:w="2462" w:type="dxa"/>
          </w:tcPr>
          <w:p w14:paraId="5AA030B1" w14:textId="77777777" w:rsidR="00365751" w:rsidRPr="008519A3" w:rsidRDefault="00365751"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4E78E113" w14:textId="77777777" w:rsidR="00365751" w:rsidRDefault="00365751" w:rsidP="00040BAA">
            <w:r>
              <w:rPr>
                <w:rFonts w:hint="eastAsia"/>
              </w:rPr>
              <w:t>52.9</w:t>
            </w:r>
          </w:p>
        </w:tc>
        <w:tc>
          <w:tcPr>
            <w:tcW w:w="1866" w:type="dxa"/>
          </w:tcPr>
          <w:p w14:paraId="0E5F6987" w14:textId="77777777" w:rsidR="00365751" w:rsidRDefault="00365751" w:rsidP="00040BAA">
            <w:r>
              <w:rPr>
                <w:rFonts w:hint="eastAsia"/>
              </w:rPr>
              <w:t>19.0</w:t>
            </w:r>
          </w:p>
        </w:tc>
      </w:tr>
      <w:tr w:rsidR="00365751" w14:paraId="564F1273" w14:textId="77777777" w:rsidTr="00040BAA">
        <w:tc>
          <w:tcPr>
            <w:tcW w:w="2462" w:type="dxa"/>
          </w:tcPr>
          <w:p w14:paraId="68303A20" w14:textId="77777777" w:rsidR="00365751" w:rsidRDefault="00365751" w:rsidP="00040BAA">
            <w:r>
              <w:rPr>
                <w:rFonts w:hint="eastAsia"/>
              </w:rPr>
              <w:t>昭和</w:t>
            </w:r>
            <w:r>
              <w:rPr>
                <w:rFonts w:hint="eastAsia"/>
              </w:rPr>
              <w:t>51</w:t>
            </w:r>
            <w:r>
              <w:rPr>
                <w:rFonts w:hint="eastAsia"/>
              </w:rPr>
              <w:t>年度</w:t>
            </w:r>
          </w:p>
        </w:tc>
        <w:tc>
          <w:tcPr>
            <w:tcW w:w="1656" w:type="dxa"/>
          </w:tcPr>
          <w:p w14:paraId="1D32D9A2" w14:textId="77777777" w:rsidR="00365751" w:rsidRDefault="00365751" w:rsidP="00040BAA">
            <w:r>
              <w:rPr>
                <w:rFonts w:hint="eastAsia"/>
              </w:rPr>
              <w:t>56.0</w:t>
            </w:r>
          </w:p>
        </w:tc>
        <w:tc>
          <w:tcPr>
            <w:tcW w:w="1866" w:type="dxa"/>
          </w:tcPr>
          <w:p w14:paraId="42D3E6EE" w14:textId="77777777" w:rsidR="00365751" w:rsidRDefault="00365751" w:rsidP="00040BAA">
            <w:r>
              <w:rPr>
                <w:rFonts w:hint="eastAsia"/>
              </w:rPr>
              <w:t>16.4</w:t>
            </w:r>
          </w:p>
        </w:tc>
      </w:tr>
      <w:tr w:rsidR="00365751" w14:paraId="1CA0E974" w14:textId="77777777" w:rsidTr="00040BAA">
        <w:tc>
          <w:tcPr>
            <w:tcW w:w="2462" w:type="dxa"/>
          </w:tcPr>
          <w:p w14:paraId="3283A563" w14:textId="77777777" w:rsidR="00365751" w:rsidRDefault="00365751" w:rsidP="00040BAA"/>
        </w:tc>
        <w:tc>
          <w:tcPr>
            <w:tcW w:w="1656" w:type="dxa"/>
          </w:tcPr>
          <w:p w14:paraId="7F6C981C" w14:textId="77777777" w:rsidR="00365751" w:rsidRDefault="00365751" w:rsidP="00040BAA">
            <w:r>
              <w:rPr>
                <w:rFonts w:hint="eastAsia"/>
              </w:rPr>
              <w:t>人件費（％）</w:t>
            </w:r>
          </w:p>
        </w:tc>
        <w:tc>
          <w:tcPr>
            <w:tcW w:w="1866" w:type="dxa"/>
          </w:tcPr>
          <w:p w14:paraId="04145F83" w14:textId="77777777" w:rsidR="00365751" w:rsidRDefault="00365751" w:rsidP="00040BAA">
            <w:r>
              <w:rPr>
                <w:rFonts w:hint="eastAsia"/>
              </w:rPr>
              <w:t>装備品等購入費</w:t>
            </w:r>
          </w:p>
        </w:tc>
      </w:tr>
      <w:tr w:rsidR="00365751" w14:paraId="5AF6B92F" w14:textId="77777777" w:rsidTr="00040BAA">
        <w:trPr>
          <w:trHeight w:val="331"/>
        </w:trPr>
        <w:tc>
          <w:tcPr>
            <w:tcW w:w="2462" w:type="dxa"/>
          </w:tcPr>
          <w:p w14:paraId="6428B7D8" w14:textId="77777777" w:rsidR="00365751" w:rsidRDefault="00365751"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0921B5DC" w14:textId="77777777" w:rsidR="00365751" w:rsidRDefault="00365751" w:rsidP="00040BAA">
            <w:r>
              <w:rPr>
                <w:rFonts w:hint="eastAsia"/>
              </w:rPr>
              <w:t>46.6</w:t>
            </w:r>
          </w:p>
        </w:tc>
        <w:tc>
          <w:tcPr>
            <w:tcW w:w="1866" w:type="dxa"/>
          </w:tcPr>
          <w:p w14:paraId="6D4A6AF9" w14:textId="77777777" w:rsidR="00365751" w:rsidRDefault="00365751" w:rsidP="00040BAA">
            <w:r>
              <w:rPr>
                <w:rFonts w:hint="eastAsia"/>
              </w:rPr>
              <w:t>24.9</w:t>
            </w:r>
          </w:p>
        </w:tc>
      </w:tr>
      <w:tr w:rsidR="00365751" w14:paraId="69E6907D" w14:textId="77777777" w:rsidTr="00040BAA">
        <w:tc>
          <w:tcPr>
            <w:tcW w:w="2462" w:type="dxa"/>
          </w:tcPr>
          <w:p w14:paraId="462B1B1D" w14:textId="77777777" w:rsidR="00365751" w:rsidRPr="008519A3" w:rsidRDefault="00365751"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7EBBF59B" w14:textId="77777777" w:rsidR="00365751" w:rsidRDefault="00365751" w:rsidP="00040BAA">
            <w:r>
              <w:rPr>
                <w:rFonts w:hint="eastAsia"/>
              </w:rPr>
              <w:t>52.9</w:t>
            </w:r>
          </w:p>
        </w:tc>
        <w:tc>
          <w:tcPr>
            <w:tcW w:w="1866" w:type="dxa"/>
          </w:tcPr>
          <w:p w14:paraId="0BCA45DB" w14:textId="77777777" w:rsidR="00365751" w:rsidRDefault="00365751" w:rsidP="00040BAA">
            <w:r>
              <w:rPr>
                <w:rFonts w:hint="eastAsia"/>
              </w:rPr>
              <w:t>19.0</w:t>
            </w:r>
          </w:p>
        </w:tc>
      </w:tr>
      <w:tr w:rsidR="00365751" w14:paraId="0F1429E5" w14:textId="77777777" w:rsidTr="00040BAA">
        <w:tc>
          <w:tcPr>
            <w:tcW w:w="2462" w:type="dxa"/>
          </w:tcPr>
          <w:p w14:paraId="4D41F283" w14:textId="77777777" w:rsidR="00365751" w:rsidRDefault="00365751" w:rsidP="00040BAA">
            <w:r>
              <w:rPr>
                <w:rFonts w:hint="eastAsia"/>
              </w:rPr>
              <w:t>昭和</w:t>
            </w:r>
            <w:r>
              <w:rPr>
                <w:rFonts w:hint="eastAsia"/>
              </w:rPr>
              <w:t>51</w:t>
            </w:r>
            <w:r>
              <w:rPr>
                <w:rFonts w:hint="eastAsia"/>
              </w:rPr>
              <w:t>年度</w:t>
            </w:r>
          </w:p>
        </w:tc>
        <w:tc>
          <w:tcPr>
            <w:tcW w:w="1656" w:type="dxa"/>
          </w:tcPr>
          <w:p w14:paraId="76016307" w14:textId="77777777" w:rsidR="00365751" w:rsidRDefault="00365751" w:rsidP="00040BAA">
            <w:r>
              <w:rPr>
                <w:rFonts w:hint="eastAsia"/>
              </w:rPr>
              <w:t>56.0</w:t>
            </w:r>
          </w:p>
        </w:tc>
        <w:tc>
          <w:tcPr>
            <w:tcW w:w="1866" w:type="dxa"/>
          </w:tcPr>
          <w:p w14:paraId="2E4102C6" w14:textId="77777777" w:rsidR="00365751" w:rsidRDefault="00365751" w:rsidP="00040BAA">
            <w:r>
              <w:rPr>
                <w:rFonts w:hint="eastAsia"/>
              </w:rPr>
              <w:t>16.4</w:t>
            </w:r>
          </w:p>
        </w:tc>
      </w:tr>
      <w:tr w:rsidR="00365751" w14:paraId="7A3159C6" w14:textId="77777777" w:rsidTr="00040BAA">
        <w:tc>
          <w:tcPr>
            <w:tcW w:w="2462" w:type="dxa"/>
          </w:tcPr>
          <w:p w14:paraId="1397E001" w14:textId="77777777" w:rsidR="00365751" w:rsidRPr="008519A3" w:rsidRDefault="00036175" w:rsidP="00365751">
            <w:r>
              <w:pict w14:anchorId="75C15075">
                <v:group id="_x0000_s1028" editas="canvas" style="width:112.3pt;height:67.4pt;mso-position-horizontal-relative:char;mso-position-vertical-relative:line" coordorigin="2362,7867" coordsize="7200,4320">
                  <o:lock v:ext="edit" aspectratio="t"/>
                  <v:shape id="_x0000_s1027" type="#_x0000_t75" style="position:absolute;left:2362;top:7867;width:7200;height:4320" o:preferrelative="f">
                    <v:fill o:detectmouseclick="t"/>
                    <v:path o:extrusionok="t" o:connecttype="none"/>
                    <o:lock v:ext="edit" text="t"/>
                  </v:shape>
                  <w10:wrap type="none"/>
                  <w10:anchorlock/>
                </v:group>
              </w:pict>
            </w:r>
          </w:p>
          <w:p w14:paraId="4479477A" w14:textId="77777777" w:rsidR="00365751" w:rsidRDefault="00365751" w:rsidP="00040BAA"/>
        </w:tc>
        <w:tc>
          <w:tcPr>
            <w:tcW w:w="1656" w:type="dxa"/>
          </w:tcPr>
          <w:p w14:paraId="7BB7E73D" w14:textId="77777777" w:rsidR="00365751" w:rsidRDefault="00365751" w:rsidP="00040BAA">
            <w:r>
              <w:rPr>
                <w:rFonts w:hint="eastAsia"/>
              </w:rPr>
              <w:t>人件費（％）</w:t>
            </w:r>
          </w:p>
        </w:tc>
        <w:tc>
          <w:tcPr>
            <w:tcW w:w="1866" w:type="dxa"/>
          </w:tcPr>
          <w:p w14:paraId="592EF9C8" w14:textId="77777777" w:rsidR="00365751" w:rsidRDefault="00365751" w:rsidP="00040BAA">
            <w:r>
              <w:rPr>
                <w:rFonts w:hint="eastAsia"/>
              </w:rPr>
              <w:t>装備品等購入費</w:t>
            </w:r>
          </w:p>
        </w:tc>
      </w:tr>
      <w:tr w:rsidR="00365751" w14:paraId="7B8DE032" w14:textId="77777777" w:rsidTr="00040BAA">
        <w:trPr>
          <w:trHeight w:val="331"/>
        </w:trPr>
        <w:tc>
          <w:tcPr>
            <w:tcW w:w="2462" w:type="dxa"/>
          </w:tcPr>
          <w:p w14:paraId="524E0541" w14:textId="77777777" w:rsidR="00365751" w:rsidRDefault="00365751"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162C6010" w14:textId="77777777" w:rsidR="00365751" w:rsidRDefault="00365751" w:rsidP="00040BAA">
            <w:r>
              <w:rPr>
                <w:rFonts w:hint="eastAsia"/>
              </w:rPr>
              <w:t>46.6</w:t>
            </w:r>
          </w:p>
        </w:tc>
        <w:tc>
          <w:tcPr>
            <w:tcW w:w="1866" w:type="dxa"/>
          </w:tcPr>
          <w:p w14:paraId="3F6E0A4C" w14:textId="77777777" w:rsidR="00365751" w:rsidRDefault="00365751" w:rsidP="00040BAA">
            <w:r>
              <w:rPr>
                <w:rFonts w:hint="eastAsia"/>
              </w:rPr>
              <w:t>24.9</w:t>
            </w:r>
          </w:p>
        </w:tc>
      </w:tr>
      <w:tr w:rsidR="00365751" w14:paraId="46376A46" w14:textId="77777777" w:rsidTr="00040BAA">
        <w:tc>
          <w:tcPr>
            <w:tcW w:w="2462" w:type="dxa"/>
          </w:tcPr>
          <w:p w14:paraId="0CDECF29" w14:textId="77777777" w:rsidR="00365751" w:rsidRPr="008519A3" w:rsidRDefault="00365751"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5ABE0812" w14:textId="77777777" w:rsidR="00365751" w:rsidRDefault="00365751" w:rsidP="00040BAA">
            <w:r>
              <w:rPr>
                <w:rFonts w:hint="eastAsia"/>
              </w:rPr>
              <w:t>52.9</w:t>
            </w:r>
          </w:p>
        </w:tc>
        <w:tc>
          <w:tcPr>
            <w:tcW w:w="1866" w:type="dxa"/>
          </w:tcPr>
          <w:p w14:paraId="474892E0" w14:textId="77777777" w:rsidR="00365751" w:rsidRDefault="00365751" w:rsidP="00040BAA">
            <w:r>
              <w:rPr>
                <w:rFonts w:hint="eastAsia"/>
              </w:rPr>
              <w:t>19.0</w:t>
            </w:r>
          </w:p>
        </w:tc>
      </w:tr>
      <w:tr w:rsidR="00365751" w14:paraId="66694DBA" w14:textId="77777777" w:rsidTr="00040BAA">
        <w:tc>
          <w:tcPr>
            <w:tcW w:w="2462" w:type="dxa"/>
          </w:tcPr>
          <w:p w14:paraId="56F4E388" w14:textId="77777777" w:rsidR="00365751" w:rsidRDefault="00365751" w:rsidP="00040BAA">
            <w:r>
              <w:rPr>
                <w:rFonts w:hint="eastAsia"/>
              </w:rPr>
              <w:t>昭和</w:t>
            </w:r>
            <w:r>
              <w:rPr>
                <w:rFonts w:hint="eastAsia"/>
              </w:rPr>
              <w:t>51</w:t>
            </w:r>
            <w:r>
              <w:rPr>
                <w:rFonts w:hint="eastAsia"/>
              </w:rPr>
              <w:t>年度</w:t>
            </w:r>
          </w:p>
        </w:tc>
        <w:tc>
          <w:tcPr>
            <w:tcW w:w="1656" w:type="dxa"/>
          </w:tcPr>
          <w:p w14:paraId="0BC9CC06" w14:textId="77777777" w:rsidR="00365751" w:rsidRDefault="00365751" w:rsidP="00040BAA">
            <w:r>
              <w:rPr>
                <w:rFonts w:hint="eastAsia"/>
              </w:rPr>
              <w:t>56.0</w:t>
            </w:r>
          </w:p>
        </w:tc>
        <w:tc>
          <w:tcPr>
            <w:tcW w:w="1866" w:type="dxa"/>
          </w:tcPr>
          <w:p w14:paraId="57A4C012" w14:textId="77777777" w:rsidR="00365751" w:rsidRDefault="00365751" w:rsidP="00040BAA">
            <w:r>
              <w:rPr>
                <w:rFonts w:hint="eastAsia"/>
              </w:rPr>
              <w:t>16.4</w:t>
            </w:r>
          </w:p>
        </w:tc>
      </w:tr>
    </w:tbl>
    <w:p w14:paraId="70D7B494" w14:textId="77777777" w:rsidR="00365751" w:rsidRDefault="00365751" w:rsidP="00365751"/>
    <w:tbl>
      <w:tblPr>
        <w:tblStyle w:val="a9"/>
        <w:tblpPr w:leftFromText="142" w:rightFromText="142" w:vertAnchor="text" w:horzAnchor="page" w:tblpX="13153" w:tblpY="161"/>
        <w:tblW w:w="0" w:type="auto"/>
        <w:tblLook w:val="04A0" w:firstRow="1" w:lastRow="0" w:firstColumn="1" w:lastColumn="0" w:noHBand="0" w:noVBand="1"/>
      </w:tblPr>
      <w:tblGrid>
        <w:gridCol w:w="2462"/>
        <w:gridCol w:w="1656"/>
        <w:gridCol w:w="1866"/>
      </w:tblGrid>
      <w:tr w:rsidR="00365751" w14:paraId="11540504" w14:textId="77777777" w:rsidTr="00040BAA">
        <w:tc>
          <w:tcPr>
            <w:tcW w:w="2462" w:type="dxa"/>
          </w:tcPr>
          <w:p w14:paraId="1E379411" w14:textId="77777777" w:rsidR="00365751" w:rsidRDefault="00365751" w:rsidP="00040BAA"/>
        </w:tc>
        <w:tc>
          <w:tcPr>
            <w:tcW w:w="1656" w:type="dxa"/>
          </w:tcPr>
          <w:p w14:paraId="55382538" w14:textId="77777777" w:rsidR="00365751" w:rsidRDefault="00365751" w:rsidP="00040BAA">
            <w:r>
              <w:rPr>
                <w:rFonts w:hint="eastAsia"/>
              </w:rPr>
              <w:t>人件費（％）</w:t>
            </w:r>
          </w:p>
        </w:tc>
        <w:tc>
          <w:tcPr>
            <w:tcW w:w="1866" w:type="dxa"/>
          </w:tcPr>
          <w:p w14:paraId="65F8B566" w14:textId="77777777" w:rsidR="00365751" w:rsidRDefault="00365751" w:rsidP="00040BAA">
            <w:r>
              <w:rPr>
                <w:rFonts w:hint="eastAsia"/>
              </w:rPr>
              <w:t>装備品等購入費</w:t>
            </w:r>
          </w:p>
        </w:tc>
      </w:tr>
      <w:tr w:rsidR="00365751" w14:paraId="5F5658C0" w14:textId="77777777" w:rsidTr="00040BAA">
        <w:trPr>
          <w:trHeight w:val="331"/>
        </w:trPr>
        <w:tc>
          <w:tcPr>
            <w:tcW w:w="2462" w:type="dxa"/>
          </w:tcPr>
          <w:p w14:paraId="5F5120B3" w14:textId="77777777" w:rsidR="00365751" w:rsidRDefault="00365751" w:rsidP="00040BAA">
            <w:r>
              <w:rPr>
                <w:rFonts w:hint="eastAsia"/>
              </w:rPr>
              <w:t>昭和</w:t>
            </w:r>
            <w:r>
              <w:rPr>
                <w:rFonts w:hint="eastAsia"/>
              </w:rPr>
              <w:t>47</w:t>
            </w:r>
            <w:r>
              <w:rPr>
                <w:rFonts w:hint="eastAsia"/>
              </w:rPr>
              <w:t>年度（</w:t>
            </w:r>
            <w:r>
              <w:rPr>
                <w:rFonts w:hint="eastAsia"/>
              </w:rPr>
              <w:t>1972</w:t>
            </w:r>
            <w:r>
              <w:rPr>
                <w:rFonts w:hint="eastAsia"/>
              </w:rPr>
              <w:t>）</w:t>
            </w:r>
          </w:p>
        </w:tc>
        <w:tc>
          <w:tcPr>
            <w:tcW w:w="1656" w:type="dxa"/>
          </w:tcPr>
          <w:p w14:paraId="46606059" w14:textId="77777777" w:rsidR="00365751" w:rsidRDefault="00365751" w:rsidP="00040BAA">
            <w:r>
              <w:rPr>
                <w:rFonts w:hint="eastAsia"/>
              </w:rPr>
              <w:t>46.6</w:t>
            </w:r>
          </w:p>
        </w:tc>
        <w:tc>
          <w:tcPr>
            <w:tcW w:w="1866" w:type="dxa"/>
          </w:tcPr>
          <w:p w14:paraId="7A5D10B1" w14:textId="77777777" w:rsidR="00365751" w:rsidRDefault="00365751" w:rsidP="00040BAA">
            <w:r>
              <w:rPr>
                <w:rFonts w:hint="eastAsia"/>
              </w:rPr>
              <w:t>24.9</w:t>
            </w:r>
          </w:p>
        </w:tc>
      </w:tr>
      <w:tr w:rsidR="00365751" w14:paraId="2564624A" w14:textId="77777777" w:rsidTr="00040BAA">
        <w:tc>
          <w:tcPr>
            <w:tcW w:w="2462" w:type="dxa"/>
          </w:tcPr>
          <w:p w14:paraId="0E97A0BC" w14:textId="77777777" w:rsidR="00365751" w:rsidRPr="008519A3" w:rsidRDefault="00365751" w:rsidP="00040BAA">
            <w:r>
              <w:rPr>
                <w:rFonts w:hint="eastAsia"/>
              </w:rPr>
              <w:t>昭和</w:t>
            </w:r>
            <w:r>
              <w:rPr>
                <w:rFonts w:hint="eastAsia"/>
              </w:rPr>
              <w:t>50</w:t>
            </w:r>
            <w:r>
              <w:rPr>
                <w:rFonts w:hint="eastAsia"/>
              </w:rPr>
              <w:t>年度</w:t>
            </w:r>
            <w:r w:rsidRPr="008519A3">
              <w:rPr>
                <w:rFonts w:hint="eastAsia"/>
              </w:rPr>
              <w:t xml:space="preserve"> </w:t>
            </w:r>
          </w:p>
        </w:tc>
        <w:tc>
          <w:tcPr>
            <w:tcW w:w="1656" w:type="dxa"/>
          </w:tcPr>
          <w:p w14:paraId="69FDFDBF" w14:textId="77777777" w:rsidR="00365751" w:rsidRDefault="00365751" w:rsidP="00040BAA">
            <w:r>
              <w:rPr>
                <w:rFonts w:hint="eastAsia"/>
              </w:rPr>
              <w:t>52.9</w:t>
            </w:r>
          </w:p>
        </w:tc>
        <w:tc>
          <w:tcPr>
            <w:tcW w:w="1866" w:type="dxa"/>
          </w:tcPr>
          <w:p w14:paraId="4FFC8418" w14:textId="77777777" w:rsidR="00365751" w:rsidRDefault="00365751" w:rsidP="00040BAA">
            <w:r>
              <w:rPr>
                <w:rFonts w:hint="eastAsia"/>
              </w:rPr>
              <w:t>19.0</w:t>
            </w:r>
          </w:p>
        </w:tc>
      </w:tr>
      <w:tr w:rsidR="00365751" w14:paraId="141F9E6A" w14:textId="77777777" w:rsidTr="00040BAA">
        <w:tc>
          <w:tcPr>
            <w:tcW w:w="2462" w:type="dxa"/>
          </w:tcPr>
          <w:p w14:paraId="171B74FF" w14:textId="77777777" w:rsidR="00365751" w:rsidRDefault="00365751" w:rsidP="00040BAA">
            <w:r>
              <w:rPr>
                <w:rFonts w:hint="eastAsia"/>
              </w:rPr>
              <w:t>昭和</w:t>
            </w:r>
            <w:r>
              <w:rPr>
                <w:rFonts w:hint="eastAsia"/>
              </w:rPr>
              <w:t>51</w:t>
            </w:r>
            <w:r>
              <w:rPr>
                <w:rFonts w:hint="eastAsia"/>
              </w:rPr>
              <w:t>年度</w:t>
            </w:r>
          </w:p>
        </w:tc>
        <w:tc>
          <w:tcPr>
            <w:tcW w:w="1656" w:type="dxa"/>
          </w:tcPr>
          <w:p w14:paraId="13641263" w14:textId="77777777" w:rsidR="00365751" w:rsidRDefault="00365751" w:rsidP="00040BAA">
            <w:r>
              <w:rPr>
                <w:rFonts w:hint="eastAsia"/>
              </w:rPr>
              <w:t>56.0</w:t>
            </w:r>
          </w:p>
        </w:tc>
        <w:tc>
          <w:tcPr>
            <w:tcW w:w="1866" w:type="dxa"/>
          </w:tcPr>
          <w:p w14:paraId="012218D7" w14:textId="77777777" w:rsidR="00365751" w:rsidRDefault="00365751" w:rsidP="00040BAA">
            <w:r>
              <w:rPr>
                <w:rFonts w:hint="eastAsia"/>
              </w:rPr>
              <w:t>16.4</w:t>
            </w:r>
          </w:p>
        </w:tc>
      </w:tr>
    </w:tbl>
    <w:p w14:paraId="1C0D05BA" w14:textId="77777777" w:rsidR="003A1350" w:rsidRPr="00625BD4" w:rsidRDefault="003A1350" w:rsidP="00A727D3"/>
    <w:sectPr w:rsidR="003A1350" w:rsidRPr="00625BD4" w:rsidSect="004B76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35FF7" w14:textId="77777777" w:rsidR="00036175" w:rsidRDefault="00036175" w:rsidP="00097E73">
      <w:r>
        <w:separator/>
      </w:r>
    </w:p>
  </w:endnote>
  <w:endnote w:type="continuationSeparator" w:id="0">
    <w:p w14:paraId="6D9123D6" w14:textId="77777777" w:rsidR="00036175" w:rsidRDefault="00036175" w:rsidP="0009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C397" w14:textId="77777777" w:rsidR="00036175" w:rsidRDefault="00036175" w:rsidP="00097E73">
      <w:r>
        <w:separator/>
      </w:r>
    </w:p>
  </w:footnote>
  <w:footnote w:type="continuationSeparator" w:id="0">
    <w:p w14:paraId="52802C92" w14:textId="77777777" w:rsidR="00036175" w:rsidRDefault="00036175" w:rsidP="00097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pt;height:11pt" o:bullet="t">
        <v:imagedata r:id="rId1" o:title="BD14565_"/>
      </v:shape>
    </w:pict>
  </w:numPicBullet>
  <w:abstractNum w:abstractNumId="0" w15:restartNumberingAfterBreak="0">
    <w:nsid w:val="03AF0812"/>
    <w:multiLevelType w:val="hybridMultilevel"/>
    <w:tmpl w:val="CFC07CA4"/>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 w15:restartNumberingAfterBreak="0">
    <w:nsid w:val="128D6D74"/>
    <w:multiLevelType w:val="hybridMultilevel"/>
    <w:tmpl w:val="7688C8E0"/>
    <w:lvl w:ilvl="0" w:tplc="A01AAFF0">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6143C31"/>
    <w:multiLevelType w:val="hybridMultilevel"/>
    <w:tmpl w:val="3E50EE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0D33F3"/>
    <w:multiLevelType w:val="hybridMultilevel"/>
    <w:tmpl w:val="621E7E76"/>
    <w:lvl w:ilvl="0" w:tplc="0409000F">
      <w:start w:val="1"/>
      <w:numFmt w:val="decimal"/>
      <w:lvlText w:val="%1."/>
      <w:lvlJc w:val="left"/>
      <w:pPr>
        <w:ind w:left="615" w:hanging="420"/>
      </w:p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4" w15:restartNumberingAfterBreak="0">
    <w:nsid w:val="273F48BE"/>
    <w:multiLevelType w:val="hybridMultilevel"/>
    <w:tmpl w:val="623875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636BC"/>
    <w:multiLevelType w:val="hybridMultilevel"/>
    <w:tmpl w:val="63A2967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2DCC2176"/>
    <w:multiLevelType w:val="hybridMultilevel"/>
    <w:tmpl w:val="463618C6"/>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7" w15:restartNumberingAfterBreak="0">
    <w:nsid w:val="2F854842"/>
    <w:multiLevelType w:val="hybridMultilevel"/>
    <w:tmpl w:val="B33ECED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366B734D"/>
    <w:multiLevelType w:val="hybridMultilevel"/>
    <w:tmpl w:val="DA1C0976"/>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9" w15:restartNumberingAfterBreak="0">
    <w:nsid w:val="3A521397"/>
    <w:multiLevelType w:val="hybridMultilevel"/>
    <w:tmpl w:val="1B0A97A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C9B5931"/>
    <w:multiLevelType w:val="hybridMultilevel"/>
    <w:tmpl w:val="8F86A880"/>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1" w15:restartNumberingAfterBreak="0">
    <w:nsid w:val="44570F4A"/>
    <w:multiLevelType w:val="hybridMultilevel"/>
    <w:tmpl w:val="6A966A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4EF1C7C"/>
    <w:multiLevelType w:val="hybridMultilevel"/>
    <w:tmpl w:val="84E4B9C4"/>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3" w15:restartNumberingAfterBreak="0">
    <w:nsid w:val="56DE5E03"/>
    <w:multiLevelType w:val="hybridMultilevel"/>
    <w:tmpl w:val="A552E056"/>
    <w:lvl w:ilvl="0" w:tplc="A01AAFF0">
      <w:start w:val="1"/>
      <w:numFmt w:val="bullet"/>
      <w:lvlText w:val=""/>
      <w:lvlJc w:val="left"/>
      <w:pPr>
        <w:ind w:left="1130" w:hanging="420"/>
      </w:pPr>
      <w:rPr>
        <w:rFonts w:ascii="Symbol" w:hAnsi="Symbol" w:hint="default"/>
        <w:color w:val="auto"/>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14" w15:restartNumberingAfterBreak="0">
    <w:nsid w:val="57BD35CC"/>
    <w:multiLevelType w:val="hybridMultilevel"/>
    <w:tmpl w:val="5DA26470"/>
    <w:lvl w:ilvl="0" w:tplc="04090001">
      <w:start w:val="1"/>
      <w:numFmt w:val="bullet"/>
      <w:lvlText w:val=""/>
      <w:lvlJc w:val="left"/>
      <w:pPr>
        <w:ind w:left="825" w:hanging="420"/>
      </w:pPr>
      <w:rPr>
        <w:rFonts w:ascii="Wingdings" w:hAnsi="Wingdings"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5" w15:restartNumberingAfterBreak="0">
    <w:nsid w:val="641078EC"/>
    <w:multiLevelType w:val="hybridMultilevel"/>
    <w:tmpl w:val="7F1E0F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D3840A5"/>
    <w:multiLevelType w:val="hybridMultilevel"/>
    <w:tmpl w:val="7C88FF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F305B9B"/>
    <w:multiLevelType w:val="hybridMultilevel"/>
    <w:tmpl w:val="43BE250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70A244C2"/>
    <w:multiLevelType w:val="hybridMultilevel"/>
    <w:tmpl w:val="D6A4D8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7410566A"/>
    <w:multiLevelType w:val="hybridMultilevel"/>
    <w:tmpl w:val="F43E9D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9"/>
  </w:num>
  <w:num w:numId="3">
    <w:abstractNumId w:val="7"/>
  </w:num>
  <w:num w:numId="4">
    <w:abstractNumId w:val="18"/>
  </w:num>
  <w:num w:numId="5">
    <w:abstractNumId w:val="9"/>
  </w:num>
  <w:num w:numId="6">
    <w:abstractNumId w:val="0"/>
  </w:num>
  <w:num w:numId="7">
    <w:abstractNumId w:val="14"/>
  </w:num>
  <w:num w:numId="8">
    <w:abstractNumId w:val="5"/>
  </w:num>
  <w:num w:numId="9">
    <w:abstractNumId w:val="16"/>
  </w:num>
  <w:num w:numId="10">
    <w:abstractNumId w:val="17"/>
  </w:num>
  <w:num w:numId="11">
    <w:abstractNumId w:val="8"/>
  </w:num>
  <w:num w:numId="12">
    <w:abstractNumId w:val="1"/>
  </w:num>
  <w:num w:numId="13">
    <w:abstractNumId w:val="10"/>
  </w:num>
  <w:num w:numId="14">
    <w:abstractNumId w:val="2"/>
  </w:num>
  <w:num w:numId="15">
    <w:abstractNumId w:val="11"/>
  </w:num>
  <w:num w:numId="16">
    <w:abstractNumId w:val="15"/>
  </w:num>
  <w:num w:numId="17">
    <w:abstractNumId w:val="3"/>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97E73"/>
    <w:rsid w:val="00036175"/>
    <w:rsid w:val="00097E73"/>
    <w:rsid w:val="00127CC9"/>
    <w:rsid w:val="00136417"/>
    <w:rsid w:val="002A0567"/>
    <w:rsid w:val="003060C0"/>
    <w:rsid w:val="0031598B"/>
    <w:rsid w:val="00365751"/>
    <w:rsid w:val="003A1350"/>
    <w:rsid w:val="004734A9"/>
    <w:rsid w:val="004B7691"/>
    <w:rsid w:val="00625BD4"/>
    <w:rsid w:val="00697268"/>
    <w:rsid w:val="007A4470"/>
    <w:rsid w:val="007B34AC"/>
    <w:rsid w:val="00836B46"/>
    <w:rsid w:val="00A31998"/>
    <w:rsid w:val="00A727D3"/>
    <w:rsid w:val="00B34394"/>
    <w:rsid w:val="00BC5FE2"/>
    <w:rsid w:val="00C917B3"/>
    <w:rsid w:val="00CF1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8554B8"/>
  <w15:docId w15:val="{3E45EFE9-EFC7-4024-8B97-55F53FFC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691"/>
    <w:pPr>
      <w:widowControl w:val="0"/>
      <w:jc w:val="both"/>
    </w:pPr>
  </w:style>
  <w:style w:type="paragraph" w:styleId="3">
    <w:name w:val="heading 3"/>
    <w:basedOn w:val="a"/>
    <w:next w:val="a"/>
    <w:link w:val="30"/>
    <w:uiPriority w:val="9"/>
    <w:unhideWhenUsed/>
    <w:qFormat/>
    <w:rsid w:val="00CF131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E73"/>
    <w:pPr>
      <w:tabs>
        <w:tab w:val="center" w:pos="4252"/>
        <w:tab w:val="right" w:pos="8504"/>
      </w:tabs>
      <w:snapToGrid w:val="0"/>
    </w:pPr>
  </w:style>
  <w:style w:type="character" w:customStyle="1" w:styleId="a4">
    <w:name w:val="ヘッダー (文字)"/>
    <w:basedOn w:val="a0"/>
    <w:link w:val="a3"/>
    <w:uiPriority w:val="99"/>
    <w:rsid w:val="00097E73"/>
  </w:style>
  <w:style w:type="paragraph" w:styleId="a5">
    <w:name w:val="footer"/>
    <w:basedOn w:val="a"/>
    <w:link w:val="a6"/>
    <w:uiPriority w:val="99"/>
    <w:unhideWhenUsed/>
    <w:rsid w:val="00097E73"/>
    <w:pPr>
      <w:tabs>
        <w:tab w:val="center" w:pos="4252"/>
        <w:tab w:val="right" w:pos="8504"/>
      </w:tabs>
      <w:snapToGrid w:val="0"/>
    </w:pPr>
  </w:style>
  <w:style w:type="character" w:customStyle="1" w:styleId="a6">
    <w:name w:val="フッター (文字)"/>
    <w:basedOn w:val="a0"/>
    <w:link w:val="a5"/>
    <w:uiPriority w:val="99"/>
    <w:rsid w:val="00097E73"/>
  </w:style>
  <w:style w:type="paragraph" w:styleId="a7">
    <w:name w:val="List Paragraph"/>
    <w:basedOn w:val="a"/>
    <w:uiPriority w:val="34"/>
    <w:qFormat/>
    <w:rsid w:val="00097E73"/>
    <w:pPr>
      <w:ind w:leftChars="400" w:left="840"/>
    </w:pPr>
  </w:style>
  <w:style w:type="character" w:styleId="a8">
    <w:name w:val="Hyperlink"/>
    <w:basedOn w:val="a0"/>
    <w:uiPriority w:val="99"/>
    <w:unhideWhenUsed/>
    <w:rsid w:val="007B34AC"/>
    <w:rPr>
      <w:color w:val="0000FF" w:themeColor="hyperlink"/>
      <w:u w:val="single"/>
    </w:rPr>
  </w:style>
  <w:style w:type="character" w:customStyle="1" w:styleId="30">
    <w:name w:val="見出し 3 (文字)"/>
    <w:basedOn w:val="a0"/>
    <w:link w:val="3"/>
    <w:uiPriority w:val="9"/>
    <w:rsid w:val="00CF1315"/>
    <w:rPr>
      <w:rFonts w:asciiTheme="majorHAnsi" w:eastAsiaTheme="majorEastAsia" w:hAnsiTheme="majorHAnsi" w:cstheme="majorBidi"/>
    </w:rPr>
  </w:style>
  <w:style w:type="table" w:styleId="a9">
    <w:name w:val="Table Grid"/>
    <w:basedOn w:val="a1"/>
    <w:uiPriority w:val="59"/>
    <w:rsid w:val="0036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4680">
      <w:bodyDiv w:val="1"/>
      <w:marLeft w:val="0"/>
      <w:marRight w:val="0"/>
      <w:marTop w:val="0"/>
      <w:marBottom w:val="0"/>
      <w:divBdr>
        <w:top w:val="none" w:sz="0" w:space="0" w:color="auto"/>
        <w:left w:val="none" w:sz="0" w:space="0" w:color="auto"/>
        <w:bottom w:val="none" w:sz="0" w:space="0" w:color="auto"/>
        <w:right w:val="none" w:sz="0" w:space="0" w:color="auto"/>
      </w:divBdr>
    </w:div>
    <w:div w:id="1205943828">
      <w:bodyDiv w:val="1"/>
      <w:marLeft w:val="0"/>
      <w:marRight w:val="0"/>
      <w:marTop w:val="0"/>
      <w:marBottom w:val="0"/>
      <w:divBdr>
        <w:top w:val="none" w:sz="0" w:space="0" w:color="auto"/>
        <w:left w:val="none" w:sz="0" w:space="0" w:color="auto"/>
        <w:bottom w:val="none" w:sz="0" w:space="0" w:color="auto"/>
        <w:right w:val="none" w:sz="0" w:space="0" w:color="auto"/>
      </w:divBdr>
    </w:div>
    <w:div w:id="1252733882">
      <w:bodyDiv w:val="1"/>
      <w:marLeft w:val="0"/>
      <w:marRight w:val="0"/>
      <w:marTop w:val="0"/>
      <w:marBottom w:val="0"/>
      <w:divBdr>
        <w:top w:val="none" w:sz="0" w:space="0" w:color="auto"/>
        <w:left w:val="none" w:sz="0" w:space="0" w:color="auto"/>
        <w:bottom w:val="none" w:sz="0" w:space="0" w:color="auto"/>
        <w:right w:val="none" w:sz="0" w:space="0" w:color="auto"/>
      </w:divBdr>
    </w:div>
    <w:div w:id="20651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d.go.jp/j/approach/anpo/shishin/sisin7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d.go.jp/j/approach/agenda/seisaku/kihon03.html" TargetMode="External"/><Relationship Id="rId12" Type="http://schemas.openxmlformats.org/officeDocument/2006/relationships/hyperlink" Target="http://www.mofa.go.jp/mofaj/area/usa/hosho/seng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yahoo.co.jp/r/FOR=wNgauztV3ig6g87LuyWAvbQRm7OactExwSzps4p1gfYphaJIITx6Rfn4lSFE3uq8vrQZa67pIhcEirBJDQzi6INz6OCu6w3uA7s7lnv0pO4sIxuQnRvLOZn9uaMntY_IK00LxpxMG_CedeDxrS4dmZZdGD.YSP9_dDDm1J0H5AMUntSonE5OZlmgjbvq3iXfCHaVnW77iz7wEvCIWdp99IhcaUKV7m2Pg7zXGD2J0E5E/_ylt=A2Ri0IQqza9aXmUA3rmDTwx.;_ylu=X3oDMTBtdTY1Z3BjBHBvcwMyBHNlYwNzcgRzbGsDdGl0bGU-/SIG=12av94sjv/EXP=1521571562/**http%3A/www.mofa.go.jp/mofaj/area/usa/hosho/sengen.html" TargetMode="External"/><Relationship Id="rId5" Type="http://schemas.openxmlformats.org/officeDocument/2006/relationships/footnotes" Target="footnotes.xml"/><Relationship Id="rId10" Type="http://schemas.openxmlformats.org/officeDocument/2006/relationships/hyperlink" Target="http://www.mod.go.jp/j/approach/anpo/shishin/sisin78.html" TargetMode="External"/><Relationship Id="rId4" Type="http://schemas.openxmlformats.org/officeDocument/2006/relationships/webSettings" Target="webSettings.xml"/><Relationship Id="rId9" Type="http://schemas.openxmlformats.org/officeDocument/2006/relationships/hyperlink" Target="http://search.yahoo.co.jp/r/FOR=u7WxahdV3ij8ABbUJjehCdAP6PJ4Du.6oKUUCQh8_50Dvx8XTVIp0iUAdLR_t0NRtWHpXq5ddzgOUe9M5H16bWEdXViSpyuxai5rKO5ZygCJovP.IW1Gsy2toTQ_uVwhafOMmuBcGvAT0W2TO.7eFVnA47evyeHrkb1mQ1hDVEUvG8G.p4UXU5J30Q2aw4uTLPI18eMV1xgZF6sYf_.uzlPOnyE.cjwO/_ylt=A2Ri0IwAxK9a5A4AzSeDTwx.;_ylu=X3oDMTBtNHJhZXRnBHBvcwMxBHNlYwNzcgRzbGsDdGl0bGU-/SIG=121tmkqs1/EXP=1521569216/**http%3A/www.mod.go.jp/j/approach/anpo/shishi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1277</Words>
  <Characters>7285</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11</cp:revision>
  <dcterms:created xsi:type="dcterms:W3CDTF">2018-03-18T11:44:00Z</dcterms:created>
  <dcterms:modified xsi:type="dcterms:W3CDTF">2021-01-09T17:04:00Z</dcterms:modified>
</cp:coreProperties>
</file>