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16C" w:rsidRDefault="00D7216C" w:rsidP="00695F04">
      <w:pPr>
        <w:jc w:val="center"/>
      </w:pPr>
      <w:r>
        <w:rPr>
          <w:rFonts w:hint="eastAsia"/>
        </w:rPr>
        <w:t>⑭冷戦の終焉</w:t>
      </w:r>
    </w:p>
    <w:p w:rsidR="001D2F30" w:rsidRDefault="00D7216C" w:rsidP="00695F04">
      <w:pPr>
        <w:jc w:val="center"/>
      </w:pPr>
      <w:r>
        <w:rPr>
          <w:rFonts w:hint="eastAsia"/>
        </w:rPr>
        <w:t>（</w:t>
      </w:r>
      <w:r>
        <w:rPr>
          <w:rFonts w:hint="eastAsia"/>
        </w:rPr>
        <w:t>1970</w:t>
      </w:r>
      <w:r>
        <w:rPr>
          <w:rFonts w:hint="eastAsia"/>
        </w:rPr>
        <w:t>年代後半～</w:t>
      </w:r>
      <w:r>
        <w:rPr>
          <w:rFonts w:hint="eastAsia"/>
        </w:rPr>
        <w:t>1980</w:t>
      </w:r>
      <w:r>
        <w:rPr>
          <w:rFonts w:hint="eastAsia"/>
        </w:rPr>
        <w:t>年代の日本外交）</w:t>
      </w:r>
    </w:p>
    <w:p w:rsidR="00695F04" w:rsidRDefault="00695F04"/>
    <w:p w:rsidR="00695F04" w:rsidRDefault="00695F04">
      <w:r>
        <w:rPr>
          <w:rFonts w:hint="eastAsia"/>
        </w:rPr>
        <w:t>（</w:t>
      </w:r>
      <w:r>
        <w:rPr>
          <w:rFonts w:hint="eastAsia"/>
        </w:rPr>
        <w:t>1</w:t>
      </w:r>
      <w:r>
        <w:rPr>
          <w:rFonts w:hint="eastAsia"/>
        </w:rPr>
        <w:t>）オイルショックと貿易摩擦</w:t>
      </w:r>
      <w:r w:rsidR="00150873">
        <w:rPr>
          <w:rFonts w:hint="eastAsia"/>
        </w:rPr>
        <w:t xml:space="preserve">　―大平内閣期</w:t>
      </w:r>
    </w:p>
    <w:p w:rsidR="00695F04" w:rsidRDefault="00695F04" w:rsidP="00695F04">
      <w:pPr>
        <w:pStyle w:val="a3"/>
        <w:numPr>
          <w:ilvl w:val="0"/>
          <w:numId w:val="1"/>
        </w:numPr>
      </w:pPr>
      <w:r>
        <w:rPr>
          <w:rFonts w:hint="eastAsia"/>
        </w:rPr>
        <w:t>パーレビ（</w:t>
      </w:r>
      <w:r w:rsidRPr="00695F04">
        <w:t xml:space="preserve">Mohammad </w:t>
      </w:r>
      <w:proofErr w:type="spellStart"/>
      <w:r w:rsidRPr="00695F04">
        <w:t>Rezā</w:t>
      </w:r>
      <w:proofErr w:type="spellEnd"/>
      <w:r w:rsidRPr="00695F04">
        <w:t xml:space="preserve"> </w:t>
      </w:r>
      <w:proofErr w:type="spellStart"/>
      <w:r w:rsidRPr="00695F04">
        <w:t>Shāh</w:t>
      </w:r>
      <w:proofErr w:type="spellEnd"/>
      <w:r w:rsidRPr="00695F04">
        <w:t xml:space="preserve"> Pahlavi</w:t>
      </w:r>
      <w:r>
        <w:rPr>
          <w:rFonts w:hint="eastAsia"/>
        </w:rPr>
        <w:t>）国王に反対する民衆暴動</w:t>
      </w:r>
    </w:p>
    <w:p w:rsidR="00695F04" w:rsidRDefault="00695F04" w:rsidP="00695F04">
      <w:pPr>
        <w:ind w:left="415"/>
      </w:pPr>
      <w:r>
        <w:rPr>
          <w:rFonts w:hint="eastAsia"/>
        </w:rPr>
        <w:t xml:space="preserve">　（強引な近代化政策への反対）</w:t>
      </w:r>
    </w:p>
    <w:p w:rsidR="00695F04" w:rsidRDefault="00695F04" w:rsidP="00695F04">
      <w:pPr>
        <w:ind w:left="415"/>
      </w:pPr>
      <w:r>
        <w:rPr>
          <w:rFonts w:hint="eastAsia"/>
        </w:rPr>
        <w:t xml:space="preserve">　→イランで</w:t>
      </w:r>
      <w:r>
        <w:rPr>
          <w:rFonts w:hint="eastAsia"/>
        </w:rPr>
        <w:t>1978</w:t>
      </w:r>
      <w:r>
        <w:rPr>
          <w:rFonts w:hint="eastAsia"/>
        </w:rPr>
        <w:t>年末に原油生産が完全停止。</w:t>
      </w:r>
      <w:r>
        <w:rPr>
          <w:rFonts w:hint="eastAsia"/>
        </w:rPr>
        <w:t>OPEC</w:t>
      </w:r>
      <w:r>
        <w:rPr>
          <w:rFonts w:hint="eastAsia"/>
        </w:rPr>
        <w:t>は原油価格の引き上げを決定。</w:t>
      </w:r>
    </w:p>
    <w:p w:rsidR="00695F04" w:rsidRDefault="00695F04" w:rsidP="00695F04">
      <w:pPr>
        <w:ind w:firstLine="840"/>
      </w:pPr>
      <w:r>
        <w:rPr>
          <w:rFonts w:hint="eastAsia"/>
        </w:rPr>
        <w:t>＋</w:t>
      </w:r>
      <w:r>
        <w:rPr>
          <w:rFonts w:hint="eastAsia"/>
        </w:rPr>
        <w:t>1979</w:t>
      </w:r>
      <w:r>
        <w:rPr>
          <w:rFonts w:hint="eastAsia"/>
        </w:rPr>
        <w:t>年</w:t>
      </w:r>
      <w:r>
        <w:rPr>
          <w:rFonts w:hint="eastAsia"/>
        </w:rPr>
        <w:t>2</w:t>
      </w:r>
      <w:r>
        <w:rPr>
          <w:rFonts w:hint="eastAsia"/>
        </w:rPr>
        <w:t>月、イラン革命</w:t>
      </w:r>
    </w:p>
    <w:p w:rsidR="00CE63A1" w:rsidRDefault="00CE63A1" w:rsidP="00CE63A1">
      <w:r>
        <w:rPr>
          <w:rFonts w:hint="eastAsia"/>
        </w:rPr>
        <w:t xml:space="preserve">　　　　　　アメリカはパーレビ政権を支援…イラン革命政府（ホメイニ師）の反感</w:t>
      </w:r>
    </w:p>
    <w:p w:rsidR="00CE63A1" w:rsidRDefault="00CE63A1" w:rsidP="00CE63A1">
      <w:r>
        <w:rPr>
          <w:rFonts w:hint="eastAsia"/>
        </w:rPr>
        <w:t xml:space="preserve">　　　　　　　</w:t>
      </w:r>
      <w:r>
        <w:rPr>
          <w:rFonts w:hint="eastAsia"/>
        </w:rPr>
        <w:t>11</w:t>
      </w:r>
      <w:r>
        <w:rPr>
          <w:rFonts w:hint="eastAsia"/>
        </w:rPr>
        <w:t>月、アメリカの駐イラン大使館が過激派によって占拠</w:t>
      </w:r>
    </w:p>
    <w:p w:rsidR="00CE63A1" w:rsidRDefault="00CE63A1" w:rsidP="00CE63A1">
      <w:r>
        <w:rPr>
          <w:rFonts w:hint="eastAsia"/>
        </w:rPr>
        <w:t xml:space="preserve">　　　　　　　イラン政府は過激派を排除する姿勢を見せず⇔アメリカは禁輸措置</w:t>
      </w:r>
    </w:p>
    <w:p w:rsidR="00695F04" w:rsidRDefault="00695F04" w:rsidP="00695F04">
      <w:pPr>
        <w:spacing w:line="120" w:lineRule="exact"/>
      </w:pPr>
    </w:p>
    <w:p w:rsidR="00695F04" w:rsidRDefault="00695F04" w:rsidP="00695F04">
      <w:r>
        <w:rPr>
          <w:rFonts w:hint="eastAsia"/>
        </w:rPr>
        <w:t xml:space="preserve">　　　※</w:t>
      </w:r>
      <w:r>
        <w:rPr>
          <w:rFonts w:hint="eastAsia"/>
        </w:rPr>
        <w:t>79</w:t>
      </w:r>
      <w:r>
        <w:rPr>
          <w:rFonts w:hint="eastAsia"/>
        </w:rPr>
        <w:t>年</w:t>
      </w:r>
      <w:r>
        <w:rPr>
          <w:rFonts w:hint="eastAsia"/>
        </w:rPr>
        <w:t>1</w:t>
      </w:r>
      <w:r>
        <w:rPr>
          <w:rFonts w:hint="eastAsia"/>
        </w:rPr>
        <w:t>月、</w:t>
      </w:r>
      <w:r>
        <w:rPr>
          <w:rFonts w:hint="eastAsia"/>
        </w:rPr>
        <w:t>1</w:t>
      </w:r>
      <w:r>
        <w:rPr>
          <w:rFonts w:hint="eastAsia"/>
        </w:rPr>
        <w:t>バレル</w:t>
      </w:r>
      <w:r>
        <w:rPr>
          <w:rFonts w:hint="eastAsia"/>
        </w:rPr>
        <w:t>15</w:t>
      </w:r>
      <w:r>
        <w:rPr>
          <w:rFonts w:hint="eastAsia"/>
        </w:rPr>
        <w:t xml:space="preserve">ドル　</w:t>
      </w:r>
      <w:r>
        <w:rPr>
          <w:rFonts w:hint="eastAsia"/>
        </w:rPr>
        <w:t>6</w:t>
      </w:r>
      <w:r>
        <w:rPr>
          <w:rFonts w:hint="eastAsia"/>
        </w:rPr>
        <w:t>月、</w:t>
      </w:r>
      <w:r>
        <w:rPr>
          <w:rFonts w:hint="eastAsia"/>
        </w:rPr>
        <w:t>1</w:t>
      </w:r>
      <w:r>
        <w:rPr>
          <w:rFonts w:hint="eastAsia"/>
        </w:rPr>
        <w:t>バレル</w:t>
      </w:r>
      <w:r>
        <w:rPr>
          <w:rFonts w:hint="eastAsia"/>
        </w:rPr>
        <w:t>37</w:t>
      </w:r>
      <w:r>
        <w:rPr>
          <w:rFonts w:hint="eastAsia"/>
        </w:rPr>
        <w:t>ドル（第二次石油危機）</w:t>
      </w:r>
    </w:p>
    <w:p w:rsidR="00CE63A1" w:rsidRDefault="00CE63A1" w:rsidP="00695F04"/>
    <w:p w:rsidR="00CE63A1" w:rsidRDefault="00150873" w:rsidP="00CE63A1">
      <w:pPr>
        <w:pStyle w:val="a3"/>
        <w:numPr>
          <w:ilvl w:val="0"/>
          <w:numId w:val="1"/>
        </w:numPr>
      </w:pPr>
      <w:r>
        <w:rPr>
          <w:rFonts w:hint="eastAsia"/>
        </w:rPr>
        <w:t>アメリカとイランの板挟み</w:t>
      </w:r>
    </w:p>
    <w:p w:rsidR="00CE63A1" w:rsidRDefault="00CE63A1" w:rsidP="00CE63A1">
      <w:pPr>
        <w:pStyle w:val="a3"/>
        <w:numPr>
          <w:ilvl w:val="0"/>
          <w:numId w:val="2"/>
        </w:numPr>
      </w:pPr>
      <w:r>
        <w:rPr>
          <w:rFonts w:hint="eastAsia"/>
        </w:rPr>
        <w:t>日本は原油輸入の</w:t>
      </w:r>
      <w:r>
        <w:rPr>
          <w:rFonts w:hint="eastAsia"/>
        </w:rPr>
        <w:t>15</w:t>
      </w:r>
      <w:r>
        <w:rPr>
          <w:rFonts w:hint="eastAsia"/>
        </w:rPr>
        <w:t>％をイランに依存</w:t>
      </w:r>
    </w:p>
    <w:p w:rsidR="00CE63A1" w:rsidRDefault="00CE63A1" w:rsidP="00CE63A1">
      <w:pPr>
        <w:pStyle w:val="a3"/>
        <w:numPr>
          <w:ilvl w:val="0"/>
          <w:numId w:val="2"/>
        </w:numPr>
      </w:pPr>
      <w:r>
        <w:rPr>
          <w:rFonts w:hint="eastAsia"/>
        </w:rPr>
        <w:t>革命政権との関係改善を期して、イラン政府が求めた石油化学プロジェクトの再開を決定（</w:t>
      </w:r>
      <w:r>
        <w:rPr>
          <w:rFonts w:hint="eastAsia"/>
        </w:rPr>
        <w:t>1979</w:t>
      </w:r>
      <w:r>
        <w:rPr>
          <w:rFonts w:hint="eastAsia"/>
        </w:rPr>
        <w:t>年</w:t>
      </w:r>
      <w:r>
        <w:rPr>
          <w:rFonts w:hint="eastAsia"/>
        </w:rPr>
        <w:t>10</w:t>
      </w:r>
      <w:r>
        <w:rPr>
          <w:rFonts w:hint="eastAsia"/>
        </w:rPr>
        <w:t>月）</w:t>
      </w:r>
    </w:p>
    <w:p w:rsidR="00CE63A1" w:rsidRDefault="00CE63A1" w:rsidP="00CE63A1">
      <w:pPr>
        <w:pStyle w:val="a3"/>
        <w:numPr>
          <w:ilvl w:val="0"/>
          <w:numId w:val="2"/>
        </w:numPr>
      </w:pPr>
      <w:r>
        <w:rPr>
          <w:rFonts w:hint="eastAsia"/>
        </w:rPr>
        <w:t>イランから石油を買い続ける日本に「無神経」（バンス米国務長官）</w:t>
      </w:r>
    </w:p>
    <w:p w:rsidR="00150873" w:rsidRDefault="00150873" w:rsidP="00150873">
      <w:pPr>
        <w:pStyle w:val="a3"/>
        <w:numPr>
          <w:ilvl w:val="0"/>
          <w:numId w:val="2"/>
        </w:numPr>
      </w:pPr>
      <w:r>
        <w:rPr>
          <w:rFonts w:hint="eastAsia"/>
        </w:rPr>
        <w:t>1980</w:t>
      </w:r>
      <w:r>
        <w:rPr>
          <w:rFonts w:hint="eastAsia"/>
        </w:rPr>
        <w:t>年</w:t>
      </w:r>
      <w:r>
        <w:rPr>
          <w:rFonts w:hint="eastAsia"/>
        </w:rPr>
        <w:t>5</w:t>
      </w:r>
      <w:r>
        <w:rPr>
          <w:rFonts w:hint="eastAsia"/>
        </w:rPr>
        <w:t>月、対イラン禁輸措置に踏み切る。</w:t>
      </w:r>
    </w:p>
    <w:p w:rsidR="00150873" w:rsidRDefault="00150873" w:rsidP="00150873">
      <w:pPr>
        <w:ind w:left="623" w:firstLine="210"/>
      </w:pPr>
      <w:r>
        <w:rPr>
          <w:rFonts w:hint="eastAsia"/>
        </w:rPr>
        <w:t>（</w:t>
      </w:r>
      <w:r>
        <w:rPr>
          <w:rFonts w:hint="eastAsia"/>
        </w:rPr>
        <w:t>3</w:t>
      </w:r>
      <w:r>
        <w:rPr>
          <w:rFonts w:hint="eastAsia"/>
        </w:rPr>
        <w:t>月にイランの原油引上げ要求）</w:t>
      </w:r>
    </w:p>
    <w:p w:rsidR="00695F04" w:rsidRDefault="00695F04" w:rsidP="00695F04"/>
    <w:p w:rsidR="00695F04" w:rsidRDefault="00695F04" w:rsidP="00695F04">
      <w:pPr>
        <w:pStyle w:val="a3"/>
        <w:numPr>
          <w:ilvl w:val="0"/>
          <w:numId w:val="1"/>
        </w:numPr>
      </w:pPr>
      <w:r>
        <w:rPr>
          <w:rFonts w:hint="eastAsia"/>
        </w:rPr>
        <w:t>東京サミット（</w:t>
      </w:r>
      <w:r>
        <w:rPr>
          <w:rFonts w:hint="eastAsia"/>
        </w:rPr>
        <w:t>1979</w:t>
      </w:r>
      <w:r>
        <w:rPr>
          <w:rFonts w:hint="eastAsia"/>
        </w:rPr>
        <w:t>）―「エネルギーサミット」</w:t>
      </w:r>
      <w:r w:rsidR="00CE63A1">
        <w:rPr>
          <w:rFonts w:hint="eastAsia"/>
        </w:rPr>
        <w:t>：産油国</w:t>
      </w:r>
      <w:r w:rsidR="00CE63A1">
        <w:rPr>
          <w:rFonts w:hint="eastAsia"/>
        </w:rPr>
        <w:t>vs</w:t>
      </w:r>
      <w:r w:rsidR="00CE63A1">
        <w:rPr>
          <w:rFonts w:hint="eastAsia"/>
        </w:rPr>
        <w:t>消費国の様相</w:t>
      </w:r>
    </w:p>
    <w:p w:rsidR="00CE63A1" w:rsidRDefault="00CE63A1" w:rsidP="00CE63A1">
      <w:pPr>
        <w:ind w:left="415"/>
      </w:pPr>
      <w:r>
        <w:rPr>
          <w:rFonts w:hint="eastAsia"/>
        </w:rPr>
        <w:t xml:space="preserve">　①</w:t>
      </w:r>
      <w:r>
        <w:rPr>
          <w:rFonts w:hint="eastAsia"/>
        </w:rPr>
        <w:t xml:space="preserve"> </w:t>
      </w:r>
      <w:r>
        <w:rPr>
          <w:rFonts w:hint="eastAsia"/>
        </w:rPr>
        <w:t>輸入石油を制限すること</w:t>
      </w:r>
      <w:r w:rsidR="00150873">
        <w:rPr>
          <w:rFonts w:hint="eastAsia"/>
        </w:rPr>
        <w:t>：「輸入枠」―先進国の駆け引き</w:t>
      </w:r>
    </w:p>
    <w:p w:rsidR="00CE63A1" w:rsidRDefault="00CE63A1" w:rsidP="00CE63A1">
      <w:pPr>
        <w:ind w:left="415"/>
      </w:pPr>
      <w:r>
        <w:rPr>
          <w:rFonts w:hint="eastAsia"/>
        </w:rPr>
        <w:t xml:space="preserve">　②</w:t>
      </w:r>
      <w:r>
        <w:rPr>
          <w:rFonts w:hint="eastAsia"/>
        </w:rPr>
        <w:t xml:space="preserve"> </w:t>
      </w:r>
      <w:r>
        <w:rPr>
          <w:rFonts w:hint="eastAsia"/>
        </w:rPr>
        <w:t>代替エネルギーの開発</w:t>
      </w:r>
    </w:p>
    <w:p w:rsidR="00695F04" w:rsidRDefault="00CE63A1" w:rsidP="00150873">
      <w:pPr>
        <w:ind w:left="415"/>
      </w:pPr>
      <w:r>
        <w:rPr>
          <w:rFonts w:hint="eastAsia"/>
        </w:rPr>
        <w:t xml:space="preserve">　③　石油市場で過度に高い値段は避けること</w:t>
      </w:r>
    </w:p>
    <w:p w:rsidR="00695F04" w:rsidRDefault="00695F04" w:rsidP="00695F04">
      <w:pPr>
        <w:ind w:left="415"/>
      </w:pPr>
    </w:p>
    <w:p w:rsidR="00FB55D9" w:rsidRPr="00FB55D9" w:rsidRDefault="00695F04" w:rsidP="00977C16">
      <w:r>
        <w:rPr>
          <w:rFonts w:hint="eastAsia"/>
        </w:rPr>
        <w:t>（</w:t>
      </w:r>
      <w:r>
        <w:rPr>
          <w:rFonts w:hint="eastAsia"/>
        </w:rPr>
        <w:t>2</w:t>
      </w:r>
      <w:r>
        <w:rPr>
          <w:rFonts w:hint="eastAsia"/>
        </w:rPr>
        <w:t>）</w:t>
      </w:r>
      <w:r w:rsidR="00977C16">
        <w:rPr>
          <w:rFonts w:hint="eastAsia"/>
        </w:rPr>
        <w:t>「</w:t>
      </w:r>
      <w:r>
        <w:rPr>
          <w:rFonts w:hint="eastAsia"/>
        </w:rPr>
        <w:t>総合的安全保障</w:t>
      </w:r>
      <w:r w:rsidR="00977C16">
        <w:rPr>
          <w:rFonts w:hint="eastAsia"/>
        </w:rPr>
        <w:t>」</w:t>
      </w:r>
      <w:r w:rsidR="00150873">
        <w:rPr>
          <w:rFonts w:hint="eastAsia"/>
        </w:rPr>
        <w:t xml:space="preserve">　―大平内閣期</w:t>
      </w:r>
    </w:p>
    <w:p w:rsidR="00977C16" w:rsidRDefault="00977C16" w:rsidP="00977C16">
      <w:pPr>
        <w:pStyle w:val="a3"/>
        <w:numPr>
          <w:ilvl w:val="0"/>
          <w:numId w:val="1"/>
        </w:numPr>
        <w:tabs>
          <w:tab w:val="left" w:pos="960"/>
        </w:tabs>
      </w:pPr>
      <w:r>
        <w:rPr>
          <w:rFonts w:hint="eastAsia"/>
        </w:rPr>
        <w:t>「総合的安全保障」：防衛費＋対外経済協力費―西側への貢献</w:t>
      </w:r>
    </w:p>
    <w:p w:rsidR="00977C16" w:rsidRDefault="00977C16" w:rsidP="00977C16">
      <w:pPr>
        <w:pStyle w:val="a3"/>
        <w:numPr>
          <w:ilvl w:val="0"/>
          <w:numId w:val="4"/>
        </w:numPr>
        <w:tabs>
          <w:tab w:val="left" w:pos="960"/>
        </w:tabs>
      </w:pPr>
      <w:r>
        <w:rPr>
          <w:rFonts w:hint="eastAsia"/>
        </w:rPr>
        <w:t>ODA</w:t>
      </w:r>
      <w:r>
        <w:rPr>
          <w:rFonts w:hint="eastAsia"/>
        </w:rPr>
        <w:t>倍増計画（</w:t>
      </w:r>
      <w:r>
        <w:rPr>
          <w:rFonts w:hint="eastAsia"/>
        </w:rPr>
        <w:t>5</w:t>
      </w:r>
      <w:r>
        <w:rPr>
          <w:rFonts w:hint="eastAsia"/>
        </w:rPr>
        <w:t>年間）―福田内閣</w:t>
      </w:r>
    </w:p>
    <w:p w:rsidR="00977C16" w:rsidRDefault="00977C16" w:rsidP="00977C16">
      <w:pPr>
        <w:tabs>
          <w:tab w:val="left" w:pos="960"/>
        </w:tabs>
        <w:ind w:left="623"/>
      </w:pPr>
      <w:r>
        <w:rPr>
          <w:rFonts w:hint="eastAsia"/>
        </w:rPr>
        <w:t xml:space="preserve">　⇒援助拡大を前倒し―大平内閣</w:t>
      </w:r>
    </w:p>
    <w:p w:rsidR="00977C16" w:rsidRDefault="00977C16" w:rsidP="00977C16">
      <w:pPr>
        <w:tabs>
          <w:tab w:val="left" w:pos="960"/>
        </w:tabs>
        <w:ind w:left="623"/>
      </w:pPr>
      <w:r>
        <w:rPr>
          <w:rFonts w:hint="eastAsia"/>
        </w:rPr>
        <w:t xml:space="preserve">　※</w:t>
      </w:r>
      <w:r>
        <w:rPr>
          <w:rFonts w:hint="eastAsia"/>
        </w:rPr>
        <w:t>1970</w:t>
      </w:r>
      <w:r>
        <w:rPr>
          <w:rFonts w:hint="eastAsia"/>
        </w:rPr>
        <w:t>年…</w:t>
      </w:r>
      <w:r>
        <w:rPr>
          <w:rFonts w:hint="eastAsia"/>
        </w:rPr>
        <w:t>4</w:t>
      </w:r>
      <w:r>
        <w:rPr>
          <w:rFonts w:hint="eastAsia"/>
        </w:rPr>
        <w:t>億</w:t>
      </w:r>
      <w:r>
        <w:rPr>
          <w:rFonts w:hint="eastAsia"/>
        </w:rPr>
        <w:t>5800</w:t>
      </w:r>
      <w:r>
        <w:rPr>
          <w:rFonts w:hint="eastAsia"/>
        </w:rPr>
        <w:t xml:space="preserve">万ドル　</w:t>
      </w:r>
      <w:r>
        <w:rPr>
          <w:rFonts w:hint="eastAsia"/>
        </w:rPr>
        <w:t>1980</w:t>
      </w:r>
      <w:r>
        <w:rPr>
          <w:rFonts w:hint="eastAsia"/>
        </w:rPr>
        <w:t>年…</w:t>
      </w:r>
      <w:r>
        <w:rPr>
          <w:rFonts w:hint="eastAsia"/>
        </w:rPr>
        <w:t>33</w:t>
      </w:r>
      <w:r>
        <w:rPr>
          <w:rFonts w:hint="eastAsia"/>
        </w:rPr>
        <w:t>億ドル</w:t>
      </w:r>
    </w:p>
    <w:p w:rsidR="00977C16" w:rsidRDefault="00977C16" w:rsidP="00977C16">
      <w:pPr>
        <w:tabs>
          <w:tab w:val="left" w:pos="960"/>
        </w:tabs>
        <w:spacing w:line="120" w:lineRule="exact"/>
        <w:ind w:left="624"/>
      </w:pPr>
    </w:p>
    <w:p w:rsidR="00977C16" w:rsidRDefault="00977C16" w:rsidP="00977C16">
      <w:pPr>
        <w:pStyle w:val="a3"/>
        <w:numPr>
          <w:ilvl w:val="0"/>
          <w:numId w:val="4"/>
        </w:numPr>
        <w:tabs>
          <w:tab w:val="left" w:pos="960"/>
        </w:tabs>
      </w:pPr>
      <w:r>
        <w:rPr>
          <w:rFonts w:hint="eastAsia"/>
        </w:rPr>
        <w:t>紛争周辺国への援助強化（パキスタン、トルコ、タイなどに対して援助）</w:t>
      </w:r>
    </w:p>
    <w:p w:rsidR="00977C16" w:rsidRDefault="00977C16" w:rsidP="00977C16">
      <w:pPr>
        <w:pStyle w:val="a3"/>
        <w:numPr>
          <w:ilvl w:val="0"/>
          <w:numId w:val="4"/>
        </w:numPr>
        <w:tabs>
          <w:tab w:val="left" w:pos="960"/>
        </w:tabs>
      </w:pPr>
      <w:r>
        <w:rPr>
          <w:rFonts w:hint="eastAsia"/>
        </w:rPr>
        <w:t>対中円借款：</w:t>
      </w:r>
      <w:r w:rsidRPr="0031598B">
        <w:rPr>
          <w:rFonts w:hint="eastAsia"/>
          <w:sz w:val="18"/>
          <w:szCs w:val="18"/>
        </w:rPr>
        <w:t>1979.12</w:t>
      </w:r>
      <w:r w:rsidRPr="0031598B">
        <w:rPr>
          <w:rFonts w:hint="eastAsia"/>
          <w:sz w:val="18"/>
          <w:szCs w:val="18"/>
        </w:rPr>
        <w:t>大平首相の北京訪問、第一次円借款（</w:t>
      </w:r>
      <w:r w:rsidRPr="0031598B">
        <w:rPr>
          <w:rFonts w:hint="eastAsia"/>
          <w:sz w:val="18"/>
          <w:szCs w:val="18"/>
        </w:rPr>
        <w:t>500</w:t>
      </w:r>
      <w:r w:rsidRPr="0031598B">
        <w:rPr>
          <w:rFonts w:hint="eastAsia"/>
          <w:sz w:val="18"/>
          <w:szCs w:val="18"/>
        </w:rPr>
        <w:t>億円）を約束</w:t>
      </w:r>
    </w:p>
    <w:p w:rsidR="00977C16" w:rsidRDefault="00977C16" w:rsidP="00977C16">
      <w:pPr>
        <w:tabs>
          <w:tab w:val="left" w:pos="960"/>
        </w:tabs>
        <w:ind w:left="623"/>
      </w:pPr>
      <w:r>
        <w:rPr>
          <w:rFonts w:hint="eastAsia"/>
        </w:rPr>
        <w:t xml:space="preserve">　「大平三原則」：</w:t>
      </w:r>
    </w:p>
    <w:p w:rsidR="00977C16" w:rsidRDefault="00977C16" w:rsidP="00977C16">
      <w:pPr>
        <w:tabs>
          <w:tab w:val="left" w:pos="960"/>
        </w:tabs>
        <w:ind w:left="623" w:firstLine="420"/>
      </w:pPr>
      <w:r>
        <w:rPr>
          <w:rFonts w:hint="eastAsia"/>
        </w:rPr>
        <w:t>①軍事協力を行なわない　②</w:t>
      </w:r>
      <w:r>
        <w:rPr>
          <w:rFonts w:hint="eastAsia"/>
        </w:rPr>
        <w:t>ASEAN</w:t>
      </w:r>
      <w:r>
        <w:rPr>
          <w:rFonts w:hint="eastAsia"/>
        </w:rPr>
        <w:t>への援助は犠牲にしない、</w:t>
      </w:r>
    </w:p>
    <w:p w:rsidR="00977C16" w:rsidRDefault="00977C16" w:rsidP="00977C16">
      <w:pPr>
        <w:tabs>
          <w:tab w:val="left" w:pos="960"/>
        </w:tabs>
        <w:ind w:left="623"/>
      </w:pPr>
      <w:r>
        <w:rPr>
          <w:rFonts w:hint="eastAsia"/>
        </w:rPr>
        <w:lastRenderedPageBreak/>
        <w:t xml:space="preserve">　　③</w:t>
      </w:r>
      <w:r w:rsidRPr="00977C16">
        <w:rPr>
          <w:rFonts w:hint="eastAsia"/>
          <w:sz w:val="20"/>
          <w:szCs w:val="20"/>
        </w:rPr>
        <w:t>対中協力は欧米諸国を排除するものでも、中国市場の独占を目ざすものではない</w:t>
      </w:r>
    </w:p>
    <w:p w:rsidR="00977C16" w:rsidRDefault="00977C16" w:rsidP="00977C16">
      <w:pPr>
        <w:tabs>
          <w:tab w:val="left" w:pos="960"/>
        </w:tabs>
        <w:spacing w:line="120" w:lineRule="exact"/>
        <w:ind w:left="624" w:firstLine="629"/>
      </w:pPr>
    </w:p>
    <w:p w:rsidR="00977C16" w:rsidRDefault="00977C16" w:rsidP="00977C16">
      <w:pPr>
        <w:tabs>
          <w:tab w:val="left" w:pos="960"/>
        </w:tabs>
        <w:ind w:firstLine="840"/>
      </w:pPr>
      <w:r>
        <w:rPr>
          <w:rFonts w:hint="eastAsia"/>
        </w:rPr>
        <w:t>※対中円借款を始めた理由</w:t>
      </w:r>
    </w:p>
    <w:p w:rsidR="00977C16" w:rsidRDefault="00977C16" w:rsidP="00977C16">
      <w:pPr>
        <w:tabs>
          <w:tab w:val="left" w:pos="960"/>
        </w:tabs>
        <w:ind w:left="710"/>
      </w:pPr>
      <w:r>
        <w:rPr>
          <w:rFonts w:hint="eastAsia"/>
        </w:rPr>
        <w:t xml:space="preserve">　①</w:t>
      </w:r>
      <w:r>
        <w:rPr>
          <w:rFonts w:hint="eastAsia"/>
        </w:rPr>
        <w:t xml:space="preserve"> </w:t>
      </w:r>
      <w:r>
        <w:rPr>
          <w:rFonts w:hint="eastAsia"/>
        </w:rPr>
        <w:t>中国の改革開放路線への支持</w:t>
      </w:r>
    </w:p>
    <w:p w:rsidR="00977C16" w:rsidRDefault="00977C16" w:rsidP="00977C16">
      <w:pPr>
        <w:tabs>
          <w:tab w:val="left" w:pos="960"/>
        </w:tabs>
        <w:ind w:left="710"/>
      </w:pPr>
      <w:r>
        <w:rPr>
          <w:rFonts w:hint="eastAsia"/>
        </w:rPr>
        <w:t xml:space="preserve">　②</w:t>
      </w:r>
      <w:r>
        <w:rPr>
          <w:rFonts w:hint="eastAsia"/>
        </w:rPr>
        <w:t xml:space="preserve"> </w:t>
      </w:r>
      <w:r>
        <w:rPr>
          <w:rFonts w:hint="eastAsia"/>
        </w:rPr>
        <w:t>中国が対日戦争賠償を放棄した見返り</w:t>
      </w:r>
    </w:p>
    <w:p w:rsidR="00977C16" w:rsidRDefault="00977C16" w:rsidP="00977C16">
      <w:pPr>
        <w:tabs>
          <w:tab w:val="left" w:pos="960"/>
        </w:tabs>
        <w:ind w:left="710"/>
      </w:pPr>
      <w:r>
        <w:rPr>
          <w:rFonts w:hint="eastAsia"/>
        </w:rPr>
        <w:t xml:space="preserve">　③中国の西側志向を強化</w:t>
      </w:r>
    </w:p>
    <w:p w:rsidR="00977C16" w:rsidRDefault="00977C16" w:rsidP="00977C16">
      <w:pPr>
        <w:tabs>
          <w:tab w:val="left" w:pos="960"/>
        </w:tabs>
        <w:spacing w:line="120" w:lineRule="exact"/>
        <w:ind w:left="709"/>
      </w:pPr>
    </w:p>
    <w:p w:rsidR="00977C16" w:rsidRDefault="00977C16" w:rsidP="00977C16">
      <w:pPr>
        <w:tabs>
          <w:tab w:val="left" w:pos="960"/>
        </w:tabs>
        <w:ind w:left="710"/>
      </w:pPr>
      <w:r>
        <w:rPr>
          <w:rFonts w:hint="eastAsia"/>
        </w:rPr>
        <w:t xml:space="preserve">　※第二次円借款（</w:t>
      </w:r>
      <w:r>
        <w:rPr>
          <w:rFonts w:hint="eastAsia"/>
        </w:rPr>
        <w:t>4700</w:t>
      </w:r>
      <w:r>
        <w:rPr>
          <w:rFonts w:hint="eastAsia"/>
        </w:rPr>
        <w:t>億円）―中曽根内閣（</w:t>
      </w:r>
      <w:r>
        <w:rPr>
          <w:rFonts w:hint="eastAsia"/>
        </w:rPr>
        <w:t>1984</w:t>
      </w:r>
      <w:r>
        <w:rPr>
          <w:rFonts w:hint="eastAsia"/>
        </w:rPr>
        <w:t>年）</w:t>
      </w:r>
    </w:p>
    <w:p w:rsidR="00977C16" w:rsidRDefault="00977C16" w:rsidP="00977C16">
      <w:pPr>
        <w:tabs>
          <w:tab w:val="left" w:pos="960"/>
        </w:tabs>
        <w:ind w:left="710"/>
      </w:pPr>
      <w:r>
        <w:rPr>
          <w:rFonts w:hint="eastAsia"/>
        </w:rPr>
        <w:t xml:space="preserve">　※第三次円借款（総額</w:t>
      </w:r>
      <w:r>
        <w:rPr>
          <w:rFonts w:hint="eastAsia"/>
        </w:rPr>
        <w:t>8100</w:t>
      </w:r>
      <w:r>
        <w:rPr>
          <w:rFonts w:hint="eastAsia"/>
        </w:rPr>
        <w:t>億円、</w:t>
      </w:r>
      <w:r>
        <w:rPr>
          <w:rFonts w:hint="eastAsia"/>
        </w:rPr>
        <w:t>90-95</w:t>
      </w:r>
      <w:r>
        <w:rPr>
          <w:rFonts w:hint="eastAsia"/>
        </w:rPr>
        <w:t>年度）―竹下登内閣（</w:t>
      </w:r>
      <w:r>
        <w:rPr>
          <w:rFonts w:hint="eastAsia"/>
        </w:rPr>
        <w:t>1988</w:t>
      </w:r>
      <w:r>
        <w:rPr>
          <w:rFonts w:hint="eastAsia"/>
        </w:rPr>
        <w:t>年）</w:t>
      </w:r>
    </w:p>
    <w:p w:rsidR="00977C16" w:rsidRPr="00977C16" w:rsidRDefault="00977C16" w:rsidP="00977C16">
      <w:pPr>
        <w:tabs>
          <w:tab w:val="left" w:pos="960"/>
        </w:tabs>
        <w:ind w:left="623"/>
      </w:pPr>
      <w:r>
        <w:rPr>
          <w:rFonts w:hint="eastAsia"/>
        </w:rPr>
        <w:t xml:space="preserve">　</w:t>
      </w:r>
    </w:p>
    <w:p w:rsidR="00695F04" w:rsidRDefault="00695F04">
      <w:r>
        <w:rPr>
          <w:rFonts w:hint="eastAsia"/>
        </w:rPr>
        <w:t>（</w:t>
      </w:r>
      <w:r>
        <w:rPr>
          <w:rFonts w:hint="eastAsia"/>
        </w:rPr>
        <w:t>3</w:t>
      </w:r>
      <w:r>
        <w:rPr>
          <w:rFonts w:hint="eastAsia"/>
        </w:rPr>
        <w:t>）カータードクトリン</w:t>
      </w:r>
      <w:r w:rsidR="009B2206">
        <w:rPr>
          <w:rFonts w:hint="eastAsia"/>
        </w:rPr>
        <w:t xml:space="preserve">　―大平内閣</w:t>
      </w:r>
      <w:r w:rsidR="00933303">
        <w:rPr>
          <w:rFonts w:hint="eastAsia"/>
        </w:rPr>
        <w:t>期</w:t>
      </w:r>
    </w:p>
    <w:p w:rsidR="00F8448F" w:rsidRDefault="00F8448F" w:rsidP="00F8448F">
      <w:pPr>
        <w:pStyle w:val="a3"/>
        <w:numPr>
          <w:ilvl w:val="0"/>
          <w:numId w:val="1"/>
        </w:numPr>
      </w:pPr>
      <w:r>
        <w:rPr>
          <w:rFonts w:hint="eastAsia"/>
        </w:rPr>
        <w:t>二つの事件：イラン米大使館の占拠＋ソ連軍のアフガニスタン侵攻（</w:t>
      </w:r>
      <w:r>
        <w:rPr>
          <w:rFonts w:hint="eastAsia"/>
        </w:rPr>
        <w:t>1979.12</w:t>
      </w:r>
      <w:r>
        <w:rPr>
          <w:rFonts w:hint="eastAsia"/>
        </w:rPr>
        <w:t>）</w:t>
      </w:r>
    </w:p>
    <w:p w:rsidR="00F8448F" w:rsidRDefault="00F8448F" w:rsidP="00F8448F">
      <w:pPr>
        <w:ind w:left="415"/>
      </w:pPr>
      <w:r>
        <w:rPr>
          <w:rFonts w:hint="eastAsia"/>
        </w:rPr>
        <w:t xml:space="preserve">　→デタントが崩壊（第二次戦略兵器制限条約、</w:t>
      </w:r>
      <w:r>
        <w:rPr>
          <w:rFonts w:hint="eastAsia"/>
        </w:rPr>
        <w:t>SALT</w:t>
      </w:r>
      <w:r>
        <w:rPr>
          <w:rFonts w:hint="eastAsia"/>
        </w:rPr>
        <w:t>Ⅱが調印されて僅か半年）</w:t>
      </w:r>
    </w:p>
    <w:p w:rsidR="00F8448F" w:rsidRDefault="00F8448F" w:rsidP="009B2206">
      <w:pPr>
        <w:spacing w:line="120" w:lineRule="exact"/>
        <w:ind w:left="414"/>
      </w:pPr>
    </w:p>
    <w:p w:rsidR="00F8448F" w:rsidRDefault="00F8448F" w:rsidP="00F8448F">
      <w:pPr>
        <w:pStyle w:val="a3"/>
        <w:numPr>
          <w:ilvl w:val="0"/>
          <w:numId w:val="1"/>
        </w:numPr>
      </w:pPr>
      <w:r>
        <w:rPr>
          <w:rFonts w:hint="eastAsia"/>
        </w:rPr>
        <w:t>カータードクトリン（</w:t>
      </w:r>
      <w:r>
        <w:rPr>
          <w:rFonts w:hint="eastAsia"/>
        </w:rPr>
        <w:t>1980</w:t>
      </w:r>
      <w:r>
        <w:rPr>
          <w:rFonts w:hint="eastAsia"/>
        </w:rPr>
        <w:t>年</w:t>
      </w:r>
      <w:r>
        <w:rPr>
          <w:rFonts w:hint="eastAsia"/>
        </w:rPr>
        <w:t>1</w:t>
      </w:r>
      <w:r>
        <w:rPr>
          <w:rFonts w:hint="eastAsia"/>
        </w:rPr>
        <w:t>月）：ペルシャ湾地域での権益死守</w:t>
      </w:r>
    </w:p>
    <w:p w:rsidR="00F8448F" w:rsidRDefault="00F8448F" w:rsidP="00F8448F">
      <w:pPr>
        <w:pStyle w:val="a3"/>
        <w:numPr>
          <w:ilvl w:val="0"/>
          <w:numId w:val="6"/>
        </w:numPr>
      </w:pPr>
      <w:r>
        <w:rPr>
          <w:rFonts w:hint="eastAsia"/>
        </w:rPr>
        <w:t>新冷戦という言葉が流布</w:t>
      </w:r>
    </w:p>
    <w:p w:rsidR="00A90357" w:rsidRDefault="00A90357" w:rsidP="00A90357">
      <w:pPr>
        <w:ind w:left="623"/>
        <w:rPr>
          <w:rFonts w:hint="eastAsia"/>
        </w:rPr>
      </w:pPr>
      <w:r>
        <w:rPr>
          <w:rFonts w:hint="eastAsia"/>
        </w:rPr>
        <w:t xml:space="preserve">　※日本の防衛白書（</w:t>
      </w:r>
      <w:r>
        <w:rPr>
          <w:rFonts w:hint="eastAsia"/>
        </w:rPr>
        <w:t>1980</w:t>
      </w:r>
      <w:r>
        <w:rPr>
          <w:rFonts w:hint="eastAsia"/>
        </w:rPr>
        <w:t>）でソ連を「潜在的脅威」と明記</w:t>
      </w:r>
    </w:p>
    <w:p w:rsidR="00F8448F" w:rsidRDefault="00F8448F" w:rsidP="00F8448F">
      <w:pPr>
        <w:pStyle w:val="a3"/>
        <w:numPr>
          <w:ilvl w:val="0"/>
          <w:numId w:val="6"/>
        </w:numPr>
      </w:pPr>
      <w:r>
        <w:rPr>
          <w:rFonts w:hint="eastAsia"/>
        </w:rPr>
        <w:t>緊急展開部隊（</w:t>
      </w:r>
      <w:r>
        <w:rPr>
          <w:rFonts w:hint="eastAsia"/>
        </w:rPr>
        <w:t>RDF</w:t>
      </w:r>
      <w:r>
        <w:rPr>
          <w:rFonts w:hint="eastAsia"/>
        </w:rPr>
        <w:t>）創設―中東を念頭。</w:t>
      </w:r>
    </w:p>
    <w:p w:rsidR="00F8448F" w:rsidRDefault="00F8448F" w:rsidP="00F8448F">
      <w:pPr>
        <w:ind w:left="415" w:firstLine="420"/>
      </w:pPr>
      <w:r>
        <w:rPr>
          <w:rFonts w:hint="eastAsia"/>
        </w:rPr>
        <w:t>後に湾岸戦争やイラク戦争で主力となる中央軍に発展。</w:t>
      </w:r>
    </w:p>
    <w:p w:rsidR="00F8448F" w:rsidRDefault="00F8448F" w:rsidP="009B2206">
      <w:pPr>
        <w:spacing w:line="120" w:lineRule="exact"/>
      </w:pPr>
    </w:p>
    <w:p w:rsidR="00F8448F" w:rsidRDefault="00F8448F" w:rsidP="00F8448F">
      <w:pPr>
        <w:pStyle w:val="a3"/>
        <w:numPr>
          <w:ilvl w:val="0"/>
          <w:numId w:val="1"/>
        </w:numPr>
      </w:pPr>
      <w:r>
        <w:rPr>
          <w:rFonts w:hint="eastAsia"/>
        </w:rPr>
        <w:t>対米協力を貫く姿勢、アメリカとの「共存共苦」</w:t>
      </w:r>
    </w:p>
    <w:p w:rsidR="00F8448F" w:rsidRDefault="00F8448F" w:rsidP="00F8448F">
      <w:pPr>
        <w:pStyle w:val="a3"/>
        <w:numPr>
          <w:ilvl w:val="0"/>
          <w:numId w:val="7"/>
        </w:numPr>
      </w:pPr>
      <w:r>
        <w:rPr>
          <w:rFonts w:hint="eastAsia"/>
        </w:rPr>
        <w:t>1980</w:t>
      </w:r>
      <w:r>
        <w:rPr>
          <w:rFonts w:hint="eastAsia"/>
        </w:rPr>
        <w:t>年</w:t>
      </w:r>
      <w:r>
        <w:rPr>
          <w:rFonts w:hint="eastAsia"/>
        </w:rPr>
        <w:t>4</w:t>
      </w:r>
      <w:r>
        <w:rPr>
          <w:rFonts w:hint="eastAsia"/>
        </w:rPr>
        <w:t>月</w:t>
      </w:r>
      <w:r>
        <w:rPr>
          <w:rFonts w:hint="eastAsia"/>
        </w:rPr>
        <w:t>25</w:t>
      </w:r>
      <w:r>
        <w:rPr>
          <w:rFonts w:hint="eastAsia"/>
        </w:rPr>
        <w:t>日、モスクワで行われる第</w:t>
      </w:r>
      <w:r>
        <w:rPr>
          <w:rFonts w:hint="eastAsia"/>
        </w:rPr>
        <w:t>22</w:t>
      </w:r>
      <w:r>
        <w:rPr>
          <w:rFonts w:hint="eastAsia"/>
        </w:rPr>
        <w:t>開オリンピック夏季大会</w:t>
      </w:r>
    </w:p>
    <w:p w:rsidR="00F8448F" w:rsidRDefault="00F8448F" w:rsidP="00F8448F">
      <w:pPr>
        <w:ind w:left="415"/>
      </w:pPr>
      <w:r>
        <w:rPr>
          <w:rFonts w:hint="eastAsia"/>
        </w:rPr>
        <w:t xml:space="preserve">　　（日本は不参加、スポーツと政治の問題）</w:t>
      </w:r>
    </w:p>
    <w:p w:rsidR="00F8448F" w:rsidRDefault="00F8448F" w:rsidP="009B2206">
      <w:pPr>
        <w:spacing w:line="120" w:lineRule="exact"/>
        <w:ind w:left="414"/>
      </w:pPr>
    </w:p>
    <w:p w:rsidR="00F8448F" w:rsidRDefault="00F8448F" w:rsidP="00F8448F">
      <w:pPr>
        <w:pStyle w:val="a3"/>
        <w:numPr>
          <w:ilvl w:val="0"/>
          <w:numId w:val="7"/>
        </w:numPr>
      </w:pPr>
      <w:r>
        <w:rPr>
          <w:rFonts w:hint="eastAsia"/>
        </w:rPr>
        <w:t>環太平洋合同演習（リムパック）への日本の初参加</w:t>
      </w:r>
    </w:p>
    <w:p w:rsidR="00F8448F" w:rsidRDefault="00F8448F" w:rsidP="00F8448F">
      <w:pPr>
        <w:ind w:left="623"/>
      </w:pPr>
      <w:r>
        <w:rPr>
          <w:rFonts w:hint="eastAsia"/>
        </w:rPr>
        <w:t xml:space="preserve">　（アメリカ、カナダ、オーストラリア、ニュージーランド海軍）</w:t>
      </w:r>
    </w:p>
    <w:p w:rsidR="009B2206" w:rsidRDefault="009B2206" w:rsidP="009B2206"/>
    <w:p w:rsidR="00933303" w:rsidRDefault="00933303" w:rsidP="009B2206">
      <w:r>
        <w:rPr>
          <w:rFonts w:hint="eastAsia"/>
        </w:rPr>
        <w:t>（</w:t>
      </w:r>
      <w:r>
        <w:rPr>
          <w:rFonts w:hint="eastAsia"/>
        </w:rPr>
        <w:t>4</w:t>
      </w:r>
      <w:r>
        <w:rPr>
          <w:rFonts w:hint="eastAsia"/>
        </w:rPr>
        <w:t>）</w:t>
      </w:r>
      <w:r w:rsidR="00470002">
        <w:rPr>
          <w:rFonts w:hint="eastAsia"/>
        </w:rPr>
        <w:t>「</w:t>
      </w:r>
      <w:r>
        <w:rPr>
          <w:rFonts w:hint="eastAsia"/>
        </w:rPr>
        <w:t>ロン</w:t>
      </w:r>
      <w:r w:rsidR="00470002">
        <w:rPr>
          <w:rFonts w:hint="eastAsia"/>
        </w:rPr>
        <w:t>＝</w:t>
      </w:r>
      <w:r>
        <w:rPr>
          <w:rFonts w:hint="eastAsia"/>
        </w:rPr>
        <w:t>ヤス</w:t>
      </w:r>
      <w:r w:rsidR="00470002">
        <w:rPr>
          <w:rFonts w:hint="eastAsia"/>
        </w:rPr>
        <w:t>」</w:t>
      </w:r>
      <w:r>
        <w:rPr>
          <w:rFonts w:hint="eastAsia"/>
        </w:rPr>
        <w:t>時代―中曽根内閣期</w:t>
      </w:r>
    </w:p>
    <w:p w:rsidR="00933303" w:rsidRDefault="00933303" w:rsidP="009B2206">
      <w:r>
        <w:rPr>
          <w:rFonts w:hint="eastAsia"/>
        </w:rPr>
        <w:t xml:space="preserve">　　田中派（最大派閥）の支援、後藤田正晴を官房長官に起用（田中派）</w:t>
      </w:r>
    </w:p>
    <w:p w:rsidR="00933303" w:rsidRDefault="00933303" w:rsidP="009B2206">
      <w:r>
        <w:rPr>
          <w:rFonts w:hint="eastAsia"/>
        </w:rPr>
        <w:t xml:space="preserve">　　「田中曽根内閣」「角影内閣」</w:t>
      </w:r>
    </w:p>
    <w:p w:rsidR="00933303" w:rsidRDefault="00933303" w:rsidP="00933303">
      <w:pPr>
        <w:spacing w:line="120" w:lineRule="exact"/>
      </w:pPr>
    </w:p>
    <w:p w:rsidR="00933303" w:rsidRDefault="00933303" w:rsidP="00933303">
      <w:pPr>
        <w:pStyle w:val="a3"/>
        <w:numPr>
          <w:ilvl w:val="0"/>
          <w:numId w:val="1"/>
        </w:numPr>
      </w:pPr>
      <w:r>
        <w:rPr>
          <w:rFonts w:hint="eastAsia"/>
        </w:rPr>
        <w:t>日韓関係</w:t>
      </w:r>
      <w:r w:rsidR="00FE6B87">
        <w:rPr>
          <w:rFonts w:hint="eastAsia"/>
        </w:rPr>
        <w:t>と日中関係</w:t>
      </w:r>
    </w:p>
    <w:p w:rsidR="00933303" w:rsidRDefault="00933303" w:rsidP="00933303">
      <w:pPr>
        <w:pStyle w:val="a3"/>
        <w:numPr>
          <w:ilvl w:val="0"/>
          <w:numId w:val="7"/>
        </w:numPr>
      </w:pPr>
      <w:r>
        <w:rPr>
          <w:rFonts w:hint="eastAsia"/>
        </w:rPr>
        <w:t>戦後初の韓国公式訪問：「日韓新時代」</w:t>
      </w:r>
    </w:p>
    <w:p w:rsidR="00933303" w:rsidRDefault="00FE6B87" w:rsidP="00933303">
      <w:pPr>
        <w:pStyle w:val="a3"/>
        <w:numPr>
          <w:ilvl w:val="0"/>
          <w:numId w:val="7"/>
        </w:numPr>
      </w:pPr>
      <w:r>
        <w:rPr>
          <w:rFonts w:hint="eastAsia"/>
        </w:rPr>
        <w:t>対韓国の経済協力：</w:t>
      </w:r>
      <w:r w:rsidR="00933303">
        <w:rPr>
          <w:rFonts w:hint="eastAsia"/>
        </w:rPr>
        <w:t>7</w:t>
      </w:r>
      <w:r w:rsidR="00933303">
        <w:rPr>
          <w:rFonts w:hint="eastAsia"/>
        </w:rPr>
        <w:t>年間の総額</w:t>
      </w:r>
      <w:r w:rsidR="00933303">
        <w:rPr>
          <w:rFonts w:hint="eastAsia"/>
        </w:rPr>
        <w:t>40</w:t>
      </w:r>
      <w:r w:rsidR="00933303">
        <w:rPr>
          <w:rFonts w:hint="eastAsia"/>
        </w:rPr>
        <w:t>億ドルの借款</w:t>
      </w:r>
    </w:p>
    <w:p w:rsidR="00933303" w:rsidRDefault="00933303" w:rsidP="00933303">
      <w:pPr>
        <w:ind w:left="623" w:firstLine="210"/>
      </w:pPr>
      <w:r>
        <w:rPr>
          <w:rFonts w:hint="eastAsia"/>
        </w:rPr>
        <w:t>（アメリカの対日防衛力増強要求に間接的に応じる）</w:t>
      </w:r>
    </w:p>
    <w:p w:rsidR="00470002" w:rsidRDefault="00470002" w:rsidP="00470002">
      <w:pPr>
        <w:spacing w:line="120" w:lineRule="exact"/>
        <w:ind w:left="624" w:firstLine="210"/>
      </w:pPr>
    </w:p>
    <w:p w:rsidR="001D2F30" w:rsidRDefault="001D2F30" w:rsidP="001D2F30">
      <w:pPr>
        <w:pStyle w:val="a3"/>
        <w:numPr>
          <w:ilvl w:val="0"/>
          <w:numId w:val="9"/>
        </w:numPr>
      </w:pPr>
      <w:r>
        <w:rPr>
          <w:rFonts w:hint="eastAsia"/>
        </w:rPr>
        <w:t>教科書問題：</w:t>
      </w:r>
    </w:p>
    <w:p w:rsidR="001D2F30" w:rsidRDefault="001D2F30" w:rsidP="001D2F30">
      <w:pPr>
        <w:ind w:left="637"/>
      </w:pPr>
      <w:r>
        <w:rPr>
          <w:rFonts w:hint="eastAsia"/>
        </w:rPr>
        <w:t xml:space="preserve">　</w:t>
      </w:r>
      <w:r>
        <w:rPr>
          <w:rFonts w:hint="eastAsia"/>
        </w:rPr>
        <w:t>1982</w:t>
      </w:r>
      <w:r>
        <w:rPr>
          <w:rFonts w:hint="eastAsia"/>
        </w:rPr>
        <w:t>年</w:t>
      </w:r>
      <w:r>
        <w:rPr>
          <w:rFonts w:hint="eastAsia"/>
        </w:rPr>
        <w:t>6</w:t>
      </w:r>
      <w:r>
        <w:rPr>
          <w:rFonts w:hint="eastAsia"/>
        </w:rPr>
        <w:t>月、文部省が歴史教科書の検定過程で日本のアジア「侵略」⇒「進出」</w:t>
      </w:r>
    </w:p>
    <w:p w:rsidR="001D2F30" w:rsidRDefault="001D2F30" w:rsidP="001D2F30">
      <w:pPr>
        <w:ind w:left="637" w:firstLine="210"/>
      </w:pPr>
      <w:r>
        <w:rPr>
          <w:rFonts w:hint="eastAsia"/>
        </w:rPr>
        <w:t>に改めさせた。⇔中韓両政府の抗議</w:t>
      </w:r>
    </w:p>
    <w:p w:rsidR="001D2F30" w:rsidRDefault="001D2F30" w:rsidP="001D2F30">
      <w:pPr>
        <w:ind w:left="637" w:firstLine="210"/>
      </w:pPr>
      <w:r>
        <w:rPr>
          <w:rFonts w:hint="eastAsia"/>
        </w:rPr>
        <w:t>（日本政府の責任で検定内容は是正）</w:t>
      </w:r>
    </w:p>
    <w:p w:rsidR="00470002" w:rsidRDefault="00470002" w:rsidP="00470002">
      <w:pPr>
        <w:spacing w:line="120" w:lineRule="exact"/>
      </w:pPr>
    </w:p>
    <w:p w:rsidR="00470002" w:rsidRDefault="00470002" w:rsidP="00470002">
      <w:pPr>
        <w:pStyle w:val="a3"/>
        <w:numPr>
          <w:ilvl w:val="0"/>
          <w:numId w:val="9"/>
        </w:numPr>
      </w:pPr>
      <w:r>
        <w:rPr>
          <w:rFonts w:hint="eastAsia"/>
        </w:rPr>
        <w:lastRenderedPageBreak/>
        <w:t>首相として初めて靖国神社の公式参拝（</w:t>
      </w:r>
      <w:r>
        <w:rPr>
          <w:rFonts w:hint="eastAsia"/>
        </w:rPr>
        <w:t>1985</w:t>
      </w:r>
      <w:r>
        <w:rPr>
          <w:rFonts w:hint="eastAsia"/>
        </w:rPr>
        <w:t>年、終戦記念日）</w:t>
      </w:r>
    </w:p>
    <w:p w:rsidR="001D2F30" w:rsidRDefault="00FE6B87" w:rsidP="00A90357">
      <w:pPr>
        <w:ind w:left="637"/>
        <w:rPr>
          <w:rFonts w:hint="eastAsia"/>
        </w:rPr>
      </w:pPr>
      <w:r>
        <w:rPr>
          <w:rFonts w:hint="eastAsia"/>
        </w:rPr>
        <w:t xml:space="preserve">　→中国側が懸念を表明（</w:t>
      </w:r>
      <w:r>
        <w:rPr>
          <w:rFonts w:hint="eastAsia"/>
        </w:rPr>
        <w:t>10</w:t>
      </w:r>
      <w:r>
        <w:rPr>
          <w:rFonts w:hint="eastAsia"/>
        </w:rPr>
        <w:t>月の日中外相定期会議）</w:t>
      </w:r>
    </w:p>
    <w:p w:rsidR="00933303" w:rsidRDefault="00933303" w:rsidP="00933303">
      <w:pPr>
        <w:spacing w:line="120" w:lineRule="exact"/>
        <w:ind w:left="624" w:firstLine="210"/>
      </w:pPr>
    </w:p>
    <w:p w:rsidR="00933303" w:rsidRDefault="00933303" w:rsidP="00933303">
      <w:pPr>
        <w:pStyle w:val="a3"/>
        <w:numPr>
          <w:ilvl w:val="0"/>
          <w:numId w:val="1"/>
        </w:numPr>
      </w:pPr>
      <w:r>
        <w:rPr>
          <w:rFonts w:hint="eastAsia"/>
        </w:rPr>
        <w:t>日米同盟の強化</w:t>
      </w:r>
    </w:p>
    <w:p w:rsidR="00A90357" w:rsidRDefault="00A90357" w:rsidP="00A90357">
      <w:pPr>
        <w:ind w:left="415"/>
      </w:pPr>
      <w:r>
        <w:rPr>
          <w:rFonts w:hint="eastAsia"/>
        </w:rPr>
        <w:t xml:space="preserve">　※「</w:t>
      </w:r>
      <w:r>
        <w:ruby>
          <w:rubyPr>
            <w:rubyAlign w:val="distributeSpace"/>
            <w:hps w:val="10"/>
            <w:hpsRaise w:val="18"/>
            <w:hpsBaseText w:val="21"/>
            <w:lid w:val="ja-JP"/>
          </w:rubyPr>
          <w:rt>
            <w:r w:rsidR="00A90357" w:rsidRPr="00A90357">
              <w:rPr>
                <w:rFonts w:ascii="ＭＳ 明朝" w:eastAsia="ＭＳ 明朝" w:hAnsi="ＭＳ 明朝" w:hint="eastAsia"/>
                <w:sz w:val="10"/>
              </w:rPr>
              <w:t>クレディビリティ・クライシス</w:t>
            </w:r>
          </w:rt>
          <w:rubyBase>
            <w:r w:rsidR="00A90357">
              <w:rPr>
                <w:rFonts w:hint="eastAsia"/>
              </w:rPr>
              <w:t>信頼性の危機</w:t>
            </w:r>
          </w:rubyBase>
        </w:ruby>
      </w:r>
      <w:r>
        <w:rPr>
          <w:rFonts w:hint="eastAsia"/>
        </w:rPr>
        <w:t>」、鈴木善行の訪米（</w:t>
      </w:r>
      <w:r>
        <w:rPr>
          <w:rFonts w:hint="eastAsia"/>
        </w:rPr>
        <w:t>1981</w:t>
      </w:r>
      <w:r>
        <w:rPr>
          <w:rFonts w:hint="eastAsia"/>
        </w:rPr>
        <w:t>年</w:t>
      </w:r>
      <w:r>
        <w:rPr>
          <w:rFonts w:hint="eastAsia"/>
        </w:rPr>
        <w:t>5</w:t>
      </w:r>
      <w:r>
        <w:rPr>
          <w:rFonts w:hint="eastAsia"/>
        </w:rPr>
        <w:t>月）、ナショナルプレスクラブで</w:t>
      </w:r>
    </w:p>
    <w:p w:rsidR="00A90357" w:rsidRDefault="00A90357" w:rsidP="00A90357">
      <w:pPr>
        <w:ind w:left="415" w:firstLineChars="200" w:firstLine="420"/>
      </w:pPr>
      <w:r>
        <w:rPr>
          <w:rFonts w:hint="eastAsia"/>
        </w:rPr>
        <w:t>の演説：シーレーン防衛について日本は積極的に努力すると言明⇔日本記者団と</w:t>
      </w:r>
    </w:p>
    <w:p w:rsidR="00A90357" w:rsidRDefault="00A90357" w:rsidP="00A90357">
      <w:pPr>
        <w:ind w:left="415" w:firstLineChars="200" w:firstLine="420"/>
      </w:pPr>
      <w:r>
        <w:rPr>
          <w:rFonts w:hint="eastAsia"/>
        </w:rPr>
        <w:t>の会見で、日米同盟関係に軍事的意味あいは含まれないと発言。（外務大臣と外務</w:t>
      </w:r>
    </w:p>
    <w:p w:rsidR="00A90357" w:rsidRDefault="00A90357" w:rsidP="00A90357">
      <w:pPr>
        <w:ind w:left="415" w:firstLineChars="200" w:firstLine="420"/>
      </w:pPr>
      <w:r>
        <w:rPr>
          <w:rFonts w:hint="eastAsia"/>
        </w:rPr>
        <w:t>次官が同時に辞表）</w:t>
      </w:r>
    </w:p>
    <w:p w:rsidR="00A90357" w:rsidRDefault="00A90357" w:rsidP="00A90357">
      <w:pPr>
        <w:spacing w:line="120" w:lineRule="exact"/>
        <w:ind w:left="414" w:firstLineChars="200" w:firstLine="420"/>
        <w:rPr>
          <w:rFonts w:hint="eastAsia"/>
        </w:rPr>
      </w:pPr>
    </w:p>
    <w:p w:rsidR="00933303" w:rsidRDefault="001D2F30" w:rsidP="00933303">
      <w:pPr>
        <w:pStyle w:val="a3"/>
        <w:numPr>
          <w:ilvl w:val="0"/>
          <w:numId w:val="8"/>
        </w:numPr>
      </w:pPr>
      <w:r>
        <w:rPr>
          <w:rFonts w:hint="eastAsia"/>
        </w:rPr>
        <w:t>中曽根、「日米は運命共同体」（レーガンに対して）</w:t>
      </w:r>
    </w:p>
    <w:p w:rsidR="001D2F30" w:rsidRDefault="001D2F30" w:rsidP="00933303">
      <w:pPr>
        <w:pStyle w:val="a3"/>
        <w:numPr>
          <w:ilvl w:val="0"/>
          <w:numId w:val="8"/>
        </w:numPr>
      </w:pPr>
      <w:r>
        <w:rPr>
          <w:rFonts w:hint="eastAsia"/>
        </w:rPr>
        <w:t>同盟関係の強調⇔防衛長官時代は「自主防衛論」</w:t>
      </w:r>
    </w:p>
    <w:p w:rsidR="00470002" w:rsidRDefault="00470002" w:rsidP="00470002">
      <w:pPr>
        <w:pStyle w:val="a3"/>
        <w:numPr>
          <w:ilvl w:val="0"/>
          <w:numId w:val="8"/>
        </w:numPr>
      </w:pPr>
      <w:r>
        <w:rPr>
          <w:rFonts w:hint="eastAsia"/>
        </w:rPr>
        <w:t>1983</w:t>
      </w:r>
      <w:r>
        <w:rPr>
          <w:rFonts w:hint="eastAsia"/>
        </w:rPr>
        <w:t>年</w:t>
      </w:r>
      <w:r>
        <w:rPr>
          <w:rFonts w:hint="eastAsia"/>
        </w:rPr>
        <w:t>9</w:t>
      </w:r>
      <w:r>
        <w:rPr>
          <w:rFonts w:hint="eastAsia"/>
        </w:rPr>
        <w:t>月</w:t>
      </w:r>
      <w:r>
        <w:rPr>
          <w:rFonts w:hint="eastAsia"/>
        </w:rPr>
        <w:t>1</w:t>
      </w:r>
      <w:r>
        <w:rPr>
          <w:rFonts w:hint="eastAsia"/>
        </w:rPr>
        <w:t>日、大韓航空機（</w:t>
      </w:r>
      <w:r>
        <w:rPr>
          <w:rFonts w:hint="eastAsia"/>
        </w:rPr>
        <w:t>KAL</w:t>
      </w:r>
      <w:r>
        <w:rPr>
          <w:rFonts w:hint="eastAsia"/>
        </w:rPr>
        <w:t>）撃墜事件</w:t>
      </w:r>
    </w:p>
    <w:p w:rsidR="00470002" w:rsidRDefault="00470002" w:rsidP="00470002">
      <w:pPr>
        <w:ind w:left="637"/>
      </w:pPr>
      <w:r>
        <w:rPr>
          <w:rFonts w:hint="eastAsia"/>
        </w:rPr>
        <w:t xml:space="preserve">　ニューヨーク発ソウル行きの</w:t>
      </w:r>
      <w:r>
        <w:rPr>
          <w:rFonts w:hint="eastAsia"/>
        </w:rPr>
        <w:t>KAL007</w:t>
      </w:r>
      <w:r>
        <w:rPr>
          <w:rFonts w:hint="eastAsia"/>
        </w:rPr>
        <w:t>便、領空侵犯を理由にソ連の戦闘機に撃墜。</w:t>
      </w:r>
    </w:p>
    <w:p w:rsidR="00470002" w:rsidRDefault="00470002" w:rsidP="00470002">
      <w:pPr>
        <w:ind w:left="637" w:firstLine="210"/>
      </w:pPr>
      <w:r>
        <w:rPr>
          <w:rFonts w:hint="eastAsia"/>
        </w:rPr>
        <w:t>日本人</w:t>
      </w:r>
      <w:r>
        <w:rPr>
          <w:rFonts w:hint="eastAsia"/>
        </w:rPr>
        <w:t>28</w:t>
      </w:r>
      <w:r>
        <w:rPr>
          <w:rFonts w:hint="eastAsia"/>
        </w:rPr>
        <w:t>人を含む乗員・乗客</w:t>
      </w:r>
      <w:r>
        <w:rPr>
          <w:rFonts w:hint="eastAsia"/>
        </w:rPr>
        <w:t>269</w:t>
      </w:r>
      <w:r>
        <w:rPr>
          <w:rFonts w:hint="eastAsia"/>
        </w:rPr>
        <w:t>人が全員死亡（自衛隊基地が傍受していたソ連</w:t>
      </w:r>
    </w:p>
    <w:p w:rsidR="00470002" w:rsidRPr="001D2F30" w:rsidRDefault="00470002" w:rsidP="00470002">
      <w:pPr>
        <w:ind w:left="637" w:firstLine="210"/>
      </w:pPr>
      <w:r>
        <w:rPr>
          <w:rFonts w:hint="eastAsia"/>
        </w:rPr>
        <w:t>機の交信記録の公表、ソ連は事実を認める。）―アメリカ上院の感謝決議</w:t>
      </w:r>
    </w:p>
    <w:p w:rsidR="00470002" w:rsidRDefault="00470002" w:rsidP="00470002">
      <w:pPr>
        <w:spacing w:line="120" w:lineRule="exact"/>
      </w:pPr>
    </w:p>
    <w:p w:rsidR="001D2F30" w:rsidRDefault="001D2F30" w:rsidP="00933303">
      <w:pPr>
        <w:pStyle w:val="a3"/>
        <w:numPr>
          <w:ilvl w:val="0"/>
          <w:numId w:val="8"/>
        </w:numPr>
      </w:pPr>
      <w:r>
        <w:rPr>
          <w:rFonts w:hint="eastAsia"/>
        </w:rPr>
        <w:t>GNP</w:t>
      </w:r>
      <w:r>
        <w:rPr>
          <w:rFonts w:hint="eastAsia"/>
        </w:rPr>
        <w:t>比</w:t>
      </w:r>
      <w:r>
        <w:rPr>
          <w:rFonts w:hint="eastAsia"/>
        </w:rPr>
        <w:t>1%</w:t>
      </w:r>
      <w:r>
        <w:rPr>
          <w:rFonts w:hint="eastAsia"/>
        </w:rPr>
        <w:t>枠の撤廃（</w:t>
      </w:r>
      <w:r>
        <w:rPr>
          <w:rFonts w:hint="eastAsia"/>
        </w:rPr>
        <w:t>1987</w:t>
      </w:r>
      <w:r>
        <w:rPr>
          <w:rFonts w:hint="eastAsia"/>
        </w:rPr>
        <w:t>年）</w:t>
      </w:r>
      <w:r w:rsidR="00470002">
        <w:rPr>
          <w:rFonts w:hint="eastAsia"/>
        </w:rPr>
        <w:t>「タブーなき政治」「戦後政治の総決算」</w:t>
      </w:r>
    </w:p>
    <w:p w:rsidR="00FE6B87" w:rsidRDefault="00FE6B87" w:rsidP="00933303">
      <w:pPr>
        <w:pStyle w:val="a3"/>
        <w:numPr>
          <w:ilvl w:val="0"/>
          <w:numId w:val="8"/>
        </w:numPr>
      </w:pPr>
      <w:r>
        <w:rPr>
          <w:rFonts w:hint="eastAsia"/>
        </w:rPr>
        <w:t>SDI</w:t>
      </w:r>
      <w:r>
        <w:rPr>
          <w:rFonts w:hint="eastAsia"/>
        </w:rPr>
        <w:t>（「スターウォーズ」）の研究に参加（閣議決定）</w:t>
      </w:r>
    </w:p>
    <w:p w:rsidR="00FE6B87" w:rsidRDefault="00FE6B87" w:rsidP="00FE6B87">
      <w:pPr>
        <w:ind w:left="623"/>
      </w:pPr>
      <w:r>
        <w:rPr>
          <w:rFonts w:hint="eastAsia"/>
        </w:rPr>
        <w:t xml:space="preserve">　レーザー光線などで敵の核ミサイルを米本土到達前に破壊（核兵器を無力化）</w:t>
      </w:r>
    </w:p>
    <w:p w:rsidR="00FE6B87" w:rsidRDefault="00FE6B87" w:rsidP="00FE6B87">
      <w:pPr>
        <w:ind w:left="623"/>
      </w:pPr>
      <w:r>
        <w:rPr>
          <w:rFonts w:hint="eastAsia"/>
        </w:rPr>
        <w:t xml:space="preserve">　次期支援戦闘機（</w:t>
      </w:r>
      <w:r>
        <w:rPr>
          <w:rFonts w:hint="eastAsia"/>
        </w:rPr>
        <w:t>FSX</w:t>
      </w:r>
      <w:r>
        <w:rPr>
          <w:rFonts w:hint="eastAsia"/>
        </w:rPr>
        <w:t>）の日米共同開発</w:t>
      </w:r>
    </w:p>
    <w:p w:rsidR="00933303" w:rsidRDefault="00933303" w:rsidP="009B2206"/>
    <w:p w:rsidR="009B2206" w:rsidRDefault="009B2206" w:rsidP="009B2206">
      <w:r>
        <w:rPr>
          <w:rFonts w:hint="eastAsia"/>
        </w:rPr>
        <w:t>（</w:t>
      </w:r>
      <w:r w:rsidR="00933303">
        <w:rPr>
          <w:rFonts w:hint="eastAsia"/>
        </w:rPr>
        <w:t>5</w:t>
      </w:r>
      <w:r>
        <w:rPr>
          <w:rFonts w:hint="eastAsia"/>
        </w:rPr>
        <w:t>）貿易摩擦</w:t>
      </w:r>
      <w:r w:rsidR="00933303">
        <w:rPr>
          <w:rFonts w:hint="eastAsia"/>
        </w:rPr>
        <w:t>とプラザ合意―中曽根内閣期</w:t>
      </w:r>
    </w:p>
    <w:p w:rsidR="006445E2" w:rsidRDefault="006445E2" w:rsidP="009B2206">
      <w:r>
        <w:rPr>
          <w:rFonts w:hint="eastAsia"/>
        </w:rPr>
        <w:t xml:space="preserve">   </w:t>
      </w:r>
      <w:r>
        <w:rPr>
          <w:rFonts w:hint="eastAsia"/>
        </w:rPr>
        <w:t>※「</w:t>
      </w:r>
      <w:r>
        <w:rPr>
          <w:rFonts w:hint="eastAsia"/>
        </w:rPr>
        <w:t>1960</w:t>
      </w:r>
      <w:r>
        <w:rPr>
          <w:rFonts w:hint="eastAsia"/>
        </w:rPr>
        <w:t>年前後までは、日本の</w:t>
      </w:r>
      <w:r>
        <w:rPr>
          <w:rFonts w:hint="eastAsia"/>
        </w:rPr>
        <w:t>GNP</w:t>
      </w:r>
      <w:r>
        <w:rPr>
          <w:rFonts w:hint="eastAsia"/>
        </w:rPr>
        <w:t>はアメリカのそれの</w:t>
      </w:r>
      <w:r>
        <w:rPr>
          <w:rFonts w:hint="eastAsia"/>
        </w:rPr>
        <w:t>1</w:t>
      </w:r>
      <w:r>
        <w:rPr>
          <w:rFonts w:hint="eastAsia"/>
        </w:rPr>
        <w:t>割にも達していなかった。</w:t>
      </w:r>
    </w:p>
    <w:p w:rsidR="006445E2" w:rsidRDefault="006445E2" w:rsidP="006445E2">
      <w:pPr>
        <w:ind w:firstLineChars="300" w:firstLine="630"/>
      </w:pPr>
      <w:r>
        <w:rPr>
          <w:rFonts w:hint="eastAsia"/>
        </w:rPr>
        <w:t>それが</w:t>
      </w:r>
      <w:r>
        <w:rPr>
          <w:rFonts w:hint="eastAsia"/>
        </w:rPr>
        <w:t>80</w:t>
      </w:r>
      <w:r>
        <w:rPr>
          <w:rFonts w:hint="eastAsia"/>
        </w:rPr>
        <w:t>年代には、</w:t>
      </w:r>
      <w:r>
        <w:rPr>
          <w:rFonts w:hint="eastAsia"/>
        </w:rPr>
        <w:t>4</w:t>
      </w:r>
      <w:r>
        <w:rPr>
          <w:rFonts w:hint="eastAsia"/>
        </w:rPr>
        <w:t>割から</w:t>
      </w:r>
      <w:r>
        <w:rPr>
          <w:rFonts w:hint="eastAsia"/>
        </w:rPr>
        <w:t>5</w:t>
      </w:r>
      <w:r>
        <w:rPr>
          <w:rFonts w:hint="eastAsia"/>
        </w:rPr>
        <w:t>割になってきた。」（神谷、</w:t>
      </w:r>
      <w:r>
        <w:rPr>
          <w:rFonts w:hint="eastAsia"/>
        </w:rPr>
        <w:t>187</w:t>
      </w:r>
      <w:r>
        <w:rPr>
          <w:rFonts w:hint="eastAsia"/>
        </w:rPr>
        <w:t>頁）</w:t>
      </w:r>
    </w:p>
    <w:p w:rsidR="006445E2" w:rsidRDefault="006445E2" w:rsidP="00A90357">
      <w:pPr>
        <w:spacing w:line="120" w:lineRule="exact"/>
        <w:ind w:firstLineChars="300" w:firstLine="630"/>
        <w:rPr>
          <w:rFonts w:hint="eastAsia"/>
        </w:rPr>
      </w:pPr>
    </w:p>
    <w:p w:rsidR="009B2206" w:rsidRDefault="009B2206" w:rsidP="009B2206">
      <w:pPr>
        <w:pStyle w:val="a3"/>
        <w:numPr>
          <w:ilvl w:val="0"/>
          <w:numId w:val="1"/>
        </w:numPr>
      </w:pPr>
      <w:r>
        <w:rPr>
          <w:rFonts w:hint="eastAsia"/>
        </w:rPr>
        <w:t>防衛摩擦</w:t>
      </w:r>
    </w:p>
    <w:p w:rsidR="009B2206" w:rsidRDefault="009B2206" w:rsidP="009B2206">
      <w:pPr>
        <w:ind w:left="415"/>
      </w:pPr>
      <w:r>
        <w:rPr>
          <w:rFonts w:hint="eastAsia"/>
        </w:rPr>
        <w:t xml:space="preserve">　→アメリカ議会での対日防衛力増強要求</w:t>
      </w:r>
    </w:p>
    <w:p w:rsidR="009B2206" w:rsidRDefault="009B2206" w:rsidP="009B2206">
      <w:pPr>
        <w:ind w:left="415" w:firstLine="420"/>
      </w:pPr>
      <w:r>
        <w:rPr>
          <w:rFonts w:hint="eastAsia"/>
        </w:rPr>
        <w:t>＋</w:t>
      </w:r>
      <w:r>
        <w:rPr>
          <w:rFonts w:hint="eastAsia"/>
        </w:rPr>
        <w:t>81</w:t>
      </w:r>
      <w:r>
        <w:rPr>
          <w:rFonts w:hint="eastAsia"/>
        </w:rPr>
        <w:t>年の対日貿易赤字は</w:t>
      </w:r>
      <w:r>
        <w:rPr>
          <w:rFonts w:hint="eastAsia"/>
        </w:rPr>
        <w:t>135</w:t>
      </w:r>
      <w:r>
        <w:rPr>
          <w:rFonts w:hint="eastAsia"/>
        </w:rPr>
        <w:t>億</w:t>
      </w:r>
      <w:r>
        <w:rPr>
          <w:rFonts w:hint="eastAsia"/>
        </w:rPr>
        <w:t>8000</w:t>
      </w:r>
      <w:r>
        <w:rPr>
          <w:rFonts w:hint="eastAsia"/>
        </w:rPr>
        <w:t xml:space="preserve">万ドル（史上最高）　</w:t>
      </w:r>
    </w:p>
    <w:p w:rsidR="009B2206" w:rsidRDefault="009B2206" w:rsidP="009B2206">
      <w:pPr>
        <w:spacing w:line="120" w:lineRule="exact"/>
        <w:ind w:firstLine="629"/>
      </w:pPr>
    </w:p>
    <w:p w:rsidR="009B2206" w:rsidRDefault="009B2206" w:rsidP="009B2206">
      <w:pPr>
        <w:ind w:firstLine="630"/>
      </w:pPr>
      <w:r>
        <w:rPr>
          <w:rFonts w:hint="eastAsia"/>
        </w:rPr>
        <w:t>※</w:t>
      </w:r>
      <w:r>
        <w:rPr>
          <w:rFonts w:hint="eastAsia"/>
        </w:rPr>
        <w:t>1985</w:t>
      </w:r>
      <w:r>
        <w:rPr>
          <w:rFonts w:hint="eastAsia"/>
        </w:rPr>
        <w:t>年のアメリカの貿易赤字（</w:t>
      </w:r>
      <w:r>
        <w:rPr>
          <w:rFonts w:hint="eastAsia"/>
        </w:rPr>
        <w:t>1221</w:t>
      </w:r>
      <w:r>
        <w:rPr>
          <w:rFonts w:hint="eastAsia"/>
        </w:rPr>
        <w:t>億</w:t>
      </w:r>
      <w:r>
        <w:rPr>
          <w:rFonts w:hint="eastAsia"/>
        </w:rPr>
        <w:t>4800</w:t>
      </w:r>
      <w:r>
        <w:rPr>
          <w:rFonts w:hint="eastAsia"/>
        </w:rPr>
        <w:t>万ドル、対日赤字は</w:t>
      </w:r>
      <w:r>
        <w:rPr>
          <w:rFonts w:hint="eastAsia"/>
        </w:rPr>
        <w:t>435</w:t>
      </w:r>
      <w:r>
        <w:rPr>
          <w:rFonts w:hint="eastAsia"/>
        </w:rPr>
        <w:t>億ドル）</w:t>
      </w:r>
    </w:p>
    <w:p w:rsidR="009B2206" w:rsidRDefault="009B2206" w:rsidP="009B2206">
      <w:pPr>
        <w:ind w:firstLine="630"/>
      </w:pPr>
      <w:r>
        <w:rPr>
          <w:rFonts w:hint="eastAsia"/>
        </w:rPr>
        <w:t xml:space="preserve">　アメリカが債務国に転落（</w:t>
      </w:r>
      <w:r>
        <w:rPr>
          <w:rFonts w:hint="eastAsia"/>
        </w:rPr>
        <w:t>1914</w:t>
      </w:r>
      <w:r>
        <w:rPr>
          <w:rFonts w:hint="eastAsia"/>
        </w:rPr>
        <w:t>年以来、</w:t>
      </w:r>
      <w:r>
        <w:rPr>
          <w:rFonts w:hint="eastAsia"/>
        </w:rPr>
        <w:t>71</w:t>
      </w:r>
      <w:r>
        <w:rPr>
          <w:rFonts w:hint="eastAsia"/>
        </w:rPr>
        <w:t>年ぶり）</w:t>
      </w:r>
    </w:p>
    <w:p w:rsidR="009B2206" w:rsidRDefault="009B2206" w:rsidP="009B2206">
      <w:pPr>
        <w:spacing w:line="120" w:lineRule="exact"/>
        <w:ind w:firstLine="629"/>
      </w:pPr>
    </w:p>
    <w:p w:rsidR="009B2206" w:rsidRDefault="009B2206" w:rsidP="009B2206">
      <w:pPr>
        <w:ind w:firstLine="630"/>
      </w:pPr>
      <w:r>
        <w:rPr>
          <w:rFonts w:hint="eastAsia"/>
        </w:rPr>
        <w:t>※</w:t>
      </w:r>
      <w:r>
        <w:rPr>
          <w:rFonts w:hint="eastAsia"/>
        </w:rPr>
        <w:t>1986</w:t>
      </w:r>
      <w:r>
        <w:rPr>
          <w:rFonts w:hint="eastAsia"/>
        </w:rPr>
        <w:t>年のアメリカの貿易赤字（</w:t>
      </w:r>
      <w:r>
        <w:rPr>
          <w:rFonts w:hint="eastAsia"/>
        </w:rPr>
        <w:t>1443</w:t>
      </w:r>
      <w:r>
        <w:rPr>
          <w:rFonts w:hint="eastAsia"/>
        </w:rPr>
        <w:t>億</w:t>
      </w:r>
      <w:r>
        <w:rPr>
          <w:rFonts w:hint="eastAsia"/>
        </w:rPr>
        <w:t>3900</w:t>
      </w:r>
      <w:r>
        <w:rPr>
          <w:rFonts w:hint="eastAsia"/>
        </w:rPr>
        <w:t>万ドル、対日赤字は</w:t>
      </w:r>
      <w:r>
        <w:rPr>
          <w:rFonts w:hint="eastAsia"/>
        </w:rPr>
        <w:t>544</w:t>
      </w:r>
      <w:r>
        <w:rPr>
          <w:rFonts w:hint="eastAsia"/>
        </w:rPr>
        <w:t>億ドル）</w:t>
      </w:r>
    </w:p>
    <w:p w:rsidR="006445E2" w:rsidRDefault="009B2206" w:rsidP="00A90357">
      <w:pPr>
        <w:ind w:firstLine="630"/>
      </w:pPr>
      <w:r>
        <w:rPr>
          <w:rFonts w:hint="eastAsia"/>
        </w:rPr>
        <w:t xml:space="preserve">　対外債務も</w:t>
      </w:r>
      <w:r>
        <w:rPr>
          <w:rFonts w:hint="eastAsia"/>
        </w:rPr>
        <w:t>2636</w:t>
      </w:r>
      <w:r>
        <w:rPr>
          <w:rFonts w:hint="eastAsia"/>
        </w:rPr>
        <w:t>億ドルと世界最大</w:t>
      </w:r>
    </w:p>
    <w:p w:rsidR="00A90357" w:rsidRDefault="00A90357" w:rsidP="00A90357">
      <w:pPr>
        <w:ind w:firstLine="630"/>
        <w:rPr>
          <w:rFonts w:hint="eastAsia"/>
        </w:rPr>
      </w:pPr>
    </w:p>
    <w:p w:rsidR="006445E2" w:rsidRDefault="006445E2" w:rsidP="006445E2">
      <w:pPr>
        <w:pStyle w:val="a3"/>
        <w:numPr>
          <w:ilvl w:val="0"/>
          <w:numId w:val="1"/>
        </w:numPr>
      </w:pPr>
      <w:r>
        <w:rPr>
          <w:rFonts w:hint="eastAsia"/>
        </w:rPr>
        <w:t>二つの「フェア」の衝突（神谷不二の議論）</w:t>
      </w:r>
    </w:p>
    <w:p w:rsidR="006445E2" w:rsidRDefault="006445E2" w:rsidP="006445E2">
      <w:pPr>
        <w:pStyle w:val="a3"/>
        <w:numPr>
          <w:ilvl w:val="0"/>
          <w:numId w:val="11"/>
        </w:numPr>
      </w:pPr>
      <w:r w:rsidRPr="006445E2">
        <w:rPr>
          <w:rFonts w:hint="eastAsia"/>
          <w:spacing w:val="210"/>
          <w:kern w:val="0"/>
          <w:fitText w:val="840" w:id="1927537664"/>
        </w:rPr>
        <w:t>日</w:t>
      </w:r>
      <w:r w:rsidRPr="006445E2">
        <w:rPr>
          <w:rFonts w:hint="eastAsia"/>
          <w:kern w:val="0"/>
          <w:fitText w:val="840" w:id="1927537664"/>
        </w:rPr>
        <w:t>本</w:t>
      </w:r>
      <w:r>
        <w:rPr>
          <w:rFonts w:hint="eastAsia"/>
        </w:rPr>
        <w:t>：「相撲」（双方とも素手でハンディキャップなし）</w:t>
      </w:r>
    </w:p>
    <w:p w:rsidR="006445E2" w:rsidRDefault="006445E2" w:rsidP="006445E2">
      <w:pPr>
        <w:pStyle w:val="a3"/>
        <w:numPr>
          <w:ilvl w:val="0"/>
          <w:numId w:val="11"/>
        </w:numPr>
      </w:pPr>
      <w:r>
        <w:rPr>
          <w:rFonts w:hint="eastAsia"/>
        </w:rPr>
        <w:t>アメリカ：「ボクシング」（階級…ハンディキャップをつけて争う）</w:t>
      </w:r>
    </w:p>
    <w:p w:rsidR="00A90357" w:rsidRDefault="00A90357" w:rsidP="00A90357">
      <w:pPr>
        <w:ind w:left="630"/>
      </w:pPr>
    </w:p>
    <w:p w:rsidR="00A90357" w:rsidRDefault="00A90357" w:rsidP="00A90357">
      <w:pPr>
        <w:pStyle w:val="a3"/>
        <w:numPr>
          <w:ilvl w:val="0"/>
          <w:numId w:val="1"/>
        </w:numPr>
      </w:pPr>
      <w:r>
        <w:rPr>
          <w:rFonts w:hint="eastAsia"/>
        </w:rPr>
        <w:t>※</w:t>
      </w:r>
      <w:r>
        <w:rPr>
          <w:rFonts w:hint="eastAsia"/>
        </w:rPr>
        <w:t>日本車の輸出</w:t>
      </w:r>
    </w:p>
    <w:p w:rsidR="00A90357" w:rsidRDefault="00A90357" w:rsidP="00A90357">
      <w:pPr>
        <w:ind w:firstLineChars="300" w:firstLine="630"/>
        <w:rPr>
          <w:rFonts w:hint="eastAsia"/>
        </w:rPr>
      </w:pPr>
      <w:r>
        <w:rPr>
          <w:rFonts w:hint="eastAsia"/>
        </w:rPr>
        <w:lastRenderedPageBreak/>
        <w:t>「日本からの輸出＝対米失業輸出」と理解される傾向が増大</w:t>
      </w:r>
    </w:p>
    <w:p w:rsidR="00A90357" w:rsidRDefault="00A90357" w:rsidP="00A90357">
      <w:pPr>
        <w:ind w:left="630" w:firstLineChars="100" w:firstLine="210"/>
      </w:pPr>
      <w:r>
        <w:rPr>
          <w:rFonts w:hint="eastAsia"/>
        </w:rPr>
        <w:t>アメリカ：自動車産業労働者の失業率は、</w:t>
      </w:r>
      <w:r>
        <w:rPr>
          <w:rFonts w:hint="eastAsia"/>
        </w:rPr>
        <w:t>30%</w:t>
      </w:r>
      <w:r>
        <w:rPr>
          <w:rFonts w:hint="eastAsia"/>
        </w:rPr>
        <w:t>を超えた。</w:t>
      </w:r>
    </w:p>
    <w:p w:rsidR="00A90357" w:rsidRPr="00A90357" w:rsidRDefault="00A90357" w:rsidP="004B4B1D">
      <w:pPr>
        <w:ind w:left="630"/>
        <w:rPr>
          <w:rFonts w:hint="eastAsia"/>
        </w:rPr>
      </w:pPr>
      <w:r>
        <w:rPr>
          <w:rFonts w:hint="eastAsia"/>
        </w:rPr>
        <w:t xml:space="preserve">　　　　　　日本車（新車）のシェアは</w:t>
      </w:r>
      <w:r>
        <w:rPr>
          <w:rFonts w:hint="eastAsia"/>
        </w:rPr>
        <w:t>21</w:t>
      </w:r>
      <w:r>
        <w:rPr>
          <w:rFonts w:hint="eastAsia"/>
        </w:rPr>
        <w:t>％程度</w:t>
      </w:r>
    </w:p>
    <w:p w:rsidR="009B2206" w:rsidRDefault="009B2206" w:rsidP="009B2206"/>
    <w:p w:rsidR="009B2206" w:rsidRDefault="009B2206" w:rsidP="009B2206">
      <w:pPr>
        <w:pStyle w:val="a3"/>
        <w:numPr>
          <w:ilvl w:val="0"/>
          <w:numId w:val="1"/>
        </w:numPr>
      </w:pPr>
      <w:r>
        <w:rPr>
          <w:rFonts w:hint="eastAsia"/>
        </w:rPr>
        <w:t>ジャパンバッシングの流布</w:t>
      </w:r>
      <w:r w:rsidR="004B4B1D">
        <w:rPr>
          <w:rFonts w:hint="eastAsia"/>
        </w:rPr>
        <w:t>と人種差別的言論</w:t>
      </w:r>
    </w:p>
    <w:p w:rsidR="009B2206" w:rsidRDefault="004B4B1D" w:rsidP="00A90357">
      <w:pPr>
        <w:pStyle w:val="a3"/>
        <w:numPr>
          <w:ilvl w:val="0"/>
          <w:numId w:val="12"/>
        </w:numPr>
        <w:tabs>
          <w:tab w:val="left" w:pos="4253"/>
        </w:tabs>
      </w:pPr>
      <w:r>
        <w:rPr>
          <w:rFonts w:cs="Arial"/>
          <w:sz w:val="20"/>
          <w:szCs w:val="20"/>
        </w:rPr>
        <w:ruby>
          <w:rubyPr>
            <w:rubyAlign w:val="distributeSpace"/>
            <w:hps w:val="10"/>
            <w:hpsRaise w:val="18"/>
            <w:hpsBaseText w:val="20"/>
            <w:lid w:val="ja-JP"/>
          </w:rubyPr>
          <w:rt>
            <w:r w:rsidR="004B4B1D" w:rsidRPr="004B4B1D">
              <w:rPr>
                <w:rFonts w:ascii="Century" w:hAnsi="Century" w:cs="Arial" w:hint="eastAsia"/>
                <w:sz w:val="10"/>
                <w:szCs w:val="20"/>
              </w:rPr>
              <w:t>カレル</w:t>
            </w:r>
          </w:rt>
          <w:rubyBase>
            <w:r w:rsidR="004B4B1D">
              <w:rPr>
                <w:rFonts w:cs="Arial" w:hint="eastAsia"/>
                <w:sz w:val="20"/>
                <w:szCs w:val="20"/>
              </w:rPr>
              <w:t>Karel</w:t>
            </w:r>
          </w:rubyBase>
        </w:ruby>
      </w:r>
      <w:r w:rsidR="009B2206" w:rsidRPr="00A90357">
        <w:rPr>
          <w:rFonts w:cs="Arial"/>
          <w:sz w:val="20"/>
          <w:szCs w:val="20"/>
        </w:rPr>
        <w:t xml:space="preserve"> </w:t>
      </w:r>
      <w:r>
        <w:rPr>
          <w:rFonts w:cs="Arial"/>
          <w:sz w:val="20"/>
          <w:szCs w:val="20"/>
        </w:rPr>
        <w:ruby>
          <w:rubyPr>
            <w:rubyAlign w:val="distributeSpace"/>
            <w:hps w:val="10"/>
            <w:hpsRaise w:val="18"/>
            <w:hpsBaseText w:val="20"/>
            <w:lid w:val="ja-JP"/>
          </w:rubyPr>
          <w:rt>
            <w:r w:rsidR="004B4B1D" w:rsidRPr="004B4B1D">
              <w:rPr>
                <w:rFonts w:ascii="Century" w:hAnsi="Century" w:cs="Arial" w:hint="eastAsia"/>
                <w:sz w:val="10"/>
                <w:szCs w:val="20"/>
              </w:rPr>
              <w:t>ヴァン</w:t>
            </w:r>
          </w:rt>
          <w:rubyBase>
            <w:r w:rsidR="004B4B1D">
              <w:rPr>
                <w:rFonts w:cs="Arial" w:hint="eastAsia"/>
                <w:sz w:val="20"/>
                <w:szCs w:val="20"/>
              </w:rPr>
              <w:t>van</w:t>
            </w:r>
          </w:rubyBase>
        </w:ruby>
      </w:r>
      <w:r w:rsidR="009B2206" w:rsidRPr="00A90357">
        <w:rPr>
          <w:rFonts w:cs="Arial"/>
          <w:sz w:val="20"/>
          <w:szCs w:val="20"/>
        </w:rPr>
        <w:t xml:space="preserve"> </w:t>
      </w:r>
      <w:r>
        <w:rPr>
          <w:rFonts w:cs="Arial"/>
          <w:sz w:val="20"/>
          <w:szCs w:val="20"/>
        </w:rPr>
        <w:ruby>
          <w:rubyPr>
            <w:rubyAlign w:val="distributeSpace"/>
            <w:hps w:val="10"/>
            <w:hpsRaise w:val="18"/>
            <w:hpsBaseText w:val="20"/>
            <w:lid w:val="ja-JP"/>
          </w:rubyPr>
          <w:rt>
            <w:r w:rsidR="004B4B1D" w:rsidRPr="004B4B1D">
              <w:rPr>
                <w:rFonts w:ascii="Century" w:hAnsi="Century" w:cs="Arial" w:hint="eastAsia"/>
                <w:sz w:val="10"/>
                <w:szCs w:val="20"/>
              </w:rPr>
              <w:t>ウォルフレン</w:t>
            </w:r>
          </w:rt>
          <w:rubyBase>
            <w:r w:rsidR="004B4B1D">
              <w:rPr>
                <w:rFonts w:cs="Arial" w:hint="eastAsia"/>
                <w:sz w:val="20"/>
                <w:szCs w:val="20"/>
              </w:rPr>
              <w:t>Wolferen</w:t>
            </w:r>
          </w:rubyBase>
        </w:ruby>
      </w:r>
      <w:r>
        <w:rPr>
          <w:rFonts w:hint="eastAsia"/>
        </w:rPr>
        <w:t>（</w:t>
      </w:r>
      <w:r w:rsidR="009B2206" w:rsidRPr="00A90357">
        <w:rPr>
          <w:rFonts w:hint="eastAsia"/>
          <w:sz w:val="20"/>
          <w:szCs w:val="20"/>
        </w:rPr>
        <w:t>日本在住のオランダ人ジャーナリスト</w:t>
      </w:r>
      <w:r w:rsidR="009B2206">
        <w:rPr>
          <w:rFonts w:hint="eastAsia"/>
        </w:rPr>
        <w:t>）論文</w:t>
      </w:r>
    </w:p>
    <w:p w:rsidR="004B4B1D" w:rsidRDefault="004B4B1D" w:rsidP="004B4B1D">
      <w:pPr>
        <w:ind w:firstLineChars="300" w:firstLine="630"/>
      </w:pPr>
      <w:r>
        <w:rPr>
          <w:rFonts w:hint="eastAsia"/>
        </w:rPr>
        <w:t xml:space="preserve">　</w:t>
      </w:r>
      <w:r>
        <w:t>“Japan problem”</w:t>
      </w:r>
    </w:p>
    <w:p w:rsidR="004B4B1D" w:rsidRDefault="004B4B1D" w:rsidP="004B4B1D">
      <w:pPr>
        <w:tabs>
          <w:tab w:val="left" w:pos="4253"/>
        </w:tabs>
        <w:ind w:left="630"/>
        <w:rPr>
          <w:rFonts w:hint="eastAsia"/>
        </w:rPr>
      </w:pPr>
    </w:p>
    <w:p w:rsidR="00A90357" w:rsidRDefault="00A90357" w:rsidP="00A90357">
      <w:pPr>
        <w:pStyle w:val="a3"/>
        <w:numPr>
          <w:ilvl w:val="0"/>
          <w:numId w:val="12"/>
        </w:numPr>
        <w:tabs>
          <w:tab w:val="left" w:pos="4253"/>
        </w:tabs>
      </w:pPr>
      <w:r>
        <w:rPr>
          <w:rFonts w:hint="eastAsia"/>
        </w:rPr>
        <w:t>1988</w:t>
      </w:r>
      <w:r>
        <w:rPr>
          <w:rFonts w:hint="eastAsia"/>
        </w:rPr>
        <w:t>年</w:t>
      </w:r>
      <w:r>
        <w:rPr>
          <w:rFonts w:hint="eastAsia"/>
        </w:rPr>
        <w:t>1</w:t>
      </w:r>
      <w:r>
        <w:rPr>
          <w:rFonts w:hint="eastAsia"/>
        </w:rPr>
        <w:t>月</w:t>
      </w:r>
      <w:r>
        <w:rPr>
          <w:rFonts w:hint="eastAsia"/>
        </w:rPr>
        <w:t>17</w:t>
      </w:r>
      <w:r>
        <w:rPr>
          <w:rFonts w:hint="eastAsia"/>
        </w:rPr>
        <w:t>日付『読売新聞』（朝刊）、パーシー・サットン氏</w:t>
      </w:r>
    </w:p>
    <w:p w:rsidR="00A90357" w:rsidRDefault="00A90357" w:rsidP="004B4B1D">
      <w:pPr>
        <w:tabs>
          <w:tab w:val="left" w:pos="4253"/>
        </w:tabs>
        <w:ind w:left="840" w:hangingChars="400" w:hanging="840"/>
        <w:rPr>
          <w:rFonts w:hint="eastAsia"/>
        </w:rPr>
      </w:pPr>
      <w:r>
        <w:rPr>
          <w:rFonts w:hint="eastAsia"/>
        </w:rPr>
        <w:t xml:space="preserve">　</w:t>
      </w:r>
      <w:r w:rsidR="004B4B1D">
        <w:rPr>
          <w:rFonts w:hint="eastAsia"/>
        </w:rPr>
        <w:t xml:space="preserve">　　　</w:t>
      </w:r>
      <w:r>
        <w:rPr>
          <w:rFonts w:hint="eastAsia"/>
        </w:rPr>
        <w:t>「日本人は認めたくないかもしれないが、最近の日米経済摩擦は単に経済の話ではない。小さな〈褐色〉の肌の連中に自国企業が次々に乗っ取られるとも見て、（白人たちは）心中穏やかでないのだ。ソ連にスクリュー機械を売った東芝が制裁を受けたのに、ノルウェーの会社が問題にされなかったのはなぜだろうか。いずれ、日本人はことの真実をはっきりと知らされる日が来ることを覚悟しなければならないだろう」</w:t>
      </w:r>
    </w:p>
    <w:p w:rsidR="009B2206" w:rsidRDefault="009B2206" w:rsidP="009B2206"/>
    <w:p w:rsidR="009B2206" w:rsidRDefault="009B2206" w:rsidP="009B2206">
      <w:pPr>
        <w:pStyle w:val="a3"/>
        <w:numPr>
          <w:ilvl w:val="0"/>
          <w:numId w:val="1"/>
        </w:numPr>
      </w:pPr>
      <w:r>
        <w:rPr>
          <w:rFonts w:hint="eastAsia"/>
        </w:rPr>
        <w:t>プラザ合意：ベーカー財務長官</w:t>
      </w:r>
    </w:p>
    <w:p w:rsidR="009B2206" w:rsidRDefault="009B2206" w:rsidP="009B2206">
      <w:pPr>
        <w:pStyle w:val="a3"/>
        <w:numPr>
          <w:ilvl w:val="0"/>
          <w:numId w:val="7"/>
        </w:numPr>
      </w:pPr>
      <w:r>
        <w:rPr>
          <w:rFonts w:hint="eastAsia"/>
        </w:rPr>
        <w:t>1985</w:t>
      </w:r>
      <w:r>
        <w:rPr>
          <w:rFonts w:hint="eastAsia"/>
        </w:rPr>
        <w:t>年</w:t>
      </w:r>
      <w:r>
        <w:rPr>
          <w:rFonts w:hint="eastAsia"/>
        </w:rPr>
        <w:t>9</w:t>
      </w:r>
      <w:r>
        <w:rPr>
          <w:rFonts w:hint="eastAsia"/>
        </w:rPr>
        <w:t>月、日本、アメリカ、イギリス、西ドイツ、フランスの蔵相・中央銀行総裁会議（</w:t>
      </w:r>
      <w:r>
        <w:rPr>
          <w:rFonts w:hint="eastAsia"/>
        </w:rPr>
        <w:t>G5</w:t>
      </w:r>
      <w:r>
        <w:rPr>
          <w:rFonts w:hint="eastAsia"/>
        </w:rPr>
        <w:t>）＠プラザホテル（ニューヨーク）</w:t>
      </w:r>
    </w:p>
    <w:p w:rsidR="009B2206" w:rsidRDefault="009B2206" w:rsidP="00FE6B87">
      <w:pPr>
        <w:spacing w:line="120" w:lineRule="exact"/>
        <w:ind w:left="624"/>
      </w:pPr>
    </w:p>
    <w:p w:rsidR="009B2206" w:rsidRDefault="009B2206" w:rsidP="009B2206">
      <w:pPr>
        <w:pStyle w:val="a3"/>
        <w:numPr>
          <w:ilvl w:val="0"/>
          <w:numId w:val="7"/>
        </w:numPr>
      </w:pPr>
      <w:r>
        <w:rPr>
          <w:rFonts w:hint="eastAsia"/>
        </w:rPr>
        <w:t>ドル高の是正</w:t>
      </w:r>
    </w:p>
    <w:p w:rsidR="009B2206" w:rsidRDefault="009B2206" w:rsidP="009B2206">
      <w:r>
        <w:rPr>
          <w:rFonts w:hint="eastAsia"/>
        </w:rPr>
        <w:t xml:space="preserve">　　　　円・ドルのレートは</w:t>
      </w:r>
      <w:r>
        <w:rPr>
          <w:rFonts w:hint="eastAsia"/>
        </w:rPr>
        <w:t>1</w:t>
      </w:r>
      <w:r>
        <w:rPr>
          <w:rFonts w:hint="eastAsia"/>
        </w:rPr>
        <w:t>ドル＝</w:t>
      </w:r>
      <w:r>
        <w:rPr>
          <w:rFonts w:hint="eastAsia"/>
        </w:rPr>
        <w:t>240</w:t>
      </w:r>
      <w:r>
        <w:rPr>
          <w:rFonts w:hint="eastAsia"/>
        </w:rPr>
        <w:t>円前後から</w:t>
      </w:r>
      <w:r>
        <w:rPr>
          <w:rFonts w:hint="eastAsia"/>
        </w:rPr>
        <w:t>1</w:t>
      </w:r>
      <w:r>
        <w:rPr>
          <w:rFonts w:hint="eastAsia"/>
        </w:rPr>
        <w:t>ドル＝</w:t>
      </w:r>
      <w:r>
        <w:rPr>
          <w:rFonts w:hint="eastAsia"/>
        </w:rPr>
        <w:t>200</w:t>
      </w:r>
      <w:r>
        <w:rPr>
          <w:rFonts w:hint="eastAsia"/>
        </w:rPr>
        <w:t>円</w:t>
      </w:r>
    </w:p>
    <w:p w:rsidR="009B2206" w:rsidRDefault="009B2206" w:rsidP="009B2206">
      <w:r>
        <w:rPr>
          <w:rFonts w:hint="eastAsia"/>
        </w:rPr>
        <w:t xml:space="preserve">　　　　（</w:t>
      </w:r>
      <w:r>
        <w:rPr>
          <w:rFonts w:hint="eastAsia"/>
        </w:rPr>
        <w:t>1987</w:t>
      </w:r>
      <w:r>
        <w:rPr>
          <w:rFonts w:hint="eastAsia"/>
        </w:rPr>
        <w:t>年</w:t>
      </w:r>
      <w:r>
        <w:rPr>
          <w:rFonts w:hint="eastAsia"/>
        </w:rPr>
        <w:t>2</w:t>
      </w:r>
      <w:r>
        <w:rPr>
          <w:rFonts w:hint="eastAsia"/>
        </w:rPr>
        <w:t>月には</w:t>
      </w:r>
      <w:r>
        <w:rPr>
          <w:rFonts w:hint="eastAsia"/>
        </w:rPr>
        <w:t>1</w:t>
      </w:r>
      <w:r>
        <w:rPr>
          <w:rFonts w:hint="eastAsia"/>
        </w:rPr>
        <w:t>ドル＝</w:t>
      </w:r>
      <w:r>
        <w:rPr>
          <w:rFonts w:hint="eastAsia"/>
        </w:rPr>
        <w:t>150</w:t>
      </w:r>
      <w:r>
        <w:rPr>
          <w:rFonts w:hint="eastAsia"/>
        </w:rPr>
        <w:t>円台、急激な円高）</w:t>
      </w:r>
    </w:p>
    <w:p w:rsidR="009B2206" w:rsidRDefault="009B2206" w:rsidP="009B2206">
      <w:pPr>
        <w:ind w:left="415"/>
      </w:pPr>
    </w:p>
    <w:p w:rsidR="00D7216C" w:rsidRDefault="00D7216C" w:rsidP="00D7216C">
      <w:r>
        <w:rPr>
          <w:rFonts w:hint="eastAsia"/>
        </w:rPr>
        <w:t>（</w:t>
      </w:r>
      <w:r>
        <w:rPr>
          <w:rFonts w:hint="eastAsia"/>
        </w:rPr>
        <w:t>6</w:t>
      </w:r>
      <w:r>
        <w:rPr>
          <w:rFonts w:hint="eastAsia"/>
        </w:rPr>
        <w:t>）冷戦の終焉</w:t>
      </w:r>
    </w:p>
    <w:p w:rsidR="004B4B1D" w:rsidRDefault="004B4B1D" w:rsidP="00D7216C"/>
    <w:p w:rsidR="004B4B1D" w:rsidRDefault="004B4B1D" w:rsidP="00D7216C">
      <w:pPr>
        <w:rPr>
          <w:rFonts w:hint="eastAsia"/>
        </w:rPr>
      </w:pPr>
      <w:bookmarkStart w:id="0" w:name="_GoBack"/>
      <w:bookmarkEnd w:id="0"/>
    </w:p>
    <w:p w:rsidR="00FE6B87" w:rsidRDefault="00FE6B87" w:rsidP="009B2206">
      <w:pPr>
        <w:ind w:left="415"/>
      </w:pPr>
      <w:r>
        <w:rPr>
          <w:rFonts w:hint="eastAsia"/>
        </w:rPr>
        <w:t>参考文献</w:t>
      </w:r>
    </w:p>
    <w:p w:rsidR="00FE6B87" w:rsidRDefault="00FE6B87" w:rsidP="004B4B1D">
      <w:pPr>
        <w:pStyle w:val="a3"/>
        <w:numPr>
          <w:ilvl w:val="0"/>
          <w:numId w:val="13"/>
        </w:numPr>
      </w:pPr>
      <w:r>
        <w:rPr>
          <w:rFonts w:hint="eastAsia"/>
        </w:rPr>
        <w:t>五百旗頭真『戦後日本外交史』〔第三版補訂版〕有斐閣アルマ、</w:t>
      </w:r>
      <w:r>
        <w:rPr>
          <w:rFonts w:hint="eastAsia"/>
        </w:rPr>
        <w:t>2014</w:t>
      </w:r>
      <w:r>
        <w:rPr>
          <w:rFonts w:hint="eastAsia"/>
        </w:rPr>
        <w:t>年</w:t>
      </w:r>
    </w:p>
    <w:p w:rsidR="004B4B1D" w:rsidRDefault="004B4B1D" w:rsidP="004B4B1D">
      <w:pPr>
        <w:pStyle w:val="a3"/>
        <w:numPr>
          <w:ilvl w:val="0"/>
          <w:numId w:val="13"/>
        </w:numPr>
        <w:rPr>
          <w:rFonts w:hint="eastAsia"/>
        </w:rPr>
      </w:pPr>
      <w:r>
        <w:rPr>
          <w:rFonts w:hint="eastAsia"/>
        </w:rPr>
        <w:t>神谷不二『戦後史の中の日米関係』新潮社、</w:t>
      </w:r>
      <w:r>
        <w:rPr>
          <w:rFonts w:hint="eastAsia"/>
        </w:rPr>
        <w:t>1989</w:t>
      </w:r>
      <w:r>
        <w:rPr>
          <w:rFonts w:hint="eastAsia"/>
        </w:rPr>
        <w:t>年</w:t>
      </w:r>
    </w:p>
    <w:p w:rsidR="009B2206" w:rsidRDefault="009B2206" w:rsidP="009B2206">
      <w:pPr>
        <w:pStyle w:val="a3"/>
        <w:ind w:left="835"/>
      </w:pPr>
    </w:p>
    <w:p w:rsidR="00F8448F" w:rsidRDefault="00F8448F" w:rsidP="00F8448F"/>
    <w:sectPr w:rsidR="00F8448F">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795A" w:rsidRDefault="00C2795A" w:rsidP="00933303">
      <w:r>
        <w:separator/>
      </w:r>
    </w:p>
  </w:endnote>
  <w:endnote w:type="continuationSeparator" w:id="0">
    <w:p w:rsidR="00C2795A" w:rsidRDefault="00C2795A" w:rsidP="00933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6511337"/>
      <w:docPartObj>
        <w:docPartGallery w:val="Page Numbers (Bottom of Page)"/>
        <w:docPartUnique/>
      </w:docPartObj>
    </w:sdtPr>
    <w:sdtEndPr/>
    <w:sdtContent>
      <w:p w:rsidR="001D2F30" w:rsidRDefault="001D2F30">
        <w:pPr>
          <w:pStyle w:val="a6"/>
          <w:jc w:val="center"/>
        </w:pPr>
        <w:r>
          <w:fldChar w:fldCharType="begin"/>
        </w:r>
        <w:r>
          <w:instrText>PAGE   \* MERGEFORMAT</w:instrText>
        </w:r>
        <w:r>
          <w:fldChar w:fldCharType="separate"/>
        </w:r>
        <w:r w:rsidR="004B4B1D" w:rsidRPr="004B4B1D">
          <w:rPr>
            <w:noProof/>
            <w:lang w:val="ja-JP"/>
          </w:rPr>
          <w:t>3</w:t>
        </w:r>
        <w:r>
          <w:fldChar w:fldCharType="end"/>
        </w:r>
      </w:p>
    </w:sdtContent>
  </w:sdt>
  <w:p w:rsidR="001D2F30" w:rsidRDefault="001D2F3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795A" w:rsidRDefault="00C2795A" w:rsidP="00933303">
      <w:r>
        <w:separator/>
      </w:r>
    </w:p>
  </w:footnote>
  <w:footnote w:type="continuationSeparator" w:id="0">
    <w:p w:rsidR="00C2795A" w:rsidRDefault="00C2795A" w:rsidP="009333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859CA"/>
    <w:multiLevelType w:val="hybridMultilevel"/>
    <w:tmpl w:val="A8C87A9C"/>
    <w:lvl w:ilvl="0" w:tplc="A01AAFF0">
      <w:start w:val="1"/>
      <w:numFmt w:val="bullet"/>
      <w:lvlText w:val=""/>
      <w:lvlJc w:val="left"/>
      <w:pPr>
        <w:ind w:left="1043" w:hanging="420"/>
      </w:pPr>
      <w:rPr>
        <w:rFonts w:ascii="Symbol" w:hAnsi="Symbol" w:hint="default"/>
        <w:color w:val="auto"/>
      </w:rPr>
    </w:lvl>
    <w:lvl w:ilvl="1" w:tplc="0409000B" w:tentative="1">
      <w:start w:val="1"/>
      <w:numFmt w:val="bullet"/>
      <w:lvlText w:val=""/>
      <w:lvlJc w:val="left"/>
      <w:pPr>
        <w:ind w:left="1463" w:hanging="420"/>
      </w:pPr>
      <w:rPr>
        <w:rFonts w:ascii="Wingdings" w:hAnsi="Wingdings" w:hint="default"/>
      </w:rPr>
    </w:lvl>
    <w:lvl w:ilvl="2" w:tplc="0409000D" w:tentative="1">
      <w:start w:val="1"/>
      <w:numFmt w:val="bullet"/>
      <w:lvlText w:val=""/>
      <w:lvlJc w:val="left"/>
      <w:pPr>
        <w:ind w:left="1883" w:hanging="420"/>
      </w:pPr>
      <w:rPr>
        <w:rFonts w:ascii="Wingdings" w:hAnsi="Wingdings" w:hint="default"/>
      </w:rPr>
    </w:lvl>
    <w:lvl w:ilvl="3" w:tplc="04090001" w:tentative="1">
      <w:start w:val="1"/>
      <w:numFmt w:val="bullet"/>
      <w:lvlText w:val=""/>
      <w:lvlJc w:val="left"/>
      <w:pPr>
        <w:ind w:left="2303" w:hanging="420"/>
      </w:pPr>
      <w:rPr>
        <w:rFonts w:ascii="Wingdings" w:hAnsi="Wingdings" w:hint="default"/>
      </w:rPr>
    </w:lvl>
    <w:lvl w:ilvl="4" w:tplc="0409000B" w:tentative="1">
      <w:start w:val="1"/>
      <w:numFmt w:val="bullet"/>
      <w:lvlText w:val=""/>
      <w:lvlJc w:val="left"/>
      <w:pPr>
        <w:ind w:left="2723" w:hanging="420"/>
      </w:pPr>
      <w:rPr>
        <w:rFonts w:ascii="Wingdings" w:hAnsi="Wingdings" w:hint="default"/>
      </w:rPr>
    </w:lvl>
    <w:lvl w:ilvl="5" w:tplc="0409000D" w:tentative="1">
      <w:start w:val="1"/>
      <w:numFmt w:val="bullet"/>
      <w:lvlText w:val=""/>
      <w:lvlJc w:val="left"/>
      <w:pPr>
        <w:ind w:left="3143" w:hanging="420"/>
      </w:pPr>
      <w:rPr>
        <w:rFonts w:ascii="Wingdings" w:hAnsi="Wingdings" w:hint="default"/>
      </w:rPr>
    </w:lvl>
    <w:lvl w:ilvl="6" w:tplc="04090001" w:tentative="1">
      <w:start w:val="1"/>
      <w:numFmt w:val="bullet"/>
      <w:lvlText w:val=""/>
      <w:lvlJc w:val="left"/>
      <w:pPr>
        <w:ind w:left="3563" w:hanging="420"/>
      </w:pPr>
      <w:rPr>
        <w:rFonts w:ascii="Wingdings" w:hAnsi="Wingdings" w:hint="default"/>
      </w:rPr>
    </w:lvl>
    <w:lvl w:ilvl="7" w:tplc="0409000B" w:tentative="1">
      <w:start w:val="1"/>
      <w:numFmt w:val="bullet"/>
      <w:lvlText w:val=""/>
      <w:lvlJc w:val="left"/>
      <w:pPr>
        <w:ind w:left="3983" w:hanging="420"/>
      </w:pPr>
      <w:rPr>
        <w:rFonts w:ascii="Wingdings" w:hAnsi="Wingdings" w:hint="default"/>
      </w:rPr>
    </w:lvl>
    <w:lvl w:ilvl="8" w:tplc="0409000D" w:tentative="1">
      <w:start w:val="1"/>
      <w:numFmt w:val="bullet"/>
      <w:lvlText w:val=""/>
      <w:lvlJc w:val="left"/>
      <w:pPr>
        <w:ind w:left="4403" w:hanging="420"/>
      </w:pPr>
      <w:rPr>
        <w:rFonts w:ascii="Wingdings" w:hAnsi="Wingdings" w:hint="default"/>
      </w:rPr>
    </w:lvl>
  </w:abstractNum>
  <w:abstractNum w:abstractNumId="1" w15:restartNumberingAfterBreak="0">
    <w:nsid w:val="0E0A37F0"/>
    <w:multiLevelType w:val="hybridMultilevel"/>
    <w:tmpl w:val="3CD4E716"/>
    <w:lvl w:ilvl="0" w:tplc="154E902A">
      <w:start w:val="1"/>
      <w:numFmt w:val="bullet"/>
      <w:lvlText w:val=""/>
      <w:lvlJc w:val="left"/>
      <w:pPr>
        <w:ind w:left="1043" w:hanging="420"/>
      </w:pPr>
      <w:rPr>
        <w:rFonts w:ascii="Wingdings" w:hAnsi="Wingdings" w:hint="default"/>
      </w:rPr>
    </w:lvl>
    <w:lvl w:ilvl="1" w:tplc="0409000B" w:tentative="1">
      <w:start w:val="1"/>
      <w:numFmt w:val="bullet"/>
      <w:lvlText w:val=""/>
      <w:lvlJc w:val="left"/>
      <w:pPr>
        <w:ind w:left="1463" w:hanging="420"/>
      </w:pPr>
      <w:rPr>
        <w:rFonts w:ascii="Wingdings" w:hAnsi="Wingdings" w:hint="default"/>
      </w:rPr>
    </w:lvl>
    <w:lvl w:ilvl="2" w:tplc="0409000D" w:tentative="1">
      <w:start w:val="1"/>
      <w:numFmt w:val="bullet"/>
      <w:lvlText w:val=""/>
      <w:lvlJc w:val="left"/>
      <w:pPr>
        <w:ind w:left="1883" w:hanging="420"/>
      </w:pPr>
      <w:rPr>
        <w:rFonts w:ascii="Wingdings" w:hAnsi="Wingdings" w:hint="default"/>
      </w:rPr>
    </w:lvl>
    <w:lvl w:ilvl="3" w:tplc="04090001" w:tentative="1">
      <w:start w:val="1"/>
      <w:numFmt w:val="bullet"/>
      <w:lvlText w:val=""/>
      <w:lvlJc w:val="left"/>
      <w:pPr>
        <w:ind w:left="2303" w:hanging="420"/>
      </w:pPr>
      <w:rPr>
        <w:rFonts w:ascii="Wingdings" w:hAnsi="Wingdings" w:hint="default"/>
      </w:rPr>
    </w:lvl>
    <w:lvl w:ilvl="4" w:tplc="0409000B" w:tentative="1">
      <w:start w:val="1"/>
      <w:numFmt w:val="bullet"/>
      <w:lvlText w:val=""/>
      <w:lvlJc w:val="left"/>
      <w:pPr>
        <w:ind w:left="2723" w:hanging="420"/>
      </w:pPr>
      <w:rPr>
        <w:rFonts w:ascii="Wingdings" w:hAnsi="Wingdings" w:hint="default"/>
      </w:rPr>
    </w:lvl>
    <w:lvl w:ilvl="5" w:tplc="0409000D" w:tentative="1">
      <w:start w:val="1"/>
      <w:numFmt w:val="bullet"/>
      <w:lvlText w:val=""/>
      <w:lvlJc w:val="left"/>
      <w:pPr>
        <w:ind w:left="3143" w:hanging="420"/>
      </w:pPr>
      <w:rPr>
        <w:rFonts w:ascii="Wingdings" w:hAnsi="Wingdings" w:hint="default"/>
      </w:rPr>
    </w:lvl>
    <w:lvl w:ilvl="6" w:tplc="04090001" w:tentative="1">
      <w:start w:val="1"/>
      <w:numFmt w:val="bullet"/>
      <w:lvlText w:val=""/>
      <w:lvlJc w:val="left"/>
      <w:pPr>
        <w:ind w:left="3563" w:hanging="420"/>
      </w:pPr>
      <w:rPr>
        <w:rFonts w:ascii="Wingdings" w:hAnsi="Wingdings" w:hint="default"/>
      </w:rPr>
    </w:lvl>
    <w:lvl w:ilvl="7" w:tplc="0409000B" w:tentative="1">
      <w:start w:val="1"/>
      <w:numFmt w:val="bullet"/>
      <w:lvlText w:val=""/>
      <w:lvlJc w:val="left"/>
      <w:pPr>
        <w:ind w:left="3983" w:hanging="420"/>
      </w:pPr>
      <w:rPr>
        <w:rFonts w:ascii="Wingdings" w:hAnsi="Wingdings" w:hint="default"/>
      </w:rPr>
    </w:lvl>
    <w:lvl w:ilvl="8" w:tplc="0409000D" w:tentative="1">
      <w:start w:val="1"/>
      <w:numFmt w:val="bullet"/>
      <w:lvlText w:val=""/>
      <w:lvlJc w:val="left"/>
      <w:pPr>
        <w:ind w:left="4403" w:hanging="420"/>
      </w:pPr>
      <w:rPr>
        <w:rFonts w:ascii="Wingdings" w:hAnsi="Wingdings" w:hint="default"/>
      </w:rPr>
    </w:lvl>
  </w:abstractNum>
  <w:abstractNum w:abstractNumId="2" w15:restartNumberingAfterBreak="0">
    <w:nsid w:val="11FE7945"/>
    <w:multiLevelType w:val="hybridMultilevel"/>
    <w:tmpl w:val="4CDA97C2"/>
    <w:lvl w:ilvl="0" w:tplc="154E902A">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3" w15:restartNumberingAfterBreak="0">
    <w:nsid w:val="19BD15A8"/>
    <w:multiLevelType w:val="hybridMultilevel"/>
    <w:tmpl w:val="151AF85C"/>
    <w:lvl w:ilvl="0" w:tplc="154E902A">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4" w15:restartNumberingAfterBreak="0">
    <w:nsid w:val="19EE636C"/>
    <w:multiLevelType w:val="hybridMultilevel"/>
    <w:tmpl w:val="01A20A9A"/>
    <w:lvl w:ilvl="0" w:tplc="04090011">
      <w:start w:val="1"/>
      <w:numFmt w:val="decimalEnclosedCircle"/>
      <w:lvlText w:val="%1"/>
      <w:lvlJc w:val="left"/>
      <w:pPr>
        <w:ind w:left="1043" w:hanging="420"/>
      </w:pPr>
    </w:lvl>
    <w:lvl w:ilvl="1" w:tplc="04090017" w:tentative="1">
      <w:start w:val="1"/>
      <w:numFmt w:val="aiueoFullWidth"/>
      <w:lvlText w:val="(%2)"/>
      <w:lvlJc w:val="left"/>
      <w:pPr>
        <w:ind w:left="1463" w:hanging="420"/>
      </w:pPr>
    </w:lvl>
    <w:lvl w:ilvl="2" w:tplc="04090011" w:tentative="1">
      <w:start w:val="1"/>
      <w:numFmt w:val="decimalEnclosedCircle"/>
      <w:lvlText w:val="%3"/>
      <w:lvlJc w:val="left"/>
      <w:pPr>
        <w:ind w:left="1883" w:hanging="420"/>
      </w:pPr>
    </w:lvl>
    <w:lvl w:ilvl="3" w:tplc="0409000F" w:tentative="1">
      <w:start w:val="1"/>
      <w:numFmt w:val="decimal"/>
      <w:lvlText w:val="%4."/>
      <w:lvlJc w:val="left"/>
      <w:pPr>
        <w:ind w:left="2303" w:hanging="420"/>
      </w:pPr>
    </w:lvl>
    <w:lvl w:ilvl="4" w:tplc="04090017" w:tentative="1">
      <w:start w:val="1"/>
      <w:numFmt w:val="aiueoFullWidth"/>
      <w:lvlText w:val="(%5)"/>
      <w:lvlJc w:val="left"/>
      <w:pPr>
        <w:ind w:left="2723" w:hanging="420"/>
      </w:pPr>
    </w:lvl>
    <w:lvl w:ilvl="5" w:tplc="04090011" w:tentative="1">
      <w:start w:val="1"/>
      <w:numFmt w:val="decimalEnclosedCircle"/>
      <w:lvlText w:val="%6"/>
      <w:lvlJc w:val="left"/>
      <w:pPr>
        <w:ind w:left="3143" w:hanging="420"/>
      </w:pPr>
    </w:lvl>
    <w:lvl w:ilvl="6" w:tplc="0409000F" w:tentative="1">
      <w:start w:val="1"/>
      <w:numFmt w:val="decimal"/>
      <w:lvlText w:val="%7."/>
      <w:lvlJc w:val="left"/>
      <w:pPr>
        <w:ind w:left="3563" w:hanging="420"/>
      </w:pPr>
    </w:lvl>
    <w:lvl w:ilvl="7" w:tplc="04090017" w:tentative="1">
      <w:start w:val="1"/>
      <w:numFmt w:val="aiueoFullWidth"/>
      <w:lvlText w:val="(%8)"/>
      <w:lvlJc w:val="left"/>
      <w:pPr>
        <w:ind w:left="3983" w:hanging="420"/>
      </w:pPr>
    </w:lvl>
    <w:lvl w:ilvl="8" w:tplc="04090011" w:tentative="1">
      <w:start w:val="1"/>
      <w:numFmt w:val="decimalEnclosedCircle"/>
      <w:lvlText w:val="%9"/>
      <w:lvlJc w:val="left"/>
      <w:pPr>
        <w:ind w:left="4403" w:hanging="420"/>
      </w:pPr>
    </w:lvl>
  </w:abstractNum>
  <w:abstractNum w:abstractNumId="5" w15:restartNumberingAfterBreak="0">
    <w:nsid w:val="265B2261"/>
    <w:multiLevelType w:val="hybridMultilevel"/>
    <w:tmpl w:val="E7F2B706"/>
    <w:lvl w:ilvl="0" w:tplc="154E902A">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6" w15:restartNumberingAfterBreak="0">
    <w:nsid w:val="26D203C0"/>
    <w:multiLevelType w:val="hybridMultilevel"/>
    <w:tmpl w:val="34FE649C"/>
    <w:lvl w:ilvl="0" w:tplc="A01AAFF0">
      <w:start w:val="1"/>
      <w:numFmt w:val="bullet"/>
      <w:lvlText w:val=""/>
      <w:lvlJc w:val="left"/>
      <w:pPr>
        <w:ind w:left="835" w:hanging="420"/>
      </w:pPr>
      <w:rPr>
        <w:rFonts w:ascii="Symbol" w:hAnsi="Symbol" w:hint="default"/>
        <w:color w:val="auto"/>
      </w:rPr>
    </w:lvl>
    <w:lvl w:ilvl="1" w:tplc="0409000B" w:tentative="1">
      <w:start w:val="1"/>
      <w:numFmt w:val="bullet"/>
      <w:lvlText w:val=""/>
      <w:lvlJc w:val="left"/>
      <w:pPr>
        <w:ind w:left="1255" w:hanging="420"/>
      </w:pPr>
      <w:rPr>
        <w:rFonts w:ascii="Wingdings" w:hAnsi="Wingdings" w:hint="default"/>
      </w:rPr>
    </w:lvl>
    <w:lvl w:ilvl="2" w:tplc="0409000D"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B" w:tentative="1">
      <w:start w:val="1"/>
      <w:numFmt w:val="bullet"/>
      <w:lvlText w:val=""/>
      <w:lvlJc w:val="left"/>
      <w:pPr>
        <w:ind w:left="2515" w:hanging="420"/>
      </w:pPr>
      <w:rPr>
        <w:rFonts w:ascii="Wingdings" w:hAnsi="Wingdings" w:hint="default"/>
      </w:rPr>
    </w:lvl>
    <w:lvl w:ilvl="5" w:tplc="0409000D"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B" w:tentative="1">
      <w:start w:val="1"/>
      <w:numFmt w:val="bullet"/>
      <w:lvlText w:val=""/>
      <w:lvlJc w:val="left"/>
      <w:pPr>
        <w:ind w:left="3775" w:hanging="420"/>
      </w:pPr>
      <w:rPr>
        <w:rFonts w:ascii="Wingdings" w:hAnsi="Wingdings" w:hint="default"/>
      </w:rPr>
    </w:lvl>
    <w:lvl w:ilvl="8" w:tplc="0409000D" w:tentative="1">
      <w:start w:val="1"/>
      <w:numFmt w:val="bullet"/>
      <w:lvlText w:val=""/>
      <w:lvlJc w:val="left"/>
      <w:pPr>
        <w:ind w:left="4195" w:hanging="420"/>
      </w:pPr>
      <w:rPr>
        <w:rFonts w:ascii="Wingdings" w:hAnsi="Wingdings" w:hint="default"/>
      </w:rPr>
    </w:lvl>
  </w:abstractNum>
  <w:abstractNum w:abstractNumId="7" w15:restartNumberingAfterBreak="0">
    <w:nsid w:val="2DCC2176"/>
    <w:multiLevelType w:val="hybridMultilevel"/>
    <w:tmpl w:val="B1268AB2"/>
    <w:lvl w:ilvl="0" w:tplc="04090001">
      <w:start w:val="1"/>
      <w:numFmt w:val="bullet"/>
      <w:lvlText w:val=""/>
      <w:lvlJc w:val="left"/>
      <w:pPr>
        <w:ind w:left="835" w:hanging="420"/>
      </w:pPr>
      <w:rPr>
        <w:rFonts w:ascii="Wingdings" w:hAnsi="Wingdings" w:hint="default"/>
      </w:rPr>
    </w:lvl>
    <w:lvl w:ilvl="1" w:tplc="0409000B" w:tentative="1">
      <w:start w:val="1"/>
      <w:numFmt w:val="bullet"/>
      <w:lvlText w:val=""/>
      <w:lvlJc w:val="left"/>
      <w:pPr>
        <w:ind w:left="1255" w:hanging="420"/>
      </w:pPr>
      <w:rPr>
        <w:rFonts w:ascii="Wingdings" w:hAnsi="Wingdings" w:hint="default"/>
      </w:rPr>
    </w:lvl>
    <w:lvl w:ilvl="2" w:tplc="0409000D"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B" w:tentative="1">
      <w:start w:val="1"/>
      <w:numFmt w:val="bullet"/>
      <w:lvlText w:val=""/>
      <w:lvlJc w:val="left"/>
      <w:pPr>
        <w:ind w:left="2515" w:hanging="420"/>
      </w:pPr>
      <w:rPr>
        <w:rFonts w:ascii="Wingdings" w:hAnsi="Wingdings" w:hint="default"/>
      </w:rPr>
    </w:lvl>
    <w:lvl w:ilvl="5" w:tplc="0409000D"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B" w:tentative="1">
      <w:start w:val="1"/>
      <w:numFmt w:val="bullet"/>
      <w:lvlText w:val=""/>
      <w:lvlJc w:val="left"/>
      <w:pPr>
        <w:ind w:left="3775" w:hanging="420"/>
      </w:pPr>
      <w:rPr>
        <w:rFonts w:ascii="Wingdings" w:hAnsi="Wingdings" w:hint="default"/>
      </w:rPr>
    </w:lvl>
    <w:lvl w:ilvl="8" w:tplc="0409000D" w:tentative="1">
      <w:start w:val="1"/>
      <w:numFmt w:val="bullet"/>
      <w:lvlText w:val=""/>
      <w:lvlJc w:val="left"/>
      <w:pPr>
        <w:ind w:left="4195" w:hanging="420"/>
      </w:pPr>
      <w:rPr>
        <w:rFonts w:ascii="Wingdings" w:hAnsi="Wingdings" w:hint="default"/>
      </w:rPr>
    </w:lvl>
  </w:abstractNum>
  <w:abstractNum w:abstractNumId="8" w15:restartNumberingAfterBreak="0">
    <w:nsid w:val="53023201"/>
    <w:multiLevelType w:val="hybridMultilevel"/>
    <w:tmpl w:val="B770DE26"/>
    <w:lvl w:ilvl="0" w:tplc="A01AAFF0">
      <w:start w:val="1"/>
      <w:numFmt w:val="bullet"/>
      <w:lvlText w:val=""/>
      <w:lvlJc w:val="left"/>
      <w:pPr>
        <w:ind w:left="1043" w:hanging="420"/>
      </w:pPr>
      <w:rPr>
        <w:rFonts w:ascii="Symbol" w:hAnsi="Symbol" w:hint="default"/>
        <w:color w:val="auto"/>
      </w:rPr>
    </w:lvl>
    <w:lvl w:ilvl="1" w:tplc="0409000B" w:tentative="1">
      <w:start w:val="1"/>
      <w:numFmt w:val="bullet"/>
      <w:lvlText w:val=""/>
      <w:lvlJc w:val="left"/>
      <w:pPr>
        <w:ind w:left="1463" w:hanging="420"/>
      </w:pPr>
      <w:rPr>
        <w:rFonts w:ascii="Wingdings" w:hAnsi="Wingdings" w:hint="default"/>
      </w:rPr>
    </w:lvl>
    <w:lvl w:ilvl="2" w:tplc="0409000D" w:tentative="1">
      <w:start w:val="1"/>
      <w:numFmt w:val="bullet"/>
      <w:lvlText w:val=""/>
      <w:lvlJc w:val="left"/>
      <w:pPr>
        <w:ind w:left="1883" w:hanging="420"/>
      </w:pPr>
      <w:rPr>
        <w:rFonts w:ascii="Wingdings" w:hAnsi="Wingdings" w:hint="default"/>
      </w:rPr>
    </w:lvl>
    <w:lvl w:ilvl="3" w:tplc="04090001" w:tentative="1">
      <w:start w:val="1"/>
      <w:numFmt w:val="bullet"/>
      <w:lvlText w:val=""/>
      <w:lvlJc w:val="left"/>
      <w:pPr>
        <w:ind w:left="2303" w:hanging="420"/>
      </w:pPr>
      <w:rPr>
        <w:rFonts w:ascii="Wingdings" w:hAnsi="Wingdings" w:hint="default"/>
      </w:rPr>
    </w:lvl>
    <w:lvl w:ilvl="4" w:tplc="0409000B" w:tentative="1">
      <w:start w:val="1"/>
      <w:numFmt w:val="bullet"/>
      <w:lvlText w:val=""/>
      <w:lvlJc w:val="left"/>
      <w:pPr>
        <w:ind w:left="2723" w:hanging="420"/>
      </w:pPr>
      <w:rPr>
        <w:rFonts w:ascii="Wingdings" w:hAnsi="Wingdings" w:hint="default"/>
      </w:rPr>
    </w:lvl>
    <w:lvl w:ilvl="5" w:tplc="0409000D" w:tentative="1">
      <w:start w:val="1"/>
      <w:numFmt w:val="bullet"/>
      <w:lvlText w:val=""/>
      <w:lvlJc w:val="left"/>
      <w:pPr>
        <w:ind w:left="3143" w:hanging="420"/>
      </w:pPr>
      <w:rPr>
        <w:rFonts w:ascii="Wingdings" w:hAnsi="Wingdings" w:hint="default"/>
      </w:rPr>
    </w:lvl>
    <w:lvl w:ilvl="6" w:tplc="04090001" w:tentative="1">
      <w:start w:val="1"/>
      <w:numFmt w:val="bullet"/>
      <w:lvlText w:val=""/>
      <w:lvlJc w:val="left"/>
      <w:pPr>
        <w:ind w:left="3563" w:hanging="420"/>
      </w:pPr>
      <w:rPr>
        <w:rFonts w:ascii="Wingdings" w:hAnsi="Wingdings" w:hint="default"/>
      </w:rPr>
    </w:lvl>
    <w:lvl w:ilvl="7" w:tplc="0409000B" w:tentative="1">
      <w:start w:val="1"/>
      <w:numFmt w:val="bullet"/>
      <w:lvlText w:val=""/>
      <w:lvlJc w:val="left"/>
      <w:pPr>
        <w:ind w:left="3983" w:hanging="420"/>
      </w:pPr>
      <w:rPr>
        <w:rFonts w:ascii="Wingdings" w:hAnsi="Wingdings" w:hint="default"/>
      </w:rPr>
    </w:lvl>
    <w:lvl w:ilvl="8" w:tplc="0409000D" w:tentative="1">
      <w:start w:val="1"/>
      <w:numFmt w:val="bullet"/>
      <w:lvlText w:val=""/>
      <w:lvlJc w:val="left"/>
      <w:pPr>
        <w:ind w:left="4403" w:hanging="420"/>
      </w:pPr>
      <w:rPr>
        <w:rFonts w:ascii="Wingdings" w:hAnsi="Wingdings" w:hint="default"/>
      </w:rPr>
    </w:lvl>
  </w:abstractNum>
  <w:abstractNum w:abstractNumId="9" w15:restartNumberingAfterBreak="0">
    <w:nsid w:val="54EF1C7C"/>
    <w:multiLevelType w:val="hybridMultilevel"/>
    <w:tmpl w:val="84E4B9C4"/>
    <w:lvl w:ilvl="0" w:tplc="A01AAFF0">
      <w:start w:val="1"/>
      <w:numFmt w:val="bullet"/>
      <w:lvlText w:val=""/>
      <w:lvlJc w:val="left"/>
      <w:pPr>
        <w:ind w:left="1043" w:hanging="420"/>
      </w:pPr>
      <w:rPr>
        <w:rFonts w:ascii="Symbol" w:hAnsi="Symbol" w:hint="default"/>
        <w:color w:val="auto"/>
      </w:rPr>
    </w:lvl>
    <w:lvl w:ilvl="1" w:tplc="0409000B" w:tentative="1">
      <w:start w:val="1"/>
      <w:numFmt w:val="bullet"/>
      <w:lvlText w:val=""/>
      <w:lvlJc w:val="left"/>
      <w:pPr>
        <w:ind w:left="1463" w:hanging="420"/>
      </w:pPr>
      <w:rPr>
        <w:rFonts w:ascii="Wingdings" w:hAnsi="Wingdings" w:hint="default"/>
      </w:rPr>
    </w:lvl>
    <w:lvl w:ilvl="2" w:tplc="0409000D" w:tentative="1">
      <w:start w:val="1"/>
      <w:numFmt w:val="bullet"/>
      <w:lvlText w:val=""/>
      <w:lvlJc w:val="left"/>
      <w:pPr>
        <w:ind w:left="1883" w:hanging="420"/>
      </w:pPr>
      <w:rPr>
        <w:rFonts w:ascii="Wingdings" w:hAnsi="Wingdings" w:hint="default"/>
      </w:rPr>
    </w:lvl>
    <w:lvl w:ilvl="3" w:tplc="04090001" w:tentative="1">
      <w:start w:val="1"/>
      <w:numFmt w:val="bullet"/>
      <w:lvlText w:val=""/>
      <w:lvlJc w:val="left"/>
      <w:pPr>
        <w:ind w:left="2303" w:hanging="420"/>
      </w:pPr>
      <w:rPr>
        <w:rFonts w:ascii="Wingdings" w:hAnsi="Wingdings" w:hint="default"/>
      </w:rPr>
    </w:lvl>
    <w:lvl w:ilvl="4" w:tplc="0409000B" w:tentative="1">
      <w:start w:val="1"/>
      <w:numFmt w:val="bullet"/>
      <w:lvlText w:val=""/>
      <w:lvlJc w:val="left"/>
      <w:pPr>
        <w:ind w:left="2723" w:hanging="420"/>
      </w:pPr>
      <w:rPr>
        <w:rFonts w:ascii="Wingdings" w:hAnsi="Wingdings" w:hint="default"/>
      </w:rPr>
    </w:lvl>
    <w:lvl w:ilvl="5" w:tplc="0409000D" w:tentative="1">
      <w:start w:val="1"/>
      <w:numFmt w:val="bullet"/>
      <w:lvlText w:val=""/>
      <w:lvlJc w:val="left"/>
      <w:pPr>
        <w:ind w:left="3143" w:hanging="420"/>
      </w:pPr>
      <w:rPr>
        <w:rFonts w:ascii="Wingdings" w:hAnsi="Wingdings" w:hint="default"/>
      </w:rPr>
    </w:lvl>
    <w:lvl w:ilvl="6" w:tplc="04090001" w:tentative="1">
      <w:start w:val="1"/>
      <w:numFmt w:val="bullet"/>
      <w:lvlText w:val=""/>
      <w:lvlJc w:val="left"/>
      <w:pPr>
        <w:ind w:left="3563" w:hanging="420"/>
      </w:pPr>
      <w:rPr>
        <w:rFonts w:ascii="Wingdings" w:hAnsi="Wingdings" w:hint="default"/>
      </w:rPr>
    </w:lvl>
    <w:lvl w:ilvl="7" w:tplc="0409000B" w:tentative="1">
      <w:start w:val="1"/>
      <w:numFmt w:val="bullet"/>
      <w:lvlText w:val=""/>
      <w:lvlJc w:val="left"/>
      <w:pPr>
        <w:ind w:left="3983" w:hanging="420"/>
      </w:pPr>
      <w:rPr>
        <w:rFonts w:ascii="Wingdings" w:hAnsi="Wingdings" w:hint="default"/>
      </w:rPr>
    </w:lvl>
    <w:lvl w:ilvl="8" w:tplc="0409000D" w:tentative="1">
      <w:start w:val="1"/>
      <w:numFmt w:val="bullet"/>
      <w:lvlText w:val=""/>
      <w:lvlJc w:val="left"/>
      <w:pPr>
        <w:ind w:left="4403" w:hanging="420"/>
      </w:pPr>
      <w:rPr>
        <w:rFonts w:ascii="Wingdings" w:hAnsi="Wingdings" w:hint="default"/>
      </w:rPr>
    </w:lvl>
  </w:abstractNum>
  <w:abstractNum w:abstractNumId="10" w15:restartNumberingAfterBreak="0">
    <w:nsid w:val="634230B0"/>
    <w:multiLevelType w:val="hybridMultilevel"/>
    <w:tmpl w:val="C708128E"/>
    <w:lvl w:ilvl="0" w:tplc="A01AAFF0">
      <w:start w:val="1"/>
      <w:numFmt w:val="bullet"/>
      <w:lvlText w:val=""/>
      <w:lvlJc w:val="left"/>
      <w:pPr>
        <w:ind w:left="1043" w:hanging="420"/>
      </w:pPr>
      <w:rPr>
        <w:rFonts w:ascii="Symbol" w:hAnsi="Symbol" w:hint="default"/>
        <w:color w:val="auto"/>
      </w:rPr>
    </w:lvl>
    <w:lvl w:ilvl="1" w:tplc="0409000B" w:tentative="1">
      <w:start w:val="1"/>
      <w:numFmt w:val="bullet"/>
      <w:lvlText w:val=""/>
      <w:lvlJc w:val="left"/>
      <w:pPr>
        <w:ind w:left="1463" w:hanging="420"/>
      </w:pPr>
      <w:rPr>
        <w:rFonts w:ascii="Wingdings" w:hAnsi="Wingdings" w:hint="default"/>
      </w:rPr>
    </w:lvl>
    <w:lvl w:ilvl="2" w:tplc="0409000D" w:tentative="1">
      <w:start w:val="1"/>
      <w:numFmt w:val="bullet"/>
      <w:lvlText w:val=""/>
      <w:lvlJc w:val="left"/>
      <w:pPr>
        <w:ind w:left="1883" w:hanging="420"/>
      </w:pPr>
      <w:rPr>
        <w:rFonts w:ascii="Wingdings" w:hAnsi="Wingdings" w:hint="default"/>
      </w:rPr>
    </w:lvl>
    <w:lvl w:ilvl="3" w:tplc="04090001" w:tentative="1">
      <w:start w:val="1"/>
      <w:numFmt w:val="bullet"/>
      <w:lvlText w:val=""/>
      <w:lvlJc w:val="left"/>
      <w:pPr>
        <w:ind w:left="2303" w:hanging="420"/>
      </w:pPr>
      <w:rPr>
        <w:rFonts w:ascii="Wingdings" w:hAnsi="Wingdings" w:hint="default"/>
      </w:rPr>
    </w:lvl>
    <w:lvl w:ilvl="4" w:tplc="0409000B" w:tentative="1">
      <w:start w:val="1"/>
      <w:numFmt w:val="bullet"/>
      <w:lvlText w:val=""/>
      <w:lvlJc w:val="left"/>
      <w:pPr>
        <w:ind w:left="2723" w:hanging="420"/>
      </w:pPr>
      <w:rPr>
        <w:rFonts w:ascii="Wingdings" w:hAnsi="Wingdings" w:hint="default"/>
      </w:rPr>
    </w:lvl>
    <w:lvl w:ilvl="5" w:tplc="0409000D" w:tentative="1">
      <w:start w:val="1"/>
      <w:numFmt w:val="bullet"/>
      <w:lvlText w:val=""/>
      <w:lvlJc w:val="left"/>
      <w:pPr>
        <w:ind w:left="3143" w:hanging="420"/>
      </w:pPr>
      <w:rPr>
        <w:rFonts w:ascii="Wingdings" w:hAnsi="Wingdings" w:hint="default"/>
      </w:rPr>
    </w:lvl>
    <w:lvl w:ilvl="6" w:tplc="04090001" w:tentative="1">
      <w:start w:val="1"/>
      <w:numFmt w:val="bullet"/>
      <w:lvlText w:val=""/>
      <w:lvlJc w:val="left"/>
      <w:pPr>
        <w:ind w:left="3563" w:hanging="420"/>
      </w:pPr>
      <w:rPr>
        <w:rFonts w:ascii="Wingdings" w:hAnsi="Wingdings" w:hint="default"/>
      </w:rPr>
    </w:lvl>
    <w:lvl w:ilvl="7" w:tplc="0409000B" w:tentative="1">
      <w:start w:val="1"/>
      <w:numFmt w:val="bullet"/>
      <w:lvlText w:val=""/>
      <w:lvlJc w:val="left"/>
      <w:pPr>
        <w:ind w:left="3983" w:hanging="420"/>
      </w:pPr>
      <w:rPr>
        <w:rFonts w:ascii="Wingdings" w:hAnsi="Wingdings" w:hint="default"/>
      </w:rPr>
    </w:lvl>
    <w:lvl w:ilvl="8" w:tplc="0409000D" w:tentative="1">
      <w:start w:val="1"/>
      <w:numFmt w:val="bullet"/>
      <w:lvlText w:val=""/>
      <w:lvlJc w:val="left"/>
      <w:pPr>
        <w:ind w:left="4403" w:hanging="420"/>
      </w:pPr>
      <w:rPr>
        <w:rFonts w:ascii="Wingdings" w:hAnsi="Wingdings" w:hint="default"/>
      </w:rPr>
    </w:lvl>
  </w:abstractNum>
  <w:abstractNum w:abstractNumId="11" w15:restartNumberingAfterBreak="0">
    <w:nsid w:val="6E0927A1"/>
    <w:multiLevelType w:val="hybridMultilevel"/>
    <w:tmpl w:val="08028126"/>
    <w:lvl w:ilvl="0" w:tplc="0409000F">
      <w:start w:val="1"/>
      <w:numFmt w:val="decimal"/>
      <w:lvlText w:val="%1."/>
      <w:lvlJc w:val="left"/>
      <w:pPr>
        <w:ind w:left="835" w:hanging="420"/>
      </w:pPr>
    </w:lvl>
    <w:lvl w:ilvl="1" w:tplc="04090017" w:tentative="1">
      <w:start w:val="1"/>
      <w:numFmt w:val="aiueoFullWidth"/>
      <w:lvlText w:val="(%2)"/>
      <w:lvlJc w:val="left"/>
      <w:pPr>
        <w:ind w:left="1255" w:hanging="420"/>
      </w:pPr>
    </w:lvl>
    <w:lvl w:ilvl="2" w:tplc="04090011" w:tentative="1">
      <w:start w:val="1"/>
      <w:numFmt w:val="decimalEnclosedCircle"/>
      <w:lvlText w:val="%3"/>
      <w:lvlJc w:val="left"/>
      <w:pPr>
        <w:ind w:left="1675" w:hanging="420"/>
      </w:pPr>
    </w:lvl>
    <w:lvl w:ilvl="3" w:tplc="0409000F" w:tentative="1">
      <w:start w:val="1"/>
      <w:numFmt w:val="decimal"/>
      <w:lvlText w:val="%4."/>
      <w:lvlJc w:val="left"/>
      <w:pPr>
        <w:ind w:left="2095" w:hanging="420"/>
      </w:pPr>
    </w:lvl>
    <w:lvl w:ilvl="4" w:tplc="04090017" w:tentative="1">
      <w:start w:val="1"/>
      <w:numFmt w:val="aiueoFullWidth"/>
      <w:lvlText w:val="(%5)"/>
      <w:lvlJc w:val="left"/>
      <w:pPr>
        <w:ind w:left="2515" w:hanging="420"/>
      </w:pPr>
    </w:lvl>
    <w:lvl w:ilvl="5" w:tplc="04090011" w:tentative="1">
      <w:start w:val="1"/>
      <w:numFmt w:val="decimalEnclosedCircle"/>
      <w:lvlText w:val="%6"/>
      <w:lvlJc w:val="left"/>
      <w:pPr>
        <w:ind w:left="2935" w:hanging="420"/>
      </w:pPr>
    </w:lvl>
    <w:lvl w:ilvl="6" w:tplc="0409000F" w:tentative="1">
      <w:start w:val="1"/>
      <w:numFmt w:val="decimal"/>
      <w:lvlText w:val="%7."/>
      <w:lvlJc w:val="left"/>
      <w:pPr>
        <w:ind w:left="3355" w:hanging="420"/>
      </w:pPr>
    </w:lvl>
    <w:lvl w:ilvl="7" w:tplc="04090017" w:tentative="1">
      <w:start w:val="1"/>
      <w:numFmt w:val="aiueoFullWidth"/>
      <w:lvlText w:val="(%8)"/>
      <w:lvlJc w:val="left"/>
      <w:pPr>
        <w:ind w:left="3775" w:hanging="420"/>
      </w:pPr>
    </w:lvl>
    <w:lvl w:ilvl="8" w:tplc="04090011" w:tentative="1">
      <w:start w:val="1"/>
      <w:numFmt w:val="decimalEnclosedCircle"/>
      <w:lvlText w:val="%9"/>
      <w:lvlJc w:val="left"/>
      <w:pPr>
        <w:ind w:left="4195" w:hanging="420"/>
      </w:pPr>
    </w:lvl>
  </w:abstractNum>
  <w:abstractNum w:abstractNumId="12" w15:restartNumberingAfterBreak="0">
    <w:nsid w:val="7341431D"/>
    <w:multiLevelType w:val="hybridMultilevel"/>
    <w:tmpl w:val="63041D5E"/>
    <w:lvl w:ilvl="0" w:tplc="A01AAFF0">
      <w:start w:val="1"/>
      <w:numFmt w:val="bullet"/>
      <w:lvlText w:val=""/>
      <w:lvlJc w:val="left"/>
      <w:pPr>
        <w:ind w:left="1057" w:hanging="420"/>
      </w:pPr>
      <w:rPr>
        <w:rFonts w:ascii="Symbol" w:hAnsi="Symbol" w:hint="default"/>
        <w:color w:val="auto"/>
      </w:rPr>
    </w:lvl>
    <w:lvl w:ilvl="1" w:tplc="0409000B" w:tentative="1">
      <w:start w:val="1"/>
      <w:numFmt w:val="bullet"/>
      <w:lvlText w:val=""/>
      <w:lvlJc w:val="left"/>
      <w:pPr>
        <w:ind w:left="1477" w:hanging="420"/>
      </w:pPr>
      <w:rPr>
        <w:rFonts w:ascii="Wingdings" w:hAnsi="Wingdings" w:hint="default"/>
      </w:rPr>
    </w:lvl>
    <w:lvl w:ilvl="2" w:tplc="0409000D" w:tentative="1">
      <w:start w:val="1"/>
      <w:numFmt w:val="bullet"/>
      <w:lvlText w:val=""/>
      <w:lvlJc w:val="left"/>
      <w:pPr>
        <w:ind w:left="1897" w:hanging="420"/>
      </w:pPr>
      <w:rPr>
        <w:rFonts w:ascii="Wingdings" w:hAnsi="Wingdings" w:hint="default"/>
      </w:rPr>
    </w:lvl>
    <w:lvl w:ilvl="3" w:tplc="04090001" w:tentative="1">
      <w:start w:val="1"/>
      <w:numFmt w:val="bullet"/>
      <w:lvlText w:val=""/>
      <w:lvlJc w:val="left"/>
      <w:pPr>
        <w:ind w:left="2317" w:hanging="420"/>
      </w:pPr>
      <w:rPr>
        <w:rFonts w:ascii="Wingdings" w:hAnsi="Wingdings" w:hint="default"/>
      </w:rPr>
    </w:lvl>
    <w:lvl w:ilvl="4" w:tplc="0409000B" w:tentative="1">
      <w:start w:val="1"/>
      <w:numFmt w:val="bullet"/>
      <w:lvlText w:val=""/>
      <w:lvlJc w:val="left"/>
      <w:pPr>
        <w:ind w:left="2737" w:hanging="420"/>
      </w:pPr>
      <w:rPr>
        <w:rFonts w:ascii="Wingdings" w:hAnsi="Wingdings" w:hint="default"/>
      </w:rPr>
    </w:lvl>
    <w:lvl w:ilvl="5" w:tplc="0409000D" w:tentative="1">
      <w:start w:val="1"/>
      <w:numFmt w:val="bullet"/>
      <w:lvlText w:val=""/>
      <w:lvlJc w:val="left"/>
      <w:pPr>
        <w:ind w:left="3157" w:hanging="420"/>
      </w:pPr>
      <w:rPr>
        <w:rFonts w:ascii="Wingdings" w:hAnsi="Wingdings" w:hint="default"/>
      </w:rPr>
    </w:lvl>
    <w:lvl w:ilvl="6" w:tplc="04090001" w:tentative="1">
      <w:start w:val="1"/>
      <w:numFmt w:val="bullet"/>
      <w:lvlText w:val=""/>
      <w:lvlJc w:val="left"/>
      <w:pPr>
        <w:ind w:left="3577" w:hanging="420"/>
      </w:pPr>
      <w:rPr>
        <w:rFonts w:ascii="Wingdings" w:hAnsi="Wingdings" w:hint="default"/>
      </w:rPr>
    </w:lvl>
    <w:lvl w:ilvl="7" w:tplc="0409000B" w:tentative="1">
      <w:start w:val="1"/>
      <w:numFmt w:val="bullet"/>
      <w:lvlText w:val=""/>
      <w:lvlJc w:val="left"/>
      <w:pPr>
        <w:ind w:left="3997" w:hanging="420"/>
      </w:pPr>
      <w:rPr>
        <w:rFonts w:ascii="Wingdings" w:hAnsi="Wingdings" w:hint="default"/>
      </w:rPr>
    </w:lvl>
    <w:lvl w:ilvl="8" w:tplc="0409000D" w:tentative="1">
      <w:start w:val="1"/>
      <w:numFmt w:val="bullet"/>
      <w:lvlText w:val=""/>
      <w:lvlJc w:val="left"/>
      <w:pPr>
        <w:ind w:left="4417" w:hanging="420"/>
      </w:pPr>
      <w:rPr>
        <w:rFonts w:ascii="Wingdings" w:hAnsi="Wingdings" w:hint="default"/>
      </w:rPr>
    </w:lvl>
  </w:abstractNum>
  <w:num w:numId="1">
    <w:abstractNumId w:val="7"/>
  </w:num>
  <w:num w:numId="2">
    <w:abstractNumId w:val="1"/>
  </w:num>
  <w:num w:numId="3">
    <w:abstractNumId w:val="4"/>
  </w:num>
  <w:num w:numId="4">
    <w:abstractNumId w:val="9"/>
  </w:num>
  <w:num w:numId="5">
    <w:abstractNumId w:val="6"/>
  </w:num>
  <w:num w:numId="6">
    <w:abstractNumId w:val="10"/>
  </w:num>
  <w:num w:numId="7">
    <w:abstractNumId w:val="8"/>
  </w:num>
  <w:num w:numId="8">
    <w:abstractNumId w:val="0"/>
  </w:num>
  <w:num w:numId="9">
    <w:abstractNumId w:val="12"/>
  </w:num>
  <w:num w:numId="10">
    <w:abstractNumId w:val="2"/>
  </w:num>
  <w:num w:numId="11">
    <w:abstractNumId w:val="3"/>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51"/>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444"/>
    <w:rsid w:val="0000704D"/>
    <w:rsid w:val="00150873"/>
    <w:rsid w:val="001D2F30"/>
    <w:rsid w:val="002F3DBF"/>
    <w:rsid w:val="00470002"/>
    <w:rsid w:val="004B4B1D"/>
    <w:rsid w:val="006445E2"/>
    <w:rsid w:val="00695F04"/>
    <w:rsid w:val="00933303"/>
    <w:rsid w:val="00977C16"/>
    <w:rsid w:val="009B2206"/>
    <w:rsid w:val="00A90357"/>
    <w:rsid w:val="00B30444"/>
    <w:rsid w:val="00C2795A"/>
    <w:rsid w:val="00CE63A1"/>
    <w:rsid w:val="00D7216C"/>
    <w:rsid w:val="00F8448F"/>
    <w:rsid w:val="00FB55D9"/>
    <w:rsid w:val="00FE6B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983203C"/>
  <w15:chartTrackingRefBased/>
  <w15:docId w15:val="{EA72459B-C4BD-42D8-AB53-A5C68A4A1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5F04"/>
    <w:pPr>
      <w:ind w:left="851"/>
    </w:pPr>
  </w:style>
  <w:style w:type="paragraph" w:styleId="a4">
    <w:name w:val="header"/>
    <w:basedOn w:val="a"/>
    <w:link w:val="a5"/>
    <w:uiPriority w:val="99"/>
    <w:unhideWhenUsed/>
    <w:rsid w:val="00933303"/>
    <w:pPr>
      <w:tabs>
        <w:tab w:val="center" w:pos="4252"/>
        <w:tab w:val="right" w:pos="8504"/>
      </w:tabs>
      <w:snapToGrid w:val="0"/>
    </w:pPr>
  </w:style>
  <w:style w:type="character" w:customStyle="1" w:styleId="a5">
    <w:name w:val="ヘッダー (文字)"/>
    <w:basedOn w:val="a0"/>
    <w:link w:val="a4"/>
    <w:uiPriority w:val="99"/>
    <w:rsid w:val="00933303"/>
  </w:style>
  <w:style w:type="paragraph" w:styleId="a6">
    <w:name w:val="footer"/>
    <w:basedOn w:val="a"/>
    <w:link w:val="a7"/>
    <w:uiPriority w:val="99"/>
    <w:unhideWhenUsed/>
    <w:rsid w:val="00933303"/>
    <w:pPr>
      <w:tabs>
        <w:tab w:val="center" w:pos="4252"/>
        <w:tab w:val="right" w:pos="8504"/>
      </w:tabs>
      <w:snapToGrid w:val="0"/>
    </w:pPr>
  </w:style>
  <w:style w:type="character" w:customStyle="1" w:styleId="a7">
    <w:name w:val="フッター (文字)"/>
    <w:basedOn w:val="a0"/>
    <w:link w:val="a6"/>
    <w:uiPriority w:val="99"/>
    <w:rsid w:val="00933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A491237F-82E5-4081-A2DB-D423CDDFD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4</Pages>
  <Words>498</Words>
  <Characters>2839</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菊地 修平</dc:creator>
  <cp:keywords/>
  <dc:description/>
  <cp:lastModifiedBy>明治大学和泉図書館</cp:lastModifiedBy>
  <cp:revision>4</cp:revision>
  <dcterms:created xsi:type="dcterms:W3CDTF">2019-02-24T06:41:00Z</dcterms:created>
  <dcterms:modified xsi:type="dcterms:W3CDTF">2019-02-28T07:00:00Z</dcterms:modified>
</cp:coreProperties>
</file>