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84E" w:rsidRDefault="00F2584E" w:rsidP="00F2584E">
      <w:pPr>
        <w:jc w:val="center"/>
      </w:pPr>
      <w:r>
        <w:rPr>
          <w:rFonts w:hint="eastAsia"/>
        </w:rPr>
        <w:t>②明治国家の建設</w:t>
      </w:r>
    </w:p>
    <w:p w:rsidR="00F2584E" w:rsidRDefault="00F2584E"/>
    <w:p w:rsidR="00CE57EA" w:rsidRDefault="00CE57EA">
      <w:r>
        <w:rPr>
          <w:rFonts w:hint="eastAsia"/>
        </w:rPr>
        <w:t>（</w:t>
      </w:r>
      <w:r>
        <w:rPr>
          <w:rFonts w:hint="eastAsia"/>
        </w:rPr>
        <w:t>1</w:t>
      </w:r>
      <w:r>
        <w:rPr>
          <w:rFonts w:hint="eastAsia"/>
        </w:rPr>
        <w:t>）</w:t>
      </w:r>
      <w:r w:rsidR="000322F3">
        <w:rPr>
          <w:rFonts w:hint="eastAsia"/>
        </w:rPr>
        <w:t>中央集権</w:t>
      </w:r>
      <w:r w:rsidR="00841409">
        <w:rPr>
          <w:rFonts w:hint="eastAsia"/>
        </w:rPr>
        <w:t>と身分制の解体</w:t>
      </w:r>
    </w:p>
    <w:p w:rsidR="00CE57EA" w:rsidRDefault="00CE57EA" w:rsidP="00CE57EA">
      <w:pPr>
        <w:pStyle w:val="a7"/>
        <w:numPr>
          <w:ilvl w:val="0"/>
          <w:numId w:val="1"/>
        </w:numPr>
        <w:ind w:leftChars="0"/>
      </w:pPr>
      <w:r>
        <w:rPr>
          <w:rFonts w:hint="eastAsia"/>
        </w:rPr>
        <w:t>五箇条の誓文「開国和親」、木戸孝允主導、由利公正起草「議事之体大意」原型</w:t>
      </w:r>
    </w:p>
    <w:p w:rsidR="00CE57EA" w:rsidRDefault="00CE57EA" w:rsidP="00CE57EA">
      <w:pPr>
        <w:ind w:leftChars="400" w:left="1050" w:hangingChars="100" w:hanging="210"/>
      </w:pPr>
      <w:r>
        <w:rPr>
          <w:rFonts w:hint="eastAsia"/>
        </w:rPr>
        <w:t xml:space="preserve">　一、広く会議を興し万機公論に決すべし</w:t>
      </w:r>
    </w:p>
    <w:p w:rsidR="00CE57EA" w:rsidRDefault="00CE57EA" w:rsidP="00CE57EA">
      <w:pPr>
        <w:ind w:leftChars="400" w:left="1050" w:hangingChars="100" w:hanging="210"/>
      </w:pPr>
      <w:r>
        <w:rPr>
          <w:rFonts w:hint="eastAsia"/>
        </w:rPr>
        <w:t xml:space="preserve">　二、上下心を一にして盛に経綸を行うべし</w:t>
      </w:r>
    </w:p>
    <w:p w:rsidR="00CE57EA" w:rsidRDefault="00CE57EA" w:rsidP="00CE57EA">
      <w:pPr>
        <w:ind w:leftChars="400" w:left="1050" w:hangingChars="100" w:hanging="210"/>
      </w:pPr>
      <w:r>
        <w:rPr>
          <w:rFonts w:hint="eastAsia"/>
        </w:rPr>
        <w:t xml:space="preserve">　三、官武一途庶民に至る迄各其志を遂げ人身を倦まざらしめん事を要す</w:t>
      </w:r>
    </w:p>
    <w:p w:rsidR="00CE57EA" w:rsidRDefault="00CE57EA" w:rsidP="00CE57EA">
      <w:pPr>
        <w:ind w:leftChars="400" w:left="1050" w:hangingChars="100" w:hanging="210"/>
      </w:pPr>
      <w:r>
        <w:rPr>
          <w:rFonts w:hint="eastAsia"/>
        </w:rPr>
        <w:t xml:space="preserve">　四、旧来の陋習を破り天地の公道に基くべし</w:t>
      </w:r>
    </w:p>
    <w:p w:rsidR="00CE57EA" w:rsidRDefault="00CE57EA" w:rsidP="00FB48AF">
      <w:pPr>
        <w:ind w:leftChars="400" w:left="1050" w:hangingChars="100" w:hanging="210"/>
      </w:pPr>
      <w:r>
        <w:rPr>
          <w:rFonts w:hint="eastAsia"/>
        </w:rPr>
        <w:t xml:space="preserve">　五、智識を世界に求め</w:t>
      </w:r>
      <w:r w:rsidR="00DC5348">
        <w:rPr>
          <w:rFonts w:hint="eastAsia"/>
        </w:rPr>
        <w:t>大い</w:t>
      </w:r>
      <w:r>
        <w:rPr>
          <w:rFonts w:hint="eastAsia"/>
        </w:rPr>
        <w:t>に皇基を振起すべし</w:t>
      </w:r>
    </w:p>
    <w:p w:rsidR="00CE57EA" w:rsidRDefault="00CE57EA" w:rsidP="00CE57EA">
      <w:r>
        <w:rPr>
          <w:rFonts w:hint="eastAsia"/>
        </w:rPr>
        <w:t xml:space="preserve">　　　　　（坂本、</w:t>
      </w:r>
      <w:r>
        <w:rPr>
          <w:rFonts w:hint="eastAsia"/>
        </w:rPr>
        <w:t>64-65</w:t>
      </w:r>
      <w:r>
        <w:rPr>
          <w:rFonts w:hint="eastAsia"/>
        </w:rPr>
        <w:t>頁）</w:t>
      </w:r>
    </w:p>
    <w:p w:rsidR="00CE57EA" w:rsidRDefault="00CE57EA" w:rsidP="00CE57EA"/>
    <w:p w:rsidR="00CE57EA" w:rsidRDefault="00CE57EA" w:rsidP="000322F3">
      <w:pPr>
        <w:pStyle w:val="a7"/>
        <w:numPr>
          <w:ilvl w:val="0"/>
          <w:numId w:val="1"/>
        </w:numPr>
        <w:ind w:leftChars="0"/>
      </w:pPr>
      <w:r>
        <w:t>五箇条の誓文の趣旨に基づき、政体書が発せられる。</w:t>
      </w:r>
    </w:p>
    <w:p w:rsidR="00CE57EA" w:rsidRDefault="00CE57EA" w:rsidP="00CE57EA">
      <w:r>
        <w:rPr>
          <w:rFonts w:hint="eastAsia"/>
        </w:rPr>
        <w:t xml:space="preserve">　</w:t>
      </w:r>
      <w:r w:rsidR="000322F3">
        <w:rPr>
          <w:rFonts w:hint="eastAsia"/>
        </w:rPr>
        <w:t xml:space="preserve">　　　</w:t>
      </w:r>
      <w:r>
        <w:rPr>
          <w:rFonts w:hint="eastAsia"/>
        </w:rPr>
        <w:t>太政官制度…副島種臣・福岡孝弟ら考案　西洋の三権分立の考え方を参考</w:t>
      </w:r>
    </w:p>
    <w:p w:rsidR="00CE57EA" w:rsidRDefault="00CE57EA" w:rsidP="00CE57EA">
      <w:r>
        <w:rPr>
          <w:rFonts w:hint="eastAsia"/>
        </w:rPr>
        <w:t xml:space="preserve">　　　</w:t>
      </w:r>
      <w:r w:rsidR="000322F3">
        <w:rPr>
          <w:rFonts w:hint="eastAsia"/>
        </w:rPr>
        <w:t xml:space="preserve">　　　</w:t>
      </w:r>
      <w:r>
        <w:rPr>
          <w:rFonts w:hint="eastAsia"/>
        </w:rPr>
        <w:t>議政官（司法）・行政官（行政）・刑法官（司法）</w:t>
      </w:r>
    </w:p>
    <w:p w:rsidR="00CE57EA" w:rsidRDefault="00CE57EA" w:rsidP="00CE57EA">
      <w:r>
        <w:rPr>
          <w:rFonts w:hint="eastAsia"/>
        </w:rPr>
        <w:t xml:space="preserve">　　　</w:t>
      </w:r>
      <w:r w:rsidR="000322F3">
        <w:rPr>
          <w:rFonts w:hint="eastAsia"/>
        </w:rPr>
        <w:t xml:space="preserve">　　　</w:t>
      </w:r>
      <w:r>
        <w:rPr>
          <w:rFonts w:hint="eastAsia"/>
        </w:rPr>
        <w:t>神祇官・会計官・軍務官・外国官</w:t>
      </w:r>
      <w:r w:rsidR="00AE2B0F">
        <w:rPr>
          <w:rFonts w:hint="eastAsia"/>
        </w:rPr>
        <w:t xml:space="preserve">　　（主要部分のみ）</w:t>
      </w:r>
      <w:r w:rsidR="000322F3">
        <w:rPr>
          <w:rFonts w:hint="eastAsia"/>
        </w:rPr>
        <w:t xml:space="preserve">　　（坂本、</w:t>
      </w:r>
      <w:r w:rsidR="000322F3">
        <w:rPr>
          <w:rFonts w:hint="eastAsia"/>
        </w:rPr>
        <w:t>82</w:t>
      </w:r>
      <w:r w:rsidR="000322F3">
        <w:rPr>
          <w:rFonts w:hint="eastAsia"/>
        </w:rPr>
        <w:t>頁）</w:t>
      </w:r>
    </w:p>
    <w:p w:rsidR="00CE57EA" w:rsidRDefault="00CE57EA" w:rsidP="00CE57EA"/>
    <w:p w:rsidR="00CE57EA" w:rsidRDefault="00CE57EA" w:rsidP="000322F3">
      <w:pPr>
        <w:pStyle w:val="a7"/>
        <w:numPr>
          <w:ilvl w:val="0"/>
          <w:numId w:val="1"/>
        </w:numPr>
        <w:ind w:leftChars="0"/>
      </w:pPr>
      <w:r>
        <w:rPr>
          <w:rFonts w:hint="eastAsia"/>
        </w:rPr>
        <w:t>五榜の高札</w:t>
      </w:r>
    </w:p>
    <w:p w:rsidR="00CE57EA" w:rsidRDefault="00CE57EA" w:rsidP="00396BA9">
      <w:pPr>
        <w:ind w:leftChars="200" w:left="420"/>
      </w:pPr>
      <w:r>
        <w:rPr>
          <w:rFonts w:hint="eastAsia"/>
        </w:rPr>
        <w:t xml:space="preserve">　　第一札：「</w:t>
      </w:r>
      <w:r w:rsidR="007D64F0">
        <w:rPr>
          <w:rFonts w:hint="eastAsia"/>
        </w:rPr>
        <w:t>五倫</w:t>
      </w:r>
      <w:r>
        <w:rPr>
          <w:rFonts w:hint="eastAsia"/>
        </w:rPr>
        <w:t>の道」、病人や孤児への憐憫、殺人・放火・窃盗など「悪業」の禁止</w:t>
      </w:r>
    </w:p>
    <w:p w:rsidR="00CE57EA" w:rsidRDefault="00CE57EA" w:rsidP="000322F3">
      <w:pPr>
        <w:ind w:leftChars="200" w:left="420"/>
      </w:pPr>
      <w:r>
        <w:rPr>
          <w:rFonts w:hint="eastAsia"/>
        </w:rPr>
        <w:t xml:space="preserve">　　第二札：徒党・強訴・逃散の禁止</w:t>
      </w:r>
    </w:p>
    <w:p w:rsidR="00CE57EA" w:rsidRDefault="00CE57EA" w:rsidP="000322F3">
      <w:pPr>
        <w:ind w:leftChars="200" w:left="420"/>
      </w:pPr>
      <w:r>
        <w:rPr>
          <w:rFonts w:hint="eastAsia"/>
        </w:rPr>
        <w:t xml:space="preserve">　　第三札：「切支丹邪宗門」の厳禁</w:t>
      </w:r>
    </w:p>
    <w:p w:rsidR="00CE57EA" w:rsidRDefault="00CE57EA" w:rsidP="000322F3">
      <w:pPr>
        <w:ind w:leftChars="200" w:left="420"/>
      </w:pPr>
      <w:r>
        <w:rPr>
          <w:rFonts w:hint="eastAsia"/>
        </w:rPr>
        <w:t xml:space="preserve">　　第四札：「外国人を殺害し或は不心得の所業等いた」すことの禁止</w:t>
      </w:r>
    </w:p>
    <w:p w:rsidR="00CE57EA" w:rsidRDefault="00CE57EA" w:rsidP="000322F3">
      <w:pPr>
        <w:ind w:leftChars="200" w:left="420"/>
      </w:pPr>
      <w:r>
        <w:rPr>
          <w:rFonts w:hint="eastAsia"/>
        </w:rPr>
        <w:t xml:space="preserve">　　第五札：在地を離れた「天下浮浪の者」の取り締まり</w:t>
      </w:r>
      <w:r w:rsidR="000322F3">
        <w:rPr>
          <w:rFonts w:hint="eastAsia"/>
        </w:rPr>
        <w:t xml:space="preserve">　（坂本、</w:t>
      </w:r>
      <w:r w:rsidR="000322F3">
        <w:rPr>
          <w:rFonts w:hint="eastAsia"/>
        </w:rPr>
        <w:t>127</w:t>
      </w:r>
      <w:r w:rsidR="000322F3">
        <w:rPr>
          <w:rFonts w:hint="eastAsia"/>
        </w:rPr>
        <w:t>頁）</w:t>
      </w:r>
    </w:p>
    <w:p w:rsidR="00CE57EA" w:rsidRPr="00CE57EA" w:rsidRDefault="00CE57EA"/>
    <w:p w:rsidR="000322F3" w:rsidRDefault="000322F3" w:rsidP="000322F3">
      <w:pPr>
        <w:pStyle w:val="a7"/>
        <w:numPr>
          <w:ilvl w:val="0"/>
          <w:numId w:val="2"/>
        </w:numPr>
        <w:ind w:leftChars="0"/>
      </w:pPr>
      <w:r>
        <w:rPr>
          <w:rFonts w:hint="eastAsia"/>
        </w:rPr>
        <w:t>新政府の指導者（大久保や木戸など）は禁圧は事実上不可能であると認識し、キリシタンに対してはキリスト教に代わる日本独自のもの（＝「国体」の観念と神道教説）で一般民衆を教化することで改心を図ろうと考えるようになる。</w:t>
      </w:r>
      <w:r w:rsidRPr="000322F3">
        <w:rPr>
          <w:rFonts w:hint="eastAsia"/>
          <w:b/>
        </w:rPr>
        <w:t>神仏分離</w:t>
      </w:r>
      <w:r>
        <w:rPr>
          <w:rFonts w:hint="eastAsia"/>
        </w:rPr>
        <w:t>令・</w:t>
      </w:r>
      <w:r w:rsidRPr="000322F3">
        <w:rPr>
          <w:rFonts w:hint="eastAsia"/>
          <w:b/>
        </w:rPr>
        <w:t>神道</w:t>
      </w:r>
      <w:r>
        <w:rPr>
          <w:rFonts w:hint="eastAsia"/>
        </w:rPr>
        <w:t>国教化政策へ・</w:t>
      </w:r>
      <w:r w:rsidRPr="000322F3">
        <w:rPr>
          <w:rFonts w:hint="eastAsia"/>
          <w:b/>
        </w:rPr>
        <w:t>廃仏毀釈</w:t>
      </w:r>
      <w:r>
        <w:rPr>
          <w:rFonts w:hint="eastAsia"/>
        </w:rPr>
        <w:t>も起こる。</w:t>
      </w:r>
    </w:p>
    <w:p w:rsidR="00CE57EA" w:rsidRDefault="000322F3" w:rsidP="007D64F0">
      <w:pPr>
        <w:jc w:val="right"/>
      </w:pPr>
      <w:r>
        <w:rPr>
          <w:rFonts w:hint="eastAsia"/>
        </w:rPr>
        <w:t>（坂本、</w:t>
      </w:r>
      <w:r>
        <w:rPr>
          <w:rFonts w:hint="eastAsia"/>
        </w:rPr>
        <w:t>129-130</w:t>
      </w:r>
      <w:r>
        <w:rPr>
          <w:rFonts w:hint="eastAsia"/>
        </w:rPr>
        <w:t>頁）</w:t>
      </w:r>
    </w:p>
    <w:p w:rsidR="00CE57EA" w:rsidRDefault="000322F3" w:rsidP="000322F3">
      <w:pPr>
        <w:pStyle w:val="a7"/>
        <w:numPr>
          <w:ilvl w:val="0"/>
          <w:numId w:val="1"/>
        </w:numPr>
        <w:ind w:leftChars="0"/>
      </w:pPr>
      <w:r>
        <w:rPr>
          <w:rFonts w:hint="eastAsia"/>
        </w:rPr>
        <w:t>版籍奉還</w:t>
      </w:r>
      <w:r w:rsidR="00A46D6D">
        <w:rPr>
          <w:rFonts w:hint="eastAsia"/>
        </w:rPr>
        <w:t>（</w:t>
      </w:r>
      <w:r w:rsidR="00A46D6D">
        <w:rPr>
          <w:rFonts w:hint="eastAsia"/>
        </w:rPr>
        <w:t>1869</w:t>
      </w:r>
      <w:r w:rsidR="00A46D6D">
        <w:rPr>
          <w:rFonts w:hint="eastAsia"/>
        </w:rPr>
        <w:t>年、薩長土肥→各藩、順次）</w:t>
      </w:r>
    </w:p>
    <w:p w:rsidR="00A46D6D" w:rsidRDefault="00A46D6D" w:rsidP="00A46D6D">
      <w:pPr>
        <w:ind w:leftChars="100" w:left="210" w:firstLineChars="200" w:firstLine="420"/>
      </w:pPr>
      <w:r>
        <w:rPr>
          <w:rFonts w:hint="eastAsia"/>
        </w:rPr>
        <w:t>奉還の前に政府は薩長土肥から兵力を提供させて万一に備える。</w:t>
      </w:r>
    </w:p>
    <w:p w:rsidR="00A46D6D" w:rsidRDefault="00A46D6D" w:rsidP="00A46D6D">
      <w:pPr>
        <w:ind w:left="210" w:hangingChars="100" w:hanging="210"/>
      </w:pPr>
      <w:r>
        <w:rPr>
          <w:rFonts w:hint="eastAsia"/>
        </w:rPr>
        <w:t xml:space="preserve">　　　漸進的な集権体制　まず諸侯を知藩事に　（坂本、</w:t>
      </w:r>
      <w:r>
        <w:rPr>
          <w:rFonts w:hint="eastAsia"/>
        </w:rPr>
        <w:t>94</w:t>
      </w:r>
      <w:r>
        <w:rPr>
          <w:rFonts w:hint="eastAsia"/>
        </w:rPr>
        <w:t>頁）</w:t>
      </w:r>
    </w:p>
    <w:p w:rsidR="00A46D6D" w:rsidRDefault="00A46D6D" w:rsidP="00A46D6D">
      <w:pPr>
        <w:ind w:left="210" w:hangingChars="100" w:hanging="210"/>
      </w:pPr>
    </w:p>
    <w:p w:rsidR="00A46D6D" w:rsidRDefault="00A46D6D" w:rsidP="007D64F0">
      <w:pPr>
        <w:ind w:leftChars="100" w:left="210" w:firstLineChars="200" w:firstLine="420"/>
      </w:pPr>
      <w:r>
        <w:rPr>
          <w:rFonts w:hint="eastAsia"/>
        </w:rPr>
        <w:t>朝廷の政治権力：公家・諸侯・</w:t>
      </w:r>
      <w:r w:rsidRPr="00BB4ED6">
        <w:rPr>
          <w:rFonts w:hint="eastAsia"/>
          <w:u w:val="single"/>
        </w:rPr>
        <w:t>「徴士」（朝臣）→各藩から召された朝廷直属の臣下</w:t>
      </w:r>
    </w:p>
    <w:p w:rsidR="00A46D6D" w:rsidRDefault="00A46D6D" w:rsidP="00A46D6D">
      <w:pPr>
        <w:ind w:left="210" w:hangingChars="100" w:hanging="210"/>
      </w:pPr>
      <w:r>
        <w:rPr>
          <w:rFonts w:hint="eastAsia"/>
        </w:rPr>
        <w:t xml:space="preserve">　　「徴士」（例）大久保利通や木戸孝允</w:t>
      </w:r>
    </w:p>
    <w:p w:rsidR="00A46D6D" w:rsidRDefault="00A46D6D" w:rsidP="00A46D6D">
      <w:pPr>
        <w:ind w:left="210" w:hangingChars="100" w:hanging="210"/>
      </w:pPr>
      <w:r>
        <w:rPr>
          <w:rFonts w:hint="eastAsia"/>
        </w:rPr>
        <w:t xml:space="preserve">　　　「郡県」</w:t>
      </w:r>
      <w:r w:rsidR="00D1301F">
        <w:rPr>
          <w:rFonts w:hint="eastAsia"/>
        </w:rPr>
        <w:t>（中央集権）</w:t>
      </w:r>
      <w:r>
        <w:rPr>
          <w:rFonts w:hint="eastAsia"/>
        </w:rPr>
        <w:t>の推進者なるものがここから生まれてくる。</w:t>
      </w:r>
      <w:r w:rsidR="00354B3A">
        <w:rPr>
          <w:rFonts w:hint="eastAsia"/>
        </w:rPr>
        <w:t>（坂本、</w:t>
      </w:r>
      <w:r w:rsidR="00354B3A">
        <w:rPr>
          <w:rFonts w:hint="eastAsia"/>
        </w:rPr>
        <w:t>96</w:t>
      </w:r>
      <w:r w:rsidR="00354B3A">
        <w:rPr>
          <w:rFonts w:hint="eastAsia"/>
        </w:rPr>
        <w:t>頁。）</w:t>
      </w:r>
    </w:p>
    <w:p w:rsidR="000322F3" w:rsidRPr="00A46D6D" w:rsidRDefault="000322F3" w:rsidP="000322F3">
      <w:pPr>
        <w:pStyle w:val="a7"/>
        <w:ind w:leftChars="0" w:left="844"/>
      </w:pPr>
    </w:p>
    <w:p w:rsidR="00A46D6D" w:rsidRDefault="00A46D6D" w:rsidP="00A46D6D">
      <w:pPr>
        <w:pStyle w:val="a7"/>
        <w:numPr>
          <w:ilvl w:val="0"/>
          <w:numId w:val="3"/>
        </w:numPr>
        <w:ind w:leftChars="0"/>
      </w:pPr>
      <w:r>
        <w:rPr>
          <w:rFonts w:hint="eastAsia"/>
        </w:rPr>
        <w:lastRenderedPageBreak/>
        <w:t>御親兵（</w:t>
      </w:r>
      <w:r>
        <w:rPr>
          <w:rFonts w:hint="eastAsia"/>
        </w:rPr>
        <w:t>1871</w:t>
      </w:r>
      <w:r>
        <w:rPr>
          <w:rFonts w:hint="eastAsia"/>
        </w:rPr>
        <w:t>年）…薩長土から</w:t>
      </w:r>
      <w:r>
        <w:rPr>
          <w:rFonts w:hint="eastAsia"/>
        </w:rPr>
        <w:t>1</w:t>
      </w:r>
      <w:r>
        <w:rPr>
          <w:rFonts w:hint="eastAsia"/>
        </w:rPr>
        <w:t>万人、新政府直属の軍事力</w:t>
      </w:r>
    </w:p>
    <w:p w:rsidR="00A46D6D" w:rsidRDefault="00A46D6D" w:rsidP="000B0E33">
      <w:pPr>
        <w:pStyle w:val="a7"/>
        <w:ind w:leftChars="0" w:left="420" w:firstLineChars="100" w:firstLine="210"/>
      </w:pPr>
      <w:r>
        <w:rPr>
          <w:rFonts w:hint="eastAsia"/>
        </w:rPr>
        <w:t>→廃藩置県　（諸藩の財政が困難であったことも作用）</w:t>
      </w:r>
    </w:p>
    <w:p w:rsidR="00A46D6D" w:rsidRDefault="00A46D6D" w:rsidP="00A46D6D">
      <w:pPr>
        <w:pStyle w:val="a7"/>
        <w:ind w:leftChars="0" w:left="420"/>
      </w:pPr>
      <w:r>
        <w:rPr>
          <w:rFonts w:hint="eastAsia"/>
        </w:rPr>
        <w:t xml:space="preserve">　</w:t>
      </w:r>
      <w:r w:rsidR="000B0E33">
        <w:rPr>
          <w:rFonts w:hint="eastAsia"/>
        </w:rPr>
        <w:t xml:space="preserve">　</w:t>
      </w:r>
      <w:r>
        <w:rPr>
          <w:rFonts w:hint="eastAsia"/>
        </w:rPr>
        <w:t>藩主の領地支配権の否定</w:t>
      </w:r>
      <w:r>
        <w:rPr>
          <w:rFonts w:hint="eastAsia"/>
        </w:rPr>
        <w:t>+</w:t>
      </w:r>
      <w:r>
        <w:rPr>
          <w:rFonts w:hint="eastAsia"/>
        </w:rPr>
        <w:t>兵権の否定</w:t>
      </w:r>
    </w:p>
    <w:p w:rsidR="00CE57EA" w:rsidRDefault="00A46D6D">
      <w:r>
        <w:rPr>
          <w:rFonts w:hint="eastAsia"/>
        </w:rPr>
        <w:t xml:space="preserve">　　</w:t>
      </w:r>
      <w:r w:rsidR="000B0E33">
        <w:rPr>
          <w:rFonts w:hint="eastAsia"/>
        </w:rPr>
        <w:t xml:space="preserve">　　</w:t>
      </w:r>
      <w:r>
        <w:rPr>
          <w:rFonts w:hint="eastAsia"/>
        </w:rPr>
        <w:t>（戸部、</w:t>
      </w:r>
      <w:r>
        <w:rPr>
          <w:rFonts w:hint="eastAsia"/>
        </w:rPr>
        <w:t>37</w:t>
      </w:r>
      <w:r>
        <w:rPr>
          <w:rFonts w:hint="eastAsia"/>
        </w:rPr>
        <w:t>頁。北岡、</w:t>
      </w:r>
      <w:r w:rsidR="00354B3A">
        <w:rPr>
          <w:rFonts w:hint="eastAsia"/>
        </w:rPr>
        <w:t>37</w:t>
      </w:r>
      <w:r w:rsidR="00354B3A">
        <w:rPr>
          <w:rFonts w:hint="eastAsia"/>
        </w:rPr>
        <w:t>頁。）</w:t>
      </w:r>
    </w:p>
    <w:p w:rsidR="00354B3A" w:rsidRDefault="00354B3A"/>
    <w:p w:rsidR="00354B3A" w:rsidRDefault="00354B3A" w:rsidP="00354B3A">
      <w:pPr>
        <w:pStyle w:val="a7"/>
        <w:numPr>
          <w:ilvl w:val="0"/>
          <w:numId w:val="3"/>
        </w:numPr>
        <w:ind w:leftChars="0"/>
      </w:pPr>
      <w:r>
        <w:rPr>
          <w:rFonts w:hint="eastAsia"/>
        </w:rPr>
        <w:t>秩禄処分</w:t>
      </w:r>
    </w:p>
    <w:p w:rsidR="00354B3A" w:rsidRDefault="00354B3A" w:rsidP="00354B3A">
      <w:pPr>
        <w:ind w:leftChars="100" w:left="210"/>
      </w:pPr>
      <w:r>
        <w:rPr>
          <w:rFonts w:hint="eastAsia"/>
        </w:rPr>
        <w:t xml:space="preserve">　</w:t>
      </w:r>
      <w:r w:rsidR="000B0E33">
        <w:rPr>
          <w:rFonts w:hint="eastAsia"/>
        </w:rPr>
        <w:t xml:space="preserve">　</w:t>
      </w:r>
      <w:r>
        <w:rPr>
          <w:rFonts w:hint="eastAsia"/>
        </w:rPr>
        <w:t>廃藩置県＝士族の失業、しかし士族の向背が政府の安定に関係</w:t>
      </w:r>
    </w:p>
    <w:p w:rsidR="00354B3A" w:rsidRDefault="00354B3A" w:rsidP="00354B3A">
      <w:pPr>
        <w:ind w:left="210" w:hangingChars="100" w:hanging="210"/>
      </w:pPr>
      <w:r>
        <w:rPr>
          <w:rFonts w:hint="eastAsia"/>
        </w:rPr>
        <w:t xml:space="preserve">　　</w:t>
      </w:r>
      <w:r w:rsidR="000B0E33">
        <w:rPr>
          <w:rFonts w:hint="eastAsia"/>
        </w:rPr>
        <w:t xml:space="preserve">　</w:t>
      </w:r>
      <w:r>
        <w:rPr>
          <w:rFonts w:hint="eastAsia"/>
        </w:rPr>
        <w:t>旧</w:t>
      </w:r>
      <w:r w:rsidR="002D6560">
        <w:rPr>
          <w:rFonts w:hint="eastAsia"/>
        </w:rPr>
        <w:t>藩</w:t>
      </w:r>
      <w:r>
        <w:rPr>
          <w:rFonts w:hint="eastAsia"/>
        </w:rPr>
        <w:t>の家禄支給を一旦、政府が肩代わり　財政上約</w:t>
      </w:r>
      <w:r>
        <w:rPr>
          <w:rFonts w:hint="eastAsia"/>
        </w:rPr>
        <w:t>30</w:t>
      </w:r>
      <w:r>
        <w:rPr>
          <w:rFonts w:hint="eastAsia"/>
        </w:rPr>
        <w:t>％から</w:t>
      </w:r>
      <w:r>
        <w:rPr>
          <w:rFonts w:hint="eastAsia"/>
        </w:rPr>
        <w:t>50</w:t>
      </w:r>
      <w:r>
        <w:rPr>
          <w:rFonts w:hint="eastAsia"/>
        </w:rPr>
        <w:t>％近く</w:t>
      </w:r>
    </w:p>
    <w:p w:rsidR="00D1301F" w:rsidRDefault="00354B3A" w:rsidP="00D1301F">
      <w:pPr>
        <w:ind w:left="210" w:hangingChars="100" w:hanging="210"/>
      </w:pPr>
      <w:r>
        <w:rPr>
          <w:rFonts w:hint="eastAsia"/>
        </w:rPr>
        <w:t xml:space="preserve">　　</w:t>
      </w:r>
      <w:r w:rsidR="000B0E33">
        <w:rPr>
          <w:rFonts w:hint="eastAsia"/>
        </w:rPr>
        <w:t xml:space="preserve">　</w:t>
      </w:r>
      <w:r>
        <w:rPr>
          <w:rFonts w:hint="eastAsia"/>
        </w:rPr>
        <w:t>→漸次削減（坂本、</w:t>
      </w:r>
      <w:r>
        <w:rPr>
          <w:rFonts w:hint="eastAsia"/>
        </w:rPr>
        <w:t>166-167</w:t>
      </w:r>
      <w:r>
        <w:rPr>
          <w:rFonts w:hint="eastAsia"/>
        </w:rPr>
        <w:t>頁）</w:t>
      </w:r>
    </w:p>
    <w:p w:rsidR="00FB48AF" w:rsidRDefault="00FB48AF" w:rsidP="00D1301F">
      <w:pPr>
        <w:ind w:left="210" w:hangingChars="100" w:hanging="210"/>
      </w:pPr>
    </w:p>
    <w:p w:rsidR="00FB48AF" w:rsidRDefault="00FB48AF" w:rsidP="00FB48AF">
      <w:pPr>
        <w:pStyle w:val="a7"/>
        <w:numPr>
          <w:ilvl w:val="0"/>
          <w:numId w:val="3"/>
        </w:numPr>
        <w:ind w:leftChars="0"/>
      </w:pPr>
      <w:r>
        <w:rPr>
          <w:rFonts w:hint="eastAsia"/>
        </w:rPr>
        <w:t>金禄公債証書発行条例（</w:t>
      </w:r>
      <w:r>
        <w:rPr>
          <w:rFonts w:hint="eastAsia"/>
        </w:rPr>
        <w:t>1876.8</w:t>
      </w:r>
      <w:r>
        <w:rPr>
          <w:rFonts w:hint="eastAsia"/>
        </w:rPr>
        <w:t>）</w:t>
      </w:r>
    </w:p>
    <w:p w:rsidR="00FB48AF" w:rsidRDefault="00FB48AF" w:rsidP="00FB48AF">
      <w:r>
        <w:rPr>
          <w:rFonts w:hint="eastAsia"/>
        </w:rPr>
        <w:t xml:space="preserve">　　　元金、</w:t>
      </w:r>
      <w:r>
        <w:rPr>
          <w:rFonts w:hint="eastAsia"/>
        </w:rPr>
        <w:t>5</w:t>
      </w:r>
      <w:r>
        <w:rPr>
          <w:rFonts w:hint="eastAsia"/>
        </w:rPr>
        <w:t xml:space="preserve">年間据え置き　</w:t>
      </w:r>
      <w:r>
        <w:rPr>
          <w:rFonts w:hint="eastAsia"/>
        </w:rPr>
        <w:t>6</w:t>
      </w:r>
      <w:r>
        <w:rPr>
          <w:rFonts w:hint="eastAsia"/>
        </w:rPr>
        <w:t>年目から毎年抽選で</w:t>
      </w:r>
      <w:r>
        <w:rPr>
          <w:rFonts w:hint="eastAsia"/>
        </w:rPr>
        <w:t>30</w:t>
      </w:r>
      <w:r>
        <w:rPr>
          <w:rFonts w:hint="eastAsia"/>
        </w:rPr>
        <w:t>分の</w:t>
      </w:r>
      <w:r>
        <w:rPr>
          <w:rFonts w:hint="eastAsia"/>
        </w:rPr>
        <w:t>1</w:t>
      </w:r>
      <w:r>
        <w:rPr>
          <w:rFonts w:hint="eastAsia"/>
        </w:rPr>
        <w:t>ずつ償還（</w:t>
      </w:r>
      <w:r>
        <w:rPr>
          <w:rFonts w:hint="eastAsia"/>
        </w:rPr>
        <w:t>30</w:t>
      </w:r>
      <w:r>
        <w:rPr>
          <w:rFonts w:hint="eastAsia"/>
        </w:rPr>
        <w:t>年で完了）</w:t>
      </w:r>
    </w:p>
    <w:p w:rsidR="00FB48AF" w:rsidRDefault="00FB48AF" w:rsidP="00FB48AF">
      <w:r>
        <w:rPr>
          <w:rFonts w:hint="eastAsia"/>
        </w:rPr>
        <w:t xml:space="preserve">　　　支給額は上層の一部を除き、生活費</w:t>
      </w:r>
      <w:r w:rsidR="002D6560">
        <w:rPr>
          <w:rFonts w:hint="eastAsia"/>
        </w:rPr>
        <w:t>の</w:t>
      </w:r>
      <w:bookmarkStart w:id="0" w:name="_GoBack"/>
      <w:bookmarkEnd w:id="0"/>
      <w:r w:rsidR="002D6560">
        <w:rPr>
          <w:rFonts w:hint="eastAsia"/>
        </w:rPr>
        <w:t>不足</w:t>
      </w:r>
      <w:r>
        <w:rPr>
          <w:rFonts w:hint="eastAsia"/>
        </w:rPr>
        <w:t>。</w:t>
      </w:r>
    </w:p>
    <w:p w:rsidR="00FB48AF" w:rsidRDefault="00FB48AF" w:rsidP="00FB48AF">
      <w:r>
        <w:rPr>
          <w:rFonts w:hint="eastAsia"/>
        </w:rPr>
        <w:t xml:space="preserve">　　　士族の反乱　（</w:t>
      </w:r>
      <w:r w:rsidR="000C6C80" w:rsidRPr="000C6C80">
        <w:rPr>
          <w:rFonts w:hint="eastAsia"/>
        </w:rPr>
        <w:t>升味</w:t>
      </w:r>
      <w:r w:rsidRPr="000C6C80">
        <w:rPr>
          <w:rFonts w:hint="eastAsia"/>
        </w:rPr>
        <w:t>、</w:t>
      </w:r>
      <w:r>
        <w:rPr>
          <w:rFonts w:hint="eastAsia"/>
        </w:rPr>
        <w:t>156</w:t>
      </w:r>
      <w:r>
        <w:rPr>
          <w:rFonts w:hint="eastAsia"/>
        </w:rPr>
        <w:t>頁）</w:t>
      </w:r>
    </w:p>
    <w:p w:rsidR="00F2584E" w:rsidRDefault="00F2584E" w:rsidP="006C2E2E"/>
    <w:p w:rsidR="006C2E2E" w:rsidRPr="001615AF" w:rsidRDefault="006C2E2E" w:rsidP="006C2E2E">
      <w:r w:rsidRPr="001615AF">
        <w:rPr>
          <w:rFonts w:hint="eastAsia"/>
        </w:rPr>
        <w:t>（</w:t>
      </w:r>
      <w:r w:rsidR="00841409">
        <w:rPr>
          <w:rFonts w:hint="eastAsia"/>
        </w:rPr>
        <w:t>2</w:t>
      </w:r>
      <w:r w:rsidRPr="001615AF">
        <w:rPr>
          <w:rFonts w:hint="eastAsia"/>
        </w:rPr>
        <w:t xml:space="preserve">）不平士族の反乱　</w:t>
      </w:r>
    </w:p>
    <w:tbl>
      <w:tblPr>
        <w:tblStyle w:val="a8"/>
        <w:tblW w:w="8406" w:type="dxa"/>
        <w:tblInd w:w="534" w:type="dxa"/>
        <w:tblLook w:val="04A0" w:firstRow="1" w:lastRow="0" w:firstColumn="1" w:lastColumn="0" w:noHBand="0" w:noVBand="1"/>
      </w:tblPr>
      <w:tblGrid>
        <w:gridCol w:w="1275"/>
        <w:gridCol w:w="1270"/>
        <w:gridCol w:w="5861"/>
      </w:tblGrid>
      <w:tr w:rsidR="00AD60C9" w:rsidRPr="00AD60C9" w:rsidTr="00AD60C9">
        <w:tc>
          <w:tcPr>
            <w:tcW w:w="1275" w:type="dxa"/>
            <w:vAlign w:val="center"/>
          </w:tcPr>
          <w:p w:rsidR="00AD60C9" w:rsidRPr="00AD60C9" w:rsidRDefault="00AD60C9" w:rsidP="00CF3442">
            <w:pPr>
              <w:rPr>
                <w:sz w:val="20"/>
                <w:szCs w:val="20"/>
              </w:rPr>
            </w:pPr>
            <w:r w:rsidRPr="00AD60C9">
              <w:rPr>
                <w:rFonts w:hint="eastAsia"/>
                <w:sz w:val="20"/>
                <w:szCs w:val="20"/>
              </w:rPr>
              <w:t>佐賀の乱</w:t>
            </w:r>
          </w:p>
        </w:tc>
        <w:tc>
          <w:tcPr>
            <w:tcW w:w="1270" w:type="dxa"/>
            <w:vAlign w:val="center"/>
          </w:tcPr>
          <w:p w:rsidR="00AD60C9" w:rsidRPr="00AD60C9" w:rsidRDefault="00AD60C9" w:rsidP="00CF3442">
            <w:pPr>
              <w:rPr>
                <w:sz w:val="20"/>
                <w:szCs w:val="20"/>
              </w:rPr>
            </w:pPr>
            <w:r w:rsidRPr="00AD60C9">
              <w:rPr>
                <w:rFonts w:hint="eastAsia"/>
                <w:sz w:val="20"/>
                <w:szCs w:val="20"/>
              </w:rPr>
              <w:t>1874.1-3</w:t>
            </w:r>
          </w:p>
        </w:tc>
        <w:tc>
          <w:tcPr>
            <w:tcW w:w="5861" w:type="dxa"/>
          </w:tcPr>
          <w:p w:rsidR="00AD60C9" w:rsidRPr="00AD60C9" w:rsidRDefault="00AD60C9" w:rsidP="00CF3442">
            <w:pPr>
              <w:rPr>
                <w:sz w:val="20"/>
                <w:szCs w:val="20"/>
              </w:rPr>
            </w:pPr>
            <w:r w:rsidRPr="00AD60C9">
              <w:rPr>
                <w:rFonts w:hint="eastAsia"/>
                <w:sz w:val="20"/>
                <w:szCs w:val="20"/>
              </w:rPr>
              <w:t>明治六年の政変で下野した江藤新平を担ぐ佐賀県の不平士族約</w:t>
            </w:r>
            <w:r w:rsidRPr="00AD60C9">
              <w:rPr>
                <w:rFonts w:hint="eastAsia"/>
                <w:sz w:val="20"/>
                <w:szCs w:val="20"/>
              </w:rPr>
              <w:t>1</w:t>
            </w:r>
            <w:r w:rsidRPr="00AD60C9">
              <w:rPr>
                <w:rFonts w:hint="eastAsia"/>
                <w:sz w:val="20"/>
                <w:szCs w:val="20"/>
              </w:rPr>
              <w:t>万</w:t>
            </w:r>
            <w:r w:rsidRPr="00AD60C9">
              <w:rPr>
                <w:rFonts w:hint="eastAsia"/>
                <w:sz w:val="20"/>
                <w:szCs w:val="20"/>
              </w:rPr>
              <w:t>2</w:t>
            </w:r>
            <w:r w:rsidRPr="00AD60C9">
              <w:rPr>
                <w:rFonts w:hint="eastAsia"/>
                <w:sz w:val="20"/>
                <w:szCs w:val="20"/>
              </w:rPr>
              <w:t>千名（征韓党など）が征韓断行・士族特権回復を唱えて蜂起。</w:t>
            </w:r>
          </w:p>
        </w:tc>
      </w:tr>
      <w:tr w:rsidR="00AD60C9" w:rsidRPr="00AD60C9" w:rsidTr="00AD60C9">
        <w:tc>
          <w:tcPr>
            <w:tcW w:w="1275" w:type="dxa"/>
            <w:vAlign w:val="center"/>
          </w:tcPr>
          <w:p w:rsidR="00AD60C9" w:rsidRPr="00AD60C9" w:rsidRDefault="00AD60C9" w:rsidP="00CF3442">
            <w:pPr>
              <w:rPr>
                <w:sz w:val="20"/>
                <w:szCs w:val="20"/>
              </w:rPr>
            </w:pPr>
            <w:r w:rsidRPr="00AD60C9">
              <w:rPr>
                <w:rFonts w:hint="eastAsia"/>
                <w:sz w:val="20"/>
                <w:szCs w:val="20"/>
              </w:rPr>
              <w:t>神風連の乱</w:t>
            </w:r>
          </w:p>
        </w:tc>
        <w:tc>
          <w:tcPr>
            <w:tcW w:w="1270" w:type="dxa"/>
            <w:vAlign w:val="center"/>
          </w:tcPr>
          <w:p w:rsidR="00AD60C9" w:rsidRPr="00AD60C9" w:rsidRDefault="00AD60C9" w:rsidP="00CF3442">
            <w:pPr>
              <w:rPr>
                <w:sz w:val="20"/>
                <w:szCs w:val="20"/>
              </w:rPr>
            </w:pPr>
            <w:r w:rsidRPr="00AD60C9">
              <w:rPr>
                <w:rFonts w:hint="eastAsia"/>
                <w:sz w:val="20"/>
                <w:szCs w:val="20"/>
              </w:rPr>
              <w:t>1876.10</w:t>
            </w:r>
          </w:p>
        </w:tc>
        <w:tc>
          <w:tcPr>
            <w:tcW w:w="5861" w:type="dxa"/>
          </w:tcPr>
          <w:p w:rsidR="00AD60C9" w:rsidRPr="00AD60C9" w:rsidRDefault="00AD60C9" w:rsidP="00CF3442">
            <w:pPr>
              <w:rPr>
                <w:sz w:val="20"/>
                <w:szCs w:val="20"/>
              </w:rPr>
            </w:pPr>
            <w:r w:rsidRPr="00AD60C9">
              <w:rPr>
                <w:rFonts w:hint="eastAsia"/>
                <w:sz w:val="20"/>
                <w:szCs w:val="20"/>
              </w:rPr>
              <w:t>大田黒伴雄率いる敬神党（神風連）約</w:t>
            </w:r>
            <w:r w:rsidRPr="00AD60C9">
              <w:rPr>
                <w:rFonts w:hint="eastAsia"/>
                <w:sz w:val="20"/>
                <w:szCs w:val="20"/>
              </w:rPr>
              <w:t>200</w:t>
            </w:r>
            <w:r w:rsidRPr="00AD60C9">
              <w:rPr>
                <w:rFonts w:hint="eastAsia"/>
                <w:sz w:val="20"/>
                <w:szCs w:val="20"/>
              </w:rPr>
              <w:t>名</w:t>
            </w:r>
          </w:p>
          <w:p w:rsidR="00AD60C9" w:rsidRPr="00AD60C9" w:rsidRDefault="00AD60C9" w:rsidP="00CF3442">
            <w:pPr>
              <w:rPr>
                <w:rFonts w:hint="eastAsia"/>
                <w:sz w:val="20"/>
                <w:szCs w:val="20"/>
              </w:rPr>
            </w:pPr>
            <w:r w:rsidRPr="00AD60C9">
              <w:rPr>
                <w:rFonts w:hint="eastAsia"/>
                <w:sz w:val="20"/>
                <w:szCs w:val="20"/>
              </w:rPr>
              <w:t>廃刀令に反対。熊本鎮台を襲撃</w:t>
            </w:r>
          </w:p>
        </w:tc>
      </w:tr>
      <w:tr w:rsidR="00AD60C9" w:rsidRPr="00AD60C9" w:rsidTr="00AD60C9">
        <w:tc>
          <w:tcPr>
            <w:tcW w:w="1275" w:type="dxa"/>
            <w:vAlign w:val="center"/>
          </w:tcPr>
          <w:p w:rsidR="00AD60C9" w:rsidRPr="00AD60C9" w:rsidRDefault="00AD60C9" w:rsidP="00CF3442">
            <w:pPr>
              <w:rPr>
                <w:sz w:val="20"/>
                <w:szCs w:val="20"/>
              </w:rPr>
            </w:pPr>
            <w:r w:rsidRPr="00AD60C9">
              <w:rPr>
                <w:rFonts w:hint="eastAsia"/>
                <w:sz w:val="20"/>
                <w:szCs w:val="20"/>
              </w:rPr>
              <w:t>秋月の乱</w:t>
            </w:r>
          </w:p>
        </w:tc>
        <w:tc>
          <w:tcPr>
            <w:tcW w:w="1270" w:type="dxa"/>
            <w:vAlign w:val="center"/>
          </w:tcPr>
          <w:p w:rsidR="00AD60C9" w:rsidRPr="00AD60C9" w:rsidRDefault="00AD60C9" w:rsidP="00CF3442">
            <w:pPr>
              <w:rPr>
                <w:sz w:val="20"/>
                <w:szCs w:val="20"/>
              </w:rPr>
            </w:pPr>
            <w:r w:rsidRPr="00AD60C9">
              <w:rPr>
                <w:rFonts w:hint="eastAsia"/>
                <w:sz w:val="20"/>
                <w:szCs w:val="20"/>
              </w:rPr>
              <w:t>1876.10-11</w:t>
            </w:r>
          </w:p>
        </w:tc>
        <w:tc>
          <w:tcPr>
            <w:tcW w:w="5861" w:type="dxa"/>
          </w:tcPr>
          <w:p w:rsidR="00AD60C9" w:rsidRPr="00AD60C9" w:rsidRDefault="00AD60C9" w:rsidP="00CF3442">
            <w:pPr>
              <w:rPr>
                <w:sz w:val="20"/>
                <w:szCs w:val="20"/>
              </w:rPr>
            </w:pPr>
            <w:r w:rsidRPr="00AD60C9">
              <w:rPr>
                <w:rFonts w:hint="eastAsia"/>
                <w:sz w:val="20"/>
                <w:szCs w:val="20"/>
              </w:rPr>
              <w:t>旧秋月藩士族の宮崎車之助ら</w:t>
            </w:r>
            <w:r w:rsidRPr="00AD60C9">
              <w:rPr>
                <w:rFonts w:hint="eastAsia"/>
                <w:sz w:val="20"/>
                <w:szCs w:val="20"/>
              </w:rPr>
              <w:t>200</w:t>
            </w:r>
            <w:r w:rsidRPr="00AD60C9">
              <w:rPr>
                <w:rFonts w:hint="eastAsia"/>
                <w:sz w:val="20"/>
                <w:szCs w:val="20"/>
              </w:rPr>
              <w:t>余名が神風連や前原一誠と連絡をとり蜂起。</w:t>
            </w:r>
          </w:p>
        </w:tc>
      </w:tr>
      <w:tr w:rsidR="00AD60C9" w:rsidRPr="00AD60C9" w:rsidTr="00AD60C9">
        <w:tc>
          <w:tcPr>
            <w:tcW w:w="1275" w:type="dxa"/>
            <w:vAlign w:val="center"/>
          </w:tcPr>
          <w:p w:rsidR="00AD60C9" w:rsidRPr="00AD60C9" w:rsidRDefault="00AD60C9" w:rsidP="00CF3442">
            <w:pPr>
              <w:rPr>
                <w:sz w:val="20"/>
                <w:szCs w:val="20"/>
              </w:rPr>
            </w:pPr>
            <w:r w:rsidRPr="00AD60C9">
              <w:rPr>
                <w:rFonts w:hint="eastAsia"/>
                <w:sz w:val="20"/>
                <w:szCs w:val="20"/>
              </w:rPr>
              <w:t>萩の乱</w:t>
            </w:r>
          </w:p>
        </w:tc>
        <w:tc>
          <w:tcPr>
            <w:tcW w:w="1270" w:type="dxa"/>
            <w:vAlign w:val="center"/>
          </w:tcPr>
          <w:p w:rsidR="00AD60C9" w:rsidRPr="00AD60C9" w:rsidRDefault="00AD60C9" w:rsidP="00CF3442">
            <w:pPr>
              <w:rPr>
                <w:sz w:val="20"/>
                <w:szCs w:val="20"/>
              </w:rPr>
            </w:pPr>
            <w:r w:rsidRPr="00AD60C9">
              <w:rPr>
                <w:rFonts w:hint="eastAsia"/>
                <w:sz w:val="20"/>
                <w:szCs w:val="20"/>
              </w:rPr>
              <w:t>1876.10-11</w:t>
            </w:r>
          </w:p>
        </w:tc>
        <w:tc>
          <w:tcPr>
            <w:tcW w:w="5861" w:type="dxa"/>
          </w:tcPr>
          <w:p w:rsidR="00AD60C9" w:rsidRPr="00AD60C9" w:rsidRDefault="00AD60C9" w:rsidP="00CF3442">
            <w:pPr>
              <w:rPr>
                <w:rFonts w:hint="eastAsia"/>
                <w:sz w:val="20"/>
                <w:szCs w:val="20"/>
              </w:rPr>
            </w:pPr>
            <w:r w:rsidRPr="00AD60C9">
              <w:rPr>
                <w:rFonts w:hint="eastAsia"/>
                <w:sz w:val="20"/>
                <w:szCs w:val="20"/>
              </w:rPr>
              <w:t>元長州藩士の前原一誠が神風連の乱や萩の乱に呼応し、不平士族</w:t>
            </w:r>
            <w:r w:rsidRPr="00AD60C9">
              <w:rPr>
                <w:rFonts w:hint="eastAsia"/>
                <w:sz w:val="20"/>
                <w:szCs w:val="20"/>
              </w:rPr>
              <w:t>150</w:t>
            </w:r>
            <w:r w:rsidRPr="00AD60C9">
              <w:rPr>
                <w:rFonts w:hint="eastAsia"/>
                <w:sz w:val="20"/>
                <w:szCs w:val="20"/>
              </w:rPr>
              <w:t>名を率いて上京を目論むが捕まり、斬罪。</w:t>
            </w:r>
          </w:p>
        </w:tc>
      </w:tr>
      <w:tr w:rsidR="00AD60C9" w:rsidRPr="00AD60C9" w:rsidTr="00AD60C9">
        <w:tc>
          <w:tcPr>
            <w:tcW w:w="1275" w:type="dxa"/>
            <w:vAlign w:val="center"/>
          </w:tcPr>
          <w:p w:rsidR="00AD60C9" w:rsidRPr="00AD60C9" w:rsidRDefault="00AD60C9" w:rsidP="00CF3442">
            <w:pPr>
              <w:rPr>
                <w:sz w:val="20"/>
                <w:szCs w:val="20"/>
              </w:rPr>
            </w:pPr>
            <w:r w:rsidRPr="00AD60C9">
              <w:rPr>
                <w:rFonts w:hint="eastAsia"/>
                <w:sz w:val="20"/>
                <w:szCs w:val="20"/>
              </w:rPr>
              <w:t>西南戦争</w:t>
            </w:r>
          </w:p>
        </w:tc>
        <w:tc>
          <w:tcPr>
            <w:tcW w:w="1270" w:type="dxa"/>
            <w:vAlign w:val="center"/>
          </w:tcPr>
          <w:p w:rsidR="00AD60C9" w:rsidRPr="00AD60C9" w:rsidRDefault="00AD60C9" w:rsidP="00CF3442">
            <w:pPr>
              <w:rPr>
                <w:sz w:val="20"/>
                <w:szCs w:val="20"/>
              </w:rPr>
            </w:pPr>
            <w:r w:rsidRPr="00AD60C9">
              <w:rPr>
                <w:rFonts w:hint="eastAsia"/>
                <w:sz w:val="20"/>
                <w:szCs w:val="20"/>
              </w:rPr>
              <w:t>1877.2-9</w:t>
            </w:r>
          </w:p>
        </w:tc>
        <w:tc>
          <w:tcPr>
            <w:tcW w:w="5861" w:type="dxa"/>
          </w:tcPr>
          <w:p w:rsidR="00AD60C9" w:rsidRPr="00AD60C9" w:rsidRDefault="00AD60C9" w:rsidP="00CF3442">
            <w:pPr>
              <w:ind w:left="2100" w:hangingChars="1050" w:hanging="2100"/>
              <w:rPr>
                <w:sz w:val="20"/>
                <w:szCs w:val="20"/>
              </w:rPr>
            </w:pPr>
            <w:r w:rsidRPr="00AD60C9">
              <w:rPr>
                <w:rFonts w:hint="eastAsia"/>
                <w:sz w:val="20"/>
                <w:szCs w:val="20"/>
              </w:rPr>
              <w:t>熊本鎮台のある熊本城を攻撃←鎮台司令官、谷干城の抗戦</w:t>
            </w:r>
          </w:p>
          <w:p w:rsidR="00AD60C9" w:rsidRPr="00AD60C9" w:rsidRDefault="00AD60C9" w:rsidP="00CF3442">
            <w:pPr>
              <w:ind w:left="2100" w:hangingChars="1050" w:hanging="2100"/>
              <w:rPr>
                <w:sz w:val="20"/>
                <w:szCs w:val="20"/>
              </w:rPr>
            </w:pPr>
            <w:r w:rsidRPr="00AD60C9">
              <w:rPr>
                <w:rFonts w:hint="eastAsia"/>
                <w:sz w:val="20"/>
                <w:szCs w:val="20"/>
              </w:rPr>
              <w:t xml:space="preserve">　戦闘は熊本北方へ（田原坂など）。次第に政府軍優位。</w:t>
            </w:r>
          </w:p>
          <w:p w:rsidR="00AD60C9" w:rsidRPr="00AD60C9" w:rsidRDefault="00AD60C9" w:rsidP="00CF3442">
            <w:pPr>
              <w:ind w:left="2100" w:hangingChars="1050" w:hanging="2100"/>
              <w:rPr>
                <w:sz w:val="20"/>
                <w:szCs w:val="20"/>
              </w:rPr>
            </w:pPr>
            <w:r w:rsidRPr="00AD60C9">
              <w:rPr>
                <w:rFonts w:hint="eastAsia"/>
                <w:sz w:val="20"/>
                <w:szCs w:val="20"/>
              </w:rPr>
              <w:t xml:space="preserve">　</w:t>
            </w:r>
            <w:r w:rsidRPr="00AD60C9">
              <w:rPr>
                <w:rFonts w:hint="eastAsia"/>
                <w:sz w:val="20"/>
                <w:szCs w:val="20"/>
              </w:rPr>
              <w:t>4.26</w:t>
            </w:r>
            <w:r w:rsidRPr="00AD60C9">
              <w:rPr>
                <w:rFonts w:hint="eastAsia"/>
                <w:sz w:val="20"/>
                <w:szCs w:val="20"/>
              </w:rPr>
              <w:t>に鹿児島は政府軍に占領。西郷軍、本拠を失う。</w:t>
            </w:r>
          </w:p>
          <w:p w:rsidR="00AD60C9" w:rsidRPr="00AD60C9" w:rsidRDefault="00AD60C9" w:rsidP="00CF3442">
            <w:pPr>
              <w:ind w:left="2100" w:hangingChars="1050" w:hanging="2100"/>
              <w:rPr>
                <w:sz w:val="20"/>
                <w:szCs w:val="20"/>
              </w:rPr>
            </w:pPr>
            <w:r w:rsidRPr="00AD60C9">
              <w:rPr>
                <w:rFonts w:hint="eastAsia"/>
                <w:sz w:val="20"/>
                <w:szCs w:val="20"/>
              </w:rPr>
              <w:t xml:space="preserve">　</w:t>
            </w:r>
            <w:r w:rsidRPr="00AD60C9">
              <w:rPr>
                <w:rFonts w:hint="eastAsia"/>
                <w:sz w:val="20"/>
                <w:szCs w:val="20"/>
              </w:rPr>
              <w:t>9.24</w:t>
            </w:r>
            <w:r w:rsidRPr="00AD60C9">
              <w:rPr>
                <w:rFonts w:hint="eastAsia"/>
                <w:sz w:val="20"/>
                <w:szCs w:val="20"/>
              </w:rPr>
              <w:t>終結。</w:t>
            </w:r>
          </w:p>
          <w:p w:rsidR="00AD60C9" w:rsidRPr="00AD60C9" w:rsidRDefault="00AD60C9" w:rsidP="00CF3442">
            <w:pPr>
              <w:ind w:firstLine="420"/>
              <w:rPr>
                <w:sz w:val="20"/>
                <w:szCs w:val="20"/>
              </w:rPr>
            </w:pPr>
            <w:r w:rsidRPr="00AD60C9">
              <w:rPr>
                <w:rFonts w:hint="eastAsia"/>
                <w:sz w:val="20"/>
                <w:szCs w:val="20"/>
              </w:rPr>
              <w:t>戦死者：政府側）約</w:t>
            </w:r>
            <w:r w:rsidRPr="00AD60C9">
              <w:rPr>
                <w:rFonts w:hint="eastAsia"/>
                <w:sz w:val="20"/>
                <w:szCs w:val="20"/>
              </w:rPr>
              <w:t>6800</w:t>
            </w:r>
            <w:r w:rsidRPr="00AD60C9">
              <w:rPr>
                <w:rFonts w:hint="eastAsia"/>
                <w:sz w:val="20"/>
                <w:szCs w:val="20"/>
              </w:rPr>
              <w:t xml:space="preserve">人　</w:t>
            </w:r>
          </w:p>
          <w:p w:rsidR="00AD60C9" w:rsidRPr="00AD60C9" w:rsidRDefault="00AD60C9" w:rsidP="00CF3442">
            <w:pPr>
              <w:ind w:firstLine="420"/>
              <w:rPr>
                <w:sz w:val="20"/>
                <w:szCs w:val="20"/>
              </w:rPr>
            </w:pPr>
            <w:r w:rsidRPr="00AD60C9">
              <w:rPr>
                <w:rFonts w:hint="eastAsia"/>
                <w:sz w:val="20"/>
                <w:szCs w:val="20"/>
              </w:rPr>
              <w:t>西郷軍）約</w:t>
            </w:r>
            <w:r w:rsidRPr="00AD60C9">
              <w:rPr>
                <w:rFonts w:hint="eastAsia"/>
                <w:sz w:val="20"/>
                <w:szCs w:val="20"/>
              </w:rPr>
              <w:t>5000</w:t>
            </w:r>
            <w:r w:rsidRPr="00AD60C9">
              <w:rPr>
                <w:rFonts w:hint="eastAsia"/>
                <w:sz w:val="20"/>
                <w:szCs w:val="20"/>
              </w:rPr>
              <w:t xml:space="preserve">人　</w:t>
            </w:r>
            <w:r w:rsidRPr="00AD60C9">
              <w:rPr>
                <w:rFonts w:hint="eastAsia"/>
                <w:sz w:val="20"/>
                <w:szCs w:val="20"/>
                <w:u w:val="single"/>
              </w:rPr>
              <w:t>戦死者の率は西郷軍＞政府軍</w:t>
            </w:r>
          </w:p>
        </w:tc>
      </w:tr>
      <w:tr w:rsidR="00AD60C9" w:rsidRPr="00AD60C9" w:rsidTr="00AD60C9">
        <w:tc>
          <w:tcPr>
            <w:tcW w:w="1275" w:type="dxa"/>
            <w:vAlign w:val="center"/>
          </w:tcPr>
          <w:p w:rsidR="00AD60C9" w:rsidRPr="00AD60C9" w:rsidRDefault="00AD60C9" w:rsidP="00AD60C9">
            <w:pPr>
              <w:rPr>
                <w:rFonts w:hint="eastAsia"/>
                <w:sz w:val="20"/>
                <w:szCs w:val="20"/>
              </w:rPr>
            </w:pPr>
            <w:r>
              <w:rPr>
                <w:rFonts w:hint="eastAsia"/>
                <w:sz w:val="20"/>
                <w:szCs w:val="20"/>
              </w:rPr>
              <w:t>大久保暗殺</w:t>
            </w:r>
          </w:p>
        </w:tc>
        <w:tc>
          <w:tcPr>
            <w:tcW w:w="1270" w:type="dxa"/>
            <w:vAlign w:val="center"/>
          </w:tcPr>
          <w:p w:rsidR="00AD60C9" w:rsidRPr="00AD60C9" w:rsidRDefault="00AD60C9" w:rsidP="00AD60C9">
            <w:pPr>
              <w:rPr>
                <w:rFonts w:hint="eastAsia"/>
                <w:sz w:val="20"/>
                <w:szCs w:val="20"/>
              </w:rPr>
            </w:pPr>
            <w:r>
              <w:rPr>
                <w:rFonts w:hint="eastAsia"/>
                <w:sz w:val="20"/>
                <w:szCs w:val="20"/>
              </w:rPr>
              <w:t>1978.5</w:t>
            </w:r>
          </w:p>
        </w:tc>
        <w:tc>
          <w:tcPr>
            <w:tcW w:w="5861" w:type="dxa"/>
          </w:tcPr>
          <w:p w:rsidR="00AD60C9" w:rsidRDefault="00AD60C9" w:rsidP="00AD60C9">
            <w:r>
              <w:rPr>
                <w:rFonts w:hint="eastAsia"/>
              </w:rPr>
              <w:t>石川県士族・島田一良らによる（東京・紀尾井坂にて）</w:t>
            </w:r>
          </w:p>
          <w:p w:rsidR="00AD60C9" w:rsidRPr="00AD60C9" w:rsidRDefault="00AD60C9" w:rsidP="00AD60C9">
            <w:pPr>
              <w:ind w:left="2205" w:hangingChars="1050" w:hanging="2205"/>
              <w:rPr>
                <w:rFonts w:hint="eastAsia"/>
              </w:rPr>
            </w:pPr>
            <w:r>
              <w:rPr>
                <w:rFonts w:hint="eastAsia"/>
              </w:rPr>
              <w:t>西郷への仇討と称す</w:t>
            </w:r>
          </w:p>
        </w:tc>
      </w:tr>
    </w:tbl>
    <w:p w:rsidR="00AD60C9" w:rsidRPr="002D34AC" w:rsidRDefault="00AD60C9" w:rsidP="00AD60C9">
      <w:pPr>
        <w:ind w:firstLine="630"/>
        <w:rPr>
          <w:rFonts w:ascii="Century" w:eastAsia="ＭＳ 明朝" w:hAnsi="Century" w:hint="eastAsia"/>
        </w:rPr>
      </w:pPr>
      <w:r w:rsidRPr="000D67A9">
        <w:rPr>
          <w:rFonts w:ascii="Century" w:eastAsia="ＭＳ 明朝" w:hAnsi="Century" w:hint="eastAsia"/>
        </w:rPr>
        <w:t>坂本多加雄</w:t>
      </w:r>
      <w:r w:rsidRPr="000D67A9">
        <w:rPr>
          <w:rFonts w:ascii="Century" w:eastAsia="ＭＳ 明朝" w:hAnsi="Century"/>
        </w:rPr>
        <w:t>『明治国家の建設』中公文庫</w:t>
      </w:r>
      <w:r>
        <w:rPr>
          <w:rFonts w:ascii="Century" w:eastAsia="ＭＳ 明朝" w:hAnsi="Century"/>
        </w:rPr>
        <w:t>、</w:t>
      </w:r>
      <w:r>
        <w:rPr>
          <w:rFonts w:ascii="Century" w:eastAsia="ＭＳ 明朝" w:hAnsi="Century"/>
        </w:rPr>
        <w:t>2012</w:t>
      </w:r>
      <w:r>
        <w:rPr>
          <w:rFonts w:ascii="Century" w:eastAsia="ＭＳ 明朝" w:hAnsi="Century"/>
        </w:rPr>
        <w:t>年</w:t>
      </w:r>
      <w:r w:rsidRPr="001615AF">
        <w:t>、</w:t>
      </w:r>
      <w:r w:rsidRPr="001615AF">
        <w:t>229-230</w:t>
      </w:r>
      <w:r w:rsidRPr="001615AF">
        <w:t>、</w:t>
      </w:r>
      <w:r w:rsidRPr="001615AF">
        <w:t>244</w:t>
      </w:r>
      <w:r>
        <w:rPr>
          <w:rFonts w:hint="eastAsia"/>
        </w:rPr>
        <w:t>頁。</w:t>
      </w:r>
    </w:p>
    <w:p w:rsidR="00D1301F" w:rsidRDefault="00D1301F" w:rsidP="00AD60C9">
      <w:pPr>
        <w:pStyle w:val="a7"/>
        <w:ind w:leftChars="0" w:left="846"/>
      </w:pPr>
    </w:p>
    <w:p w:rsidR="00AD60C9" w:rsidRPr="00AD60C9" w:rsidRDefault="00AD60C9" w:rsidP="00AD60C9">
      <w:pPr>
        <w:pStyle w:val="a7"/>
        <w:ind w:leftChars="0" w:left="846"/>
        <w:rPr>
          <w:rFonts w:hint="eastAsia"/>
        </w:rPr>
      </w:pPr>
    </w:p>
    <w:p w:rsidR="002F1F7F" w:rsidRDefault="007C7591" w:rsidP="002F1F7F">
      <w:pPr>
        <w:rPr>
          <w:rFonts w:hint="eastAsia"/>
        </w:rPr>
      </w:pPr>
      <w:r>
        <w:rPr>
          <w:rFonts w:hint="eastAsia"/>
        </w:rPr>
        <w:lastRenderedPageBreak/>
        <w:t>（</w:t>
      </w:r>
      <w:r w:rsidR="00841409">
        <w:rPr>
          <w:rFonts w:hint="eastAsia"/>
        </w:rPr>
        <w:t>3</w:t>
      </w:r>
      <w:r w:rsidR="002F1F7F">
        <w:rPr>
          <w:rFonts w:hint="eastAsia"/>
        </w:rPr>
        <w:t>）征韓論</w:t>
      </w:r>
    </w:p>
    <w:p w:rsidR="007C7591" w:rsidRDefault="007C7591" w:rsidP="002F1F7F">
      <w:pPr>
        <w:pStyle w:val="a7"/>
        <w:numPr>
          <w:ilvl w:val="0"/>
          <w:numId w:val="5"/>
        </w:numPr>
        <w:ind w:leftChars="0"/>
      </w:pPr>
      <w:r>
        <w:rPr>
          <w:rFonts w:hint="eastAsia"/>
        </w:rPr>
        <w:t xml:space="preserve">中国（宗主国）と朝鮮（属国）の関係　</w:t>
      </w:r>
    </w:p>
    <w:p w:rsidR="007C7591" w:rsidRDefault="007C7591" w:rsidP="007C7591">
      <w:pPr>
        <w:pStyle w:val="a7"/>
        <w:numPr>
          <w:ilvl w:val="0"/>
          <w:numId w:val="6"/>
        </w:numPr>
        <w:ind w:leftChars="0"/>
      </w:pPr>
      <w:r>
        <w:rPr>
          <w:rFonts w:hint="eastAsia"/>
        </w:rPr>
        <w:t>朝鮮；鎖国排外主義→日本の開国を批判。</w:t>
      </w:r>
    </w:p>
    <w:p w:rsidR="00F2584E" w:rsidRDefault="007C7591" w:rsidP="00F2584E">
      <w:pPr>
        <w:pStyle w:val="a7"/>
        <w:numPr>
          <w:ilvl w:val="0"/>
          <w:numId w:val="6"/>
        </w:numPr>
        <w:ind w:leftChars="0"/>
      </w:pPr>
      <w:r>
        <w:rPr>
          <w:rFonts w:hint="eastAsia"/>
        </w:rPr>
        <w:t>日本の文書　「天皇」「勅語」…「天」「勅」は中国の皇帝しか用いない。</w:t>
      </w:r>
    </w:p>
    <w:p w:rsidR="007C7591" w:rsidRDefault="007C7591" w:rsidP="002F1F7F">
      <w:pPr>
        <w:pStyle w:val="a7"/>
        <w:ind w:leftChars="0" w:left="846"/>
      </w:pPr>
      <w:r>
        <w:rPr>
          <w:rFonts w:hint="eastAsia"/>
        </w:rPr>
        <w:t>（朝鮮側の立場）</w:t>
      </w:r>
      <w:r w:rsidR="00F2584E">
        <w:rPr>
          <w:rFonts w:hint="eastAsia"/>
        </w:rPr>
        <w:t xml:space="preserve">                                            </w:t>
      </w:r>
      <w:r>
        <w:rPr>
          <w:rFonts w:hint="eastAsia"/>
        </w:rPr>
        <w:t>（北岡、</w:t>
      </w:r>
      <w:r>
        <w:rPr>
          <w:rFonts w:hint="eastAsia"/>
        </w:rPr>
        <w:t>52</w:t>
      </w:r>
      <w:r>
        <w:rPr>
          <w:rFonts w:hint="eastAsia"/>
        </w:rPr>
        <w:t>頁）</w:t>
      </w:r>
    </w:p>
    <w:p w:rsidR="002F1F7F" w:rsidRDefault="002F1F7F" w:rsidP="002F1F7F">
      <w:pPr>
        <w:spacing w:line="120" w:lineRule="exact"/>
      </w:pPr>
    </w:p>
    <w:p w:rsidR="002F1F7F" w:rsidRPr="002A1510" w:rsidRDefault="002F1F7F" w:rsidP="002F1F7F">
      <w:pPr>
        <w:pStyle w:val="a7"/>
        <w:numPr>
          <w:ilvl w:val="0"/>
          <w:numId w:val="6"/>
        </w:numPr>
        <w:ind w:leftChars="0"/>
      </w:pPr>
      <w:r w:rsidRPr="002F1F7F">
        <w:rPr>
          <w:rFonts w:cs="Arial"/>
        </w:rPr>
        <w:t>1873</w:t>
      </w:r>
      <w:r w:rsidRPr="002F1F7F">
        <w:rPr>
          <w:rFonts w:cs="Arial"/>
        </w:rPr>
        <w:t>年</w:t>
      </w:r>
      <w:r w:rsidRPr="002F1F7F">
        <w:rPr>
          <w:rFonts w:cs="Arial"/>
        </w:rPr>
        <w:t>5</w:t>
      </w:r>
      <w:r w:rsidRPr="002F1F7F">
        <w:rPr>
          <w:rFonts w:cs="Arial"/>
        </w:rPr>
        <w:t>月、</w:t>
      </w:r>
      <w:r w:rsidRPr="002F1F7F">
        <w:rPr>
          <w:rFonts w:cs="Arial"/>
        </w:rPr>
        <w:t>東莱</w:t>
      </w:r>
      <w:r w:rsidRPr="002F1F7F">
        <w:rPr>
          <w:rFonts w:cs="Arial"/>
        </w:rPr>
        <w:t>府</w:t>
      </w:r>
      <w:r w:rsidR="002A1510">
        <w:rPr>
          <w:rFonts w:cs="Arial" w:hint="eastAsia"/>
        </w:rPr>
        <w:t>（現・釜山）の掲示中に、日本を「無法之国」と記す文言</w:t>
      </w:r>
    </w:p>
    <w:p w:rsidR="002A1510" w:rsidRDefault="002A1510" w:rsidP="002A1510">
      <w:pPr>
        <w:ind w:left="426"/>
      </w:pPr>
      <w:r>
        <w:rPr>
          <w:rFonts w:hint="eastAsia"/>
        </w:rPr>
        <w:t xml:space="preserve">　→朝鮮に兵を送り、朝鮮との国交樹立をめぐる検案を解決すべきとの議論</w:t>
      </w:r>
    </w:p>
    <w:p w:rsidR="002A1510" w:rsidRDefault="002A1510" w:rsidP="002A1510">
      <w:pPr>
        <w:ind w:left="426"/>
      </w:pPr>
      <w:r>
        <w:rPr>
          <w:rFonts w:hint="eastAsia"/>
        </w:rPr>
        <w:t xml:space="preserve">　　西郷隆盛：兵隊派遣の先行に反対し、まずは使節として</w:t>
      </w:r>
      <w:r w:rsidRPr="002A1510">
        <w:rPr>
          <w:rFonts w:hint="eastAsia"/>
          <w:u w:val="wave"/>
        </w:rPr>
        <w:t>「皇」の文言のある国書</w:t>
      </w:r>
    </w:p>
    <w:p w:rsidR="002A1510" w:rsidRDefault="002A1510" w:rsidP="002A1510">
      <w:pPr>
        <w:ind w:left="426" w:firstLine="420"/>
      </w:pPr>
      <w:r>
        <w:rPr>
          <w:rFonts w:hint="eastAsia"/>
        </w:rPr>
        <w:t>を持参して自ら赴くことを主張。（朝鮮が再び拒絶すれば、戦いの大義名分）</w:t>
      </w:r>
    </w:p>
    <w:p w:rsidR="002A1510" w:rsidRDefault="002A1510" w:rsidP="002A1510">
      <w:pPr>
        <w:ind w:left="426" w:firstLine="420"/>
        <w:jc w:val="right"/>
        <w:rPr>
          <w:rFonts w:hint="eastAsia"/>
        </w:rPr>
      </w:pPr>
      <w:r>
        <w:rPr>
          <w:rFonts w:hint="eastAsia"/>
        </w:rPr>
        <w:t>（坂本、</w:t>
      </w:r>
      <w:r>
        <w:rPr>
          <w:rFonts w:hint="eastAsia"/>
        </w:rPr>
        <w:t>182-183</w:t>
      </w:r>
      <w:r>
        <w:rPr>
          <w:rFonts w:hint="eastAsia"/>
        </w:rPr>
        <w:t>頁）</w:t>
      </w:r>
    </w:p>
    <w:p w:rsidR="002A1510" w:rsidRPr="002F1F7F" w:rsidRDefault="002A1510" w:rsidP="002A1510">
      <w:pPr>
        <w:ind w:left="426"/>
        <w:rPr>
          <w:rFonts w:hint="eastAsia"/>
        </w:rPr>
      </w:pPr>
    </w:p>
    <w:p w:rsidR="007C7591" w:rsidRDefault="007C7591" w:rsidP="007C7591">
      <w:pPr>
        <w:pStyle w:val="a7"/>
        <w:numPr>
          <w:ilvl w:val="0"/>
          <w:numId w:val="7"/>
        </w:numPr>
        <w:ind w:leftChars="0"/>
      </w:pPr>
      <w:r>
        <w:rPr>
          <w:rFonts w:hint="eastAsia"/>
        </w:rPr>
        <w:t>岩倉帰朝</w:t>
      </w:r>
    </w:p>
    <w:p w:rsidR="007C7591" w:rsidRDefault="007C7591" w:rsidP="007C7591">
      <w:r>
        <w:rPr>
          <w:rFonts w:hint="eastAsia"/>
        </w:rPr>
        <w:t xml:space="preserve">　　　岩倉帰朝後最初の閣議　</w:t>
      </w:r>
      <w:r>
        <w:rPr>
          <w:rFonts w:hint="eastAsia"/>
        </w:rPr>
        <w:t>1873</w:t>
      </w:r>
      <w:r>
        <w:rPr>
          <w:rFonts w:hint="eastAsia"/>
        </w:rPr>
        <w:t>年</w:t>
      </w:r>
      <w:r>
        <w:rPr>
          <w:rFonts w:hint="eastAsia"/>
        </w:rPr>
        <w:t>9</w:t>
      </w:r>
      <w:r>
        <w:rPr>
          <w:rFonts w:hint="eastAsia"/>
        </w:rPr>
        <w:t>月</w:t>
      </w:r>
      <w:r>
        <w:rPr>
          <w:rFonts w:hint="eastAsia"/>
        </w:rPr>
        <w:t>14</w:t>
      </w:r>
      <w:r>
        <w:rPr>
          <w:rFonts w:hint="eastAsia"/>
        </w:rPr>
        <w:t>日</w:t>
      </w:r>
    </w:p>
    <w:p w:rsidR="007C7591" w:rsidRDefault="007C7591" w:rsidP="007C7591">
      <w:r>
        <w:rPr>
          <w:rFonts w:hint="eastAsia"/>
        </w:rPr>
        <w:t xml:space="preserve">　　　三条・岩倉・</w:t>
      </w:r>
      <w:r w:rsidRPr="003B0217">
        <w:rPr>
          <w:rFonts w:hint="eastAsia"/>
          <w:u w:val="single"/>
        </w:rPr>
        <w:t>西郷・大久保・大隈・板垣・後藤・江藤・大木・副島</w:t>
      </w:r>
      <w:r>
        <w:rPr>
          <w:rFonts w:hint="eastAsia"/>
        </w:rPr>
        <w:t>（木戸は病床）</w:t>
      </w:r>
    </w:p>
    <w:p w:rsidR="007C7591" w:rsidRDefault="007C7591" w:rsidP="00F2584E">
      <w:pPr>
        <w:spacing w:line="120" w:lineRule="exact"/>
      </w:pPr>
    </w:p>
    <w:p w:rsidR="007C7591" w:rsidRDefault="007C7591" w:rsidP="00F2584E">
      <w:pPr>
        <w:ind w:left="1365" w:hanging="1365"/>
      </w:pPr>
      <w:r>
        <w:rPr>
          <w:rFonts w:hint="eastAsia"/>
        </w:rPr>
        <w:t xml:space="preserve">　　　</w:t>
      </w:r>
      <w:r>
        <w:rPr>
          <w:rFonts w:hint="eastAsia"/>
        </w:rPr>
        <w:t>15</w:t>
      </w:r>
      <w:r>
        <w:rPr>
          <w:rFonts w:hint="eastAsia"/>
        </w:rPr>
        <w:t>日：西郷不参、板垣・江藤</w:t>
      </w:r>
      <w:r w:rsidRPr="003B0217">
        <w:rPr>
          <w:rFonts w:hint="eastAsia"/>
          <w:b/>
        </w:rPr>
        <w:t>：遣使</w:t>
      </w:r>
      <w:r>
        <w:rPr>
          <w:rFonts w:hint="eastAsia"/>
        </w:rPr>
        <w:t>⇔大久保</w:t>
      </w:r>
      <w:r w:rsidRPr="003B0217">
        <w:rPr>
          <w:rFonts w:hint="eastAsia"/>
          <w:b/>
        </w:rPr>
        <w:t>：反対</w:t>
      </w:r>
      <w:r>
        <w:rPr>
          <w:rFonts w:hint="eastAsia"/>
        </w:rPr>
        <w:t xml:space="preserve">　判決は大臣に一任、三条は使節派遣に決定</w:t>
      </w:r>
    </w:p>
    <w:p w:rsidR="007C7591" w:rsidRDefault="007C7591" w:rsidP="00F2584E">
      <w:pPr>
        <w:spacing w:line="120" w:lineRule="exact"/>
      </w:pPr>
    </w:p>
    <w:p w:rsidR="007C7591" w:rsidRDefault="007C7591" w:rsidP="007C7591">
      <w:r>
        <w:rPr>
          <w:rFonts w:hint="eastAsia"/>
        </w:rPr>
        <w:t xml:space="preserve">　　　</w:t>
      </w:r>
      <w:r>
        <w:rPr>
          <w:rFonts w:hint="eastAsia"/>
        </w:rPr>
        <w:t>23</w:t>
      </w:r>
      <w:r>
        <w:rPr>
          <w:rFonts w:hint="eastAsia"/>
        </w:rPr>
        <w:t>日、岩倉は三条の決定を奏聞＋自己の意見（反対）　→翌日、中止の勅裁</w:t>
      </w:r>
    </w:p>
    <w:p w:rsidR="007C7591" w:rsidRDefault="007C7591" w:rsidP="007C7591">
      <w:r>
        <w:rPr>
          <w:rFonts w:hint="eastAsia"/>
        </w:rPr>
        <w:t xml:space="preserve">　　　→征韓派の参議の辞任（</w:t>
      </w:r>
      <w:r w:rsidRPr="003A4482">
        <w:rPr>
          <w:rFonts w:hint="eastAsia"/>
          <w:b/>
        </w:rPr>
        <w:t>明治六年の政変</w:t>
      </w:r>
      <w:r>
        <w:rPr>
          <w:rFonts w:hint="eastAsia"/>
        </w:rPr>
        <w:t>）；西郷・板垣・江藤・副島・後藤象二郎</w:t>
      </w:r>
    </w:p>
    <w:p w:rsidR="007C7591" w:rsidRDefault="007C7591" w:rsidP="007C7591">
      <w:pPr>
        <w:ind w:firstLineChars="400" w:firstLine="840"/>
      </w:pPr>
      <w:r>
        <w:rPr>
          <w:rFonts w:hint="eastAsia"/>
        </w:rPr>
        <w:t>（</w:t>
      </w:r>
      <w:r w:rsidR="00EE131A" w:rsidRPr="00EE131A">
        <w:rPr>
          <w:rFonts w:hint="eastAsia"/>
        </w:rPr>
        <w:t> </w:t>
      </w:r>
      <w:r w:rsidR="00EE131A" w:rsidRPr="00EE131A">
        <w:rPr>
          <w:rFonts w:hint="eastAsia"/>
        </w:rPr>
        <w:t>升味</w:t>
      </w:r>
      <w:r>
        <w:rPr>
          <w:rFonts w:hint="eastAsia"/>
        </w:rPr>
        <w:t>、</w:t>
      </w:r>
      <w:r>
        <w:rPr>
          <w:rFonts w:hint="eastAsia"/>
        </w:rPr>
        <w:t>148</w:t>
      </w:r>
      <w:r>
        <w:rPr>
          <w:rFonts w:hint="eastAsia"/>
        </w:rPr>
        <w:t>頁。北岡、</w:t>
      </w:r>
      <w:r>
        <w:rPr>
          <w:rFonts w:hint="eastAsia"/>
        </w:rPr>
        <w:t>53</w:t>
      </w:r>
      <w:r>
        <w:rPr>
          <w:rFonts w:hint="eastAsia"/>
        </w:rPr>
        <w:t>頁。）</w:t>
      </w:r>
    </w:p>
    <w:p w:rsidR="007C7591" w:rsidRDefault="007C7591" w:rsidP="007C7591"/>
    <w:p w:rsidR="007C7591" w:rsidRDefault="007C7591" w:rsidP="007C7591">
      <w:pPr>
        <w:ind w:firstLineChars="200" w:firstLine="420"/>
      </w:pPr>
      <w:r>
        <w:rPr>
          <w:rFonts w:hint="eastAsia"/>
        </w:rPr>
        <w:t>参議・省卿兼任体制</w:t>
      </w:r>
      <w:r>
        <w:rPr>
          <w:rFonts w:hint="eastAsia"/>
        </w:rPr>
        <w:t xml:space="preserve"> </w:t>
      </w:r>
    </w:p>
    <w:p w:rsidR="007C7591" w:rsidRDefault="007C7591" w:rsidP="00F2584E">
      <w:pPr>
        <w:ind w:firstLineChars="200" w:firstLine="420"/>
      </w:pPr>
      <w:r>
        <w:rPr>
          <w:rFonts w:hint="eastAsia"/>
        </w:rPr>
        <w:t xml:space="preserve">　</w:t>
      </w:r>
      <w:r>
        <w:rPr>
          <w:rFonts w:hint="eastAsia"/>
        </w:rPr>
        <w:t>1873</w:t>
      </w:r>
      <w:r>
        <w:rPr>
          <w:rFonts w:hint="eastAsia"/>
        </w:rPr>
        <w:t>年（明治六年）、下野した参議たちの空席の補充に併せて人事刷新が行われた。</w:t>
      </w:r>
    </w:p>
    <w:p w:rsidR="007C7591" w:rsidRDefault="007C7591" w:rsidP="007C7591">
      <w:pPr>
        <w:pStyle w:val="a7"/>
        <w:numPr>
          <w:ilvl w:val="1"/>
          <w:numId w:val="8"/>
        </w:numPr>
        <w:ind w:leftChars="0"/>
      </w:pPr>
      <w:r>
        <w:rPr>
          <w:rFonts w:hint="eastAsia"/>
        </w:rPr>
        <w:t>大久保利通、征韓論閣議の際に一時的に辞任していた参議に復帰</w:t>
      </w:r>
    </w:p>
    <w:p w:rsidR="007C7591" w:rsidRDefault="007C7591" w:rsidP="007C7591">
      <w:pPr>
        <w:pStyle w:val="a7"/>
        <w:numPr>
          <w:ilvl w:val="1"/>
          <w:numId w:val="8"/>
        </w:numPr>
        <w:ind w:leftChars="0"/>
      </w:pPr>
      <w:r>
        <w:rPr>
          <w:rFonts w:hint="eastAsia"/>
        </w:rPr>
        <w:t>伊藤博文、工部卿兼任で参議</w:t>
      </w:r>
    </w:p>
    <w:p w:rsidR="007C7591" w:rsidRDefault="007C7591" w:rsidP="007C7591">
      <w:pPr>
        <w:pStyle w:val="a7"/>
        <w:numPr>
          <w:ilvl w:val="1"/>
          <w:numId w:val="8"/>
        </w:numPr>
        <w:ind w:leftChars="0"/>
      </w:pPr>
      <w:r>
        <w:rPr>
          <w:rFonts w:hint="eastAsia"/>
        </w:rPr>
        <w:t>勝安芳（海舟）、海軍卿兼任で参議</w:t>
      </w:r>
    </w:p>
    <w:p w:rsidR="007C7591" w:rsidRDefault="007C7591" w:rsidP="007C7591">
      <w:pPr>
        <w:pStyle w:val="a7"/>
        <w:numPr>
          <w:ilvl w:val="1"/>
          <w:numId w:val="8"/>
        </w:numPr>
        <w:ind w:leftChars="0"/>
        <w:rPr>
          <w:lang w:eastAsia="zh-TW"/>
        </w:rPr>
      </w:pPr>
      <w:r>
        <w:rPr>
          <w:rFonts w:hint="eastAsia"/>
          <w:lang w:eastAsia="zh-TW"/>
        </w:rPr>
        <w:t>大隈重信（参議）、大蔵卿（前任、井上馨）</w:t>
      </w:r>
    </w:p>
    <w:p w:rsidR="007C7591" w:rsidRDefault="007C7591" w:rsidP="007C7591">
      <w:pPr>
        <w:pStyle w:val="a7"/>
        <w:numPr>
          <w:ilvl w:val="1"/>
          <w:numId w:val="8"/>
        </w:numPr>
        <w:ind w:leftChars="0"/>
        <w:rPr>
          <w:lang w:eastAsia="zh-TW"/>
        </w:rPr>
      </w:pPr>
      <w:r>
        <w:rPr>
          <w:rFonts w:hint="eastAsia"/>
          <w:lang w:eastAsia="zh-TW"/>
        </w:rPr>
        <w:t>大木喬任（参議）、司法卿（前任、江藤新平）　（坂本、</w:t>
      </w:r>
      <w:r>
        <w:rPr>
          <w:rFonts w:hint="eastAsia"/>
          <w:lang w:eastAsia="zh-TW"/>
        </w:rPr>
        <w:t>197</w:t>
      </w:r>
      <w:r>
        <w:rPr>
          <w:rFonts w:hint="eastAsia"/>
          <w:lang w:eastAsia="zh-TW"/>
        </w:rPr>
        <w:t>頁）</w:t>
      </w:r>
    </w:p>
    <w:p w:rsidR="007C7591" w:rsidRDefault="007C7591" w:rsidP="007C7591">
      <w:pPr>
        <w:pStyle w:val="a7"/>
        <w:ind w:leftChars="0" w:left="420"/>
        <w:rPr>
          <w:lang w:eastAsia="zh-TW"/>
        </w:rPr>
      </w:pPr>
    </w:p>
    <w:p w:rsidR="007C7591" w:rsidRDefault="007C7591" w:rsidP="007C7591">
      <w:pPr>
        <w:pStyle w:val="a7"/>
        <w:numPr>
          <w:ilvl w:val="0"/>
          <w:numId w:val="7"/>
        </w:numPr>
        <w:ind w:leftChars="0"/>
      </w:pPr>
      <w:r>
        <w:rPr>
          <w:rFonts w:hint="eastAsia"/>
        </w:rPr>
        <w:t>民権派の登場</w:t>
      </w:r>
    </w:p>
    <w:p w:rsidR="007C7591" w:rsidRDefault="007C7591" w:rsidP="007C7591">
      <w:pPr>
        <w:ind w:left="210" w:hangingChars="100" w:hanging="210"/>
      </w:pPr>
      <w:r>
        <w:rPr>
          <w:rFonts w:hint="eastAsia"/>
        </w:rPr>
        <w:t xml:space="preserve">　　　</w:t>
      </w:r>
      <w:r>
        <w:rPr>
          <w:rFonts w:hint="eastAsia"/>
        </w:rPr>
        <w:t>1874</w:t>
      </w:r>
      <w:r>
        <w:rPr>
          <w:rFonts w:hint="eastAsia"/>
        </w:rPr>
        <w:t>年</w:t>
      </w:r>
      <w:r>
        <w:rPr>
          <w:rFonts w:hint="eastAsia"/>
        </w:rPr>
        <w:t>1</w:t>
      </w:r>
      <w:r>
        <w:rPr>
          <w:rFonts w:hint="eastAsia"/>
        </w:rPr>
        <w:t>月には、土佐の征韓派士族による岩倉襲撃事件（赤坂喰違坂の事件</w:t>
      </w:r>
      <w:r>
        <w:t>）</w:t>
      </w:r>
    </w:p>
    <w:p w:rsidR="007C7591" w:rsidRDefault="007C7591" w:rsidP="007C7591">
      <w:pPr>
        <w:ind w:left="210" w:hangingChars="100" w:hanging="210"/>
        <w:rPr>
          <w:u w:val="single"/>
        </w:rPr>
      </w:pPr>
      <w:r>
        <w:rPr>
          <w:rFonts w:hint="eastAsia"/>
        </w:rPr>
        <w:t xml:space="preserve">　　　　同じ頃、</w:t>
      </w:r>
      <w:r w:rsidRPr="003A4482">
        <w:rPr>
          <w:rFonts w:hint="eastAsia"/>
          <w:u w:val="single"/>
        </w:rPr>
        <w:t>下野した元参議の板垣・後藤→民</w:t>
      </w:r>
      <w:r w:rsidR="005212B9">
        <w:rPr>
          <w:rFonts w:hint="eastAsia"/>
          <w:u w:val="single"/>
        </w:rPr>
        <w:t>撰</w:t>
      </w:r>
      <w:r w:rsidRPr="003A4482">
        <w:rPr>
          <w:rFonts w:hint="eastAsia"/>
          <w:u w:val="single"/>
        </w:rPr>
        <w:t>議院設立建白書を政府に提出</w:t>
      </w:r>
    </w:p>
    <w:p w:rsidR="007C7591" w:rsidRDefault="007C7591" w:rsidP="007C7591">
      <w:pPr>
        <w:ind w:leftChars="100" w:left="210" w:firstLineChars="200" w:firstLine="420"/>
      </w:pPr>
      <w:r>
        <w:rPr>
          <w:rFonts w:hint="eastAsia"/>
          <w:u w:val="single"/>
        </w:rPr>
        <w:t>（愛国公党を結成してから）</w:t>
      </w:r>
      <w:r>
        <w:rPr>
          <w:rFonts w:hint="eastAsia"/>
        </w:rPr>
        <w:t>→政府の実権＝一部の官僚　有司専制批判</w:t>
      </w:r>
    </w:p>
    <w:p w:rsidR="007C7591" w:rsidRDefault="007C7591" w:rsidP="007C7591">
      <w:pPr>
        <w:ind w:leftChars="100" w:left="210" w:firstLineChars="200" w:firstLine="420"/>
      </w:pPr>
      <w:r>
        <w:rPr>
          <w:rFonts w:hint="eastAsia"/>
        </w:rPr>
        <w:t xml:space="preserve">　公議輿論の重視。（かつての雄藩の意見の意とは異なり、広く世論を意味）</w:t>
      </w:r>
    </w:p>
    <w:p w:rsidR="007C7591" w:rsidRPr="003A4482" w:rsidRDefault="007C7591" w:rsidP="007C7591">
      <w:pPr>
        <w:ind w:leftChars="100" w:left="210" w:firstLineChars="200" w:firstLine="420"/>
      </w:pPr>
      <w:r>
        <w:rPr>
          <w:rFonts w:hint="eastAsia"/>
        </w:rPr>
        <w:t xml:space="preserve">　江藤も愛国公党の一員であったが、佐賀の乱へ　（北岡、</w:t>
      </w:r>
      <w:r>
        <w:rPr>
          <w:rFonts w:hint="eastAsia"/>
        </w:rPr>
        <w:t>54</w:t>
      </w:r>
      <w:r>
        <w:rPr>
          <w:rFonts w:hint="eastAsia"/>
        </w:rPr>
        <w:t>頁）</w:t>
      </w:r>
    </w:p>
    <w:p w:rsidR="007C7591" w:rsidRDefault="007C7591" w:rsidP="007C7591">
      <w:r>
        <w:rPr>
          <w:rFonts w:hint="eastAsia"/>
        </w:rPr>
        <w:t xml:space="preserve">　　　　　佐賀の乱；江藤、帰郷　佐賀士族の征韓党に擁立され、蜂起　</w:t>
      </w:r>
    </w:p>
    <w:p w:rsidR="007C7591" w:rsidRDefault="007C7591" w:rsidP="007C7591">
      <w:pPr>
        <w:ind w:firstLineChars="500" w:firstLine="1050"/>
      </w:pPr>
      <w:r>
        <w:rPr>
          <w:rFonts w:hint="eastAsia"/>
        </w:rPr>
        <w:lastRenderedPageBreak/>
        <w:t>憂国党を合わせ</w:t>
      </w:r>
      <w:r>
        <w:rPr>
          <w:rFonts w:hint="eastAsia"/>
        </w:rPr>
        <w:t>3000</w:t>
      </w:r>
      <w:r>
        <w:rPr>
          <w:rFonts w:hint="eastAsia"/>
        </w:rPr>
        <w:t>余名　佐賀県庁占拠　（</w:t>
      </w:r>
      <w:r w:rsidR="00EE131A" w:rsidRPr="00EE131A">
        <w:rPr>
          <w:rFonts w:ascii="Times New Roman" w:hAnsi="Times New Roman" w:cs="Times New Roman" w:hint="eastAsia"/>
        </w:rPr>
        <w:t> </w:t>
      </w:r>
      <w:r w:rsidR="00EE131A" w:rsidRPr="00EE131A">
        <w:rPr>
          <w:rFonts w:ascii="Times New Roman" w:hAnsi="Times New Roman" w:cs="Times New Roman" w:hint="eastAsia"/>
        </w:rPr>
        <w:t>升味</w:t>
      </w:r>
      <w:r>
        <w:rPr>
          <w:rFonts w:hint="eastAsia"/>
        </w:rPr>
        <w:t>、</w:t>
      </w:r>
      <w:r>
        <w:rPr>
          <w:rFonts w:hint="eastAsia"/>
        </w:rPr>
        <w:t>152</w:t>
      </w:r>
      <w:r>
        <w:rPr>
          <w:rFonts w:hint="eastAsia"/>
        </w:rPr>
        <w:t>頁）</w:t>
      </w:r>
    </w:p>
    <w:p w:rsidR="00F2584E" w:rsidRDefault="00F2584E" w:rsidP="007C7591"/>
    <w:p w:rsidR="007C7591" w:rsidRDefault="007C7591" w:rsidP="007C7591">
      <w:pPr>
        <w:ind w:left="210" w:hangingChars="100" w:hanging="210"/>
      </w:pPr>
      <w:r>
        <w:rPr>
          <w:rFonts w:hint="eastAsia"/>
        </w:rPr>
        <w:t>（</w:t>
      </w:r>
      <w:r w:rsidR="002F1F7F">
        <w:rPr>
          <w:rFonts w:hint="eastAsia"/>
        </w:rPr>
        <w:t>4</w:t>
      </w:r>
      <w:r>
        <w:rPr>
          <w:rFonts w:hint="eastAsia"/>
        </w:rPr>
        <w:t>）台湾出兵</w:t>
      </w:r>
    </w:p>
    <w:p w:rsidR="007C7591" w:rsidRDefault="007C7591" w:rsidP="007C7591">
      <w:pPr>
        <w:pStyle w:val="a7"/>
        <w:numPr>
          <w:ilvl w:val="0"/>
          <w:numId w:val="3"/>
        </w:numPr>
        <w:ind w:leftChars="0"/>
      </w:pPr>
      <w:r>
        <w:rPr>
          <w:rFonts w:hint="eastAsia"/>
        </w:rPr>
        <w:t>琉球漂流民虐殺事件（明治</w:t>
      </w:r>
      <w:r>
        <w:rPr>
          <w:rFonts w:hint="eastAsia"/>
        </w:rPr>
        <w:t>4</w:t>
      </w:r>
      <w:r>
        <w:rPr>
          <w:rFonts w:hint="eastAsia"/>
        </w:rPr>
        <w:t>年、暴風で台湾に漂着した八重山群島の乗組員</w:t>
      </w:r>
      <w:r>
        <w:rPr>
          <w:rFonts w:hint="eastAsia"/>
        </w:rPr>
        <w:t>54</w:t>
      </w:r>
      <w:r>
        <w:rPr>
          <w:rFonts w:hint="eastAsia"/>
        </w:rPr>
        <w:t>名殺害される）</w:t>
      </w:r>
    </w:p>
    <w:p w:rsidR="007C7591" w:rsidRDefault="007C7591" w:rsidP="007C7591">
      <w:pPr>
        <w:pStyle w:val="a7"/>
        <w:ind w:leftChars="300" w:hangingChars="100" w:hanging="210"/>
      </w:pPr>
      <w:r>
        <w:rPr>
          <w:rFonts w:hint="eastAsia"/>
        </w:rPr>
        <w:t>→清国政府：漁民を殺害した「生蕃」は清国による「王化」に服することがない故、管理は容易でないことを主張　（坂本、</w:t>
      </w:r>
      <w:r>
        <w:rPr>
          <w:rFonts w:hint="eastAsia"/>
        </w:rPr>
        <w:t>158-9</w:t>
      </w:r>
      <w:r>
        <w:rPr>
          <w:rFonts w:hint="eastAsia"/>
        </w:rPr>
        <w:t>頁）</w:t>
      </w:r>
    </w:p>
    <w:p w:rsidR="007C7591" w:rsidRDefault="007C7591" w:rsidP="002F1F7F">
      <w:pPr>
        <w:rPr>
          <w:rFonts w:hint="eastAsia"/>
        </w:rPr>
      </w:pPr>
    </w:p>
    <w:p w:rsidR="007C7591" w:rsidRDefault="007C7591" w:rsidP="007C7591">
      <w:pPr>
        <w:pStyle w:val="a7"/>
        <w:numPr>
          <w:ilvl w:val="0"/>
          <w:numId w:val="3"/>
        </w:numPr>
        <w:ind w:leftChars="0"/>
      </w:pPr>
      <w:r>
        <w:rPr>
          <w:rFonts w:hint="eastAsia"/>
        </w:rPr>
        <w:t>閣議、台湾征討を決定（台湾原住民膺懲のため）→</w:t>
      </w:r>
      <w:r>
        <w:rPr>
          <w:rFonts w:hint="eastAsia"/>
        </w:rPr>
        <w:t>4</w:t>
      </w:r>
      <w:r>
        <w:rPr>
          <w:rFonts w:hint="eastAsia"/>
        </w:rPr>
        <w:t>月初めに長崎からの出兵準備</w:t>
      </w:r>
    </w:p>
    <w:p w:rsidR="007C7591" w:rsidRDefault="007C7591" w:rsidP="007C7591">
      <w:pPr>
        <w:ind w:leftChars="100" w:left="420" w:hangingChars="100" w:hanging="210"/>
      </w:pPr>
      <w:r>
        <w:rPr>
          <w:rFonts w:hint="eastAsia"/>
        </w:rPr>
        <w:t xml:space="preserve">　</w:t>
      </w:r>
      <w:r w:rsidR="00F2584E">
        <w:rPr>
          <w:rFonts w:hint="eastAsia"/>
        </w:rPr>
        <w:t xml:space="preserve">　</w:t>
      </w:r>
      <w:r>
        <w:rPr>
          <w:rFonts w:hint="eastAsia"/>
        </w:rPr>
        <w:t>佐賀の乱の波及防止。不平士族の不満をそらす。</w:t>
      </w:r>
    </w:p>
    <w:p w:rsidR="007C7591" w:rsidRDefault="007C7591" w:rsidP="00F2584E">
      <w:pPr>
        <w:ind w:leftChars="200" w:left="420" w:firstLine="210"/>
      </w:pPr>
      <w:r w:rsidRPr="00853928">
        <w:rPr>
          <w:rFonts w:hint="eastAsia"/>
          <w:u w:val="single"/>
        </w:rPr>
        <w:t>木戸、征台反対、参議を辞す</w:t>
      </w:r>
    </w:p>
    <w:p w:rsidR="007C7591" w:rsidRDefault="007C7591" w:rsidP="007C7591">
      <w:r>
        <w:rPr>
          <w:rFonts w:hint="eastAsia"/>
        </w:rPr>
        <w:t xml:space="preserve">　　　→清国から撤兵要求。イギリスの調停（対清貿易の障害になることへの懸念）。</w:t>
      </w:r>
    </w:p>
    <w:p w:rsidR="007C7591" w:rsidRDefault="007C7591" w:rsidP="007C7591">
      <w:pPr>
        <w:ind w:firstLineChars="300" w:firstLine="630"/>
        <w:rPr>
          <w:rFonts w:ascii="Times New Roman" w:hAnsi="Times New Roman" w:cs="Times New Roman"/>
        </w:rPr>
      </w:pPr>
      <w:r>
        <w:rPr>
          <w:rFonts w:ascii="Times New Roman" w:hAnsi="Times New Roman" w:cs="Times New Roman" w:hint="eastAsia"/>
        </w:rPr>
        <w:t>→賠償金</w:t>
      </w:r>
      <w:r>
        <w:rPr>
          <w:rFonts w:ascii="Times New Roman" w:hAnsi="Times New Roman" w:cs="Times New Roman" w:hint="eastAsia"/>
        </w:rPr>
        <w:t>50</w:t>
      </w:r>
      <w:r>
        <w:rPr>
          <w:rFonts w:ascii="Times New Roman" w:hAnsi="Times New Roman" w:cs="Times New Roman" w:hint="eastAsia"/>
        </w:rPr>
        <w:t>万両</w:t>
      </w:r>
      <w:r>
        <w:rPr>
          <w:rFonts w:ascii="Times New Roman" w:hAnsi="Times New Roman" w:cs="Times New Roman" w:hint="eastAsia"/>
        </w:rPr>
        <w:t>+</w:t>
      </w:r>
      <w:r w:rsidRPr="00463972">
        <w:rPr>
          <w:rFonts w:ascii="Times New Roman" w:hAnsi="Times New Roman" w:cs="Times New Roman" w:hint="eastAsia"/>
          <w:u w:val="single"/>
        </w:rPr>
        <w:t>台湾出兵＝「保民義挙」、琉球の日本の帰属を一応、承認</w:t>
      </w:r>
      <w:r>
        <w:rPr>
          <w:rFonts w:ascii="Times New Roman" w:hAnsi="Times New Roman" w:cs="Times New Roman" w:hint="eastAsia"/>
        </w:rPr>
        <w:t xml:space="preserve">　</w:t>
      </w:r>
    </w:p>
    <w:p w:rsidR="007C7591" w:rsidRDefault="007C7591" w:rsidP="007C7591">
      <w:pPr>
        <w:ind w:firstLineChars="300" w:firstLine="630"/>
        <w:rPr>
          <w:rFonts w:ascii="Times New Roman" w:hAnsi="Times New Roman" w:cs="Times New Roman"/>
        </w:rPr>
      </w:pPr>
      <w:r>
        <w:rPr>
          <w:rFonts w:ascii="Times New Roman" w:hAnsi="Times New Roman" w:cs="Times New Roman" w:hint="eastAsia"/>
        </w:rPr>
        <w:t>（</w:t>
      </w:r>
      <w:r w:rsidR="00EE131A" w:rsidRPr="00EE131A">
        <w:rPr>
          <w:rFonts w:ascii="Times New Roman" w:hAnsi="Times New Roman" w:cs="Times New Roman" w:hint="eastAsia"/>
        </w:rPr>
        <w:t> </w:t>
      </w:r>
      <w:r w:rsidR="00EE131A" w:rsidRPr="00EE131A">
        <w:rPr>
          <w:rFonts w:ascii="Times New Roman" w:hAnsi="Times New Roman" w:cs="Times New Roman" w:hint="eastAsia"/>
        </w:rPr>
        <w:t>升味</w:t>
      </w:r>
      <w:r>
        <w:rPr>
          <w:rFonts w:ascii="Times New Roman" w:hAnsi="Times New Roman" w:cs="Times New Roman" w:hint="eastAsia"/>
        </w:rPr>
        <w:t>、</w:t>
      </w:r>
      <w:r>
        <w:rPr>
          <w:rFonts w:ascii="Times New Roman" w:hAnsi="Times New Roman" w:cs="Times New Roman" w:hint="eastAsia"/>
        </w:rPr>
        <w:t>152-153</w:t>
      </w:r>
      <w:r>
        <w:rPr>
          <w:rFonts w:ascii="Times New Roman" w:hAnsi="Times New Roman" w:cs="Times New Roman" w:hint="eastAsia"/>
        </w:rPr>
        <w:t>頁。坂本、</w:t>
      </w:r>
      <w:r>
        <w:rPr>
          <w:rFonts w:ascii="Times New Roman" w:hAnsi="Times New Roman" w:cs="Times New Roman" w:hint="eastAsia"/>
        </w:rPr>
        <w:t>199-200</w:t>
      </w:r>
      <w:r>
        <w:rPr>
          <w:rFonts w:ascii="Times New Roman" w:hAnsi="Times New Roman" w:cs="Times New Roman" w:hint="eastAsia"/>
        </w:rPr>
        <w:t>頁。北岡、</w:t>
      </w:r>
      <w:r>
        <w:rPr>
          <w:rFonts w:ascii="Times New Roman" w:hAnsi="Times New Roman" w:cs="Times New Roman" w:hint="eastAsia"/>
        </w:rPr>
        <w:t>56</w:t>
      </w:r>
      <w:r>
        <w:rPr>
          <w:rFonts w:ascii="Times New Roman" w:hAnsi="Times New Roman" w:cs="Times New Roman" w:hint="eastAsia"/>
        </w:rPr>
        <w:t>頁。）</w:t>
      </w:r>
    </w:p>
    <w:p w:rsidR="007C7591" w:rsidRDefault="007C7591" w:rsidP="007C7591"/>
    <w:p w:rsidR="007C7591" w:rsidRPr="00094964" w:rsidRDefault="007C7591" w:rsidP="007C7591">
      <w:pPr>
        <w:pStyle w:val="a7"/>
        <w:ind w:leftChars="0" w:left="0"/>
      </w:pPr>
      <w:r>
        <w:t>（</w:t>
      </w:r>
      <w:r w:rsidR="002F1F7F">
        <w:rPr>
          <w:rFonts w:hint="eastAsia"/>
        </w:rPr>
        <w:t>5</w:t>
      </w:r>
      <w:r w:rsidR="002F1F7F">
        <w:rPr>
          <w:rFonts w:hint="eastAsia"/>
        </w:rPr>
        <w:t>）</w:t>
      </w:r>
      <w:r>
        <w:rPr>
          <w:rFonts w:hint="eastAsia"/>
        </w:rPr>
        <w:t>「砲艦外交」（</w:t>
      </w:r>
      <w:r>
        <w:rPr>
          <w:rFonts w:hint="eastAsia"/>
        </w:rPr>
        <w:t>Gunboat diplomacy</w:t>
      </w:r>
      <w:r>
        <w:rPr>
          <w:rFonts w:hint="eastAsia"/>
        </w:rPr>
        <w:t>）　（北岡、</w:t>
      </w:r>
      <w:r>
        <w:rPr>
          <w:rFonts w:hint="eastAsia"/>
        </w:rPr>
        <w:t>57</w:t>
      </w:r>
      <w:r>
        <w:rPr>
          <w:rFonts w:hint="eastAsia"/>
        </w:rPr>
        <w:t>頁）</w:t>
      </w:r>
    </w:p>
    <w:p w:rsidR="007C7591" w:rsidRDefault="007C7591" w:rsidP="007C7591">
      <w:pPr>
        <w:pStyle w:val="a7"/>
        <w:numPr>
          <w:ilvl w:val="0"/>
          <w:numId w:val="3"/>
        </w:numPr>
        <w:ind w:leftChars="0"/>
      </w:pPr>
      <w:r>
        <w:t>1875</w:t>
      </w:r>
      <w:r>
        <w:t>年</w:t>
      </w:r>
      <w:r>
        <w:t>9</w:t>
      </w:r>
      <w:r>
        <w:t>月、江華島事件</w:t>
      </w:r>
    </w:p>
    <w:p w:rsidR="007C7591" w:rsidRDefault="007C7591" w:rsidP="007C7591">
      <w:pPr>
        <w:pStyle w:val="a7"/>
        <w:ind w:leftChars="0" w:left="630"/>
      </w:pPr>
      <w:r>
        <w:rPr>
          <w:rFonts w:hint="eastAsia"/>
        </w:rPr>
        <w:t>朝鮮半島南西海岸に軍艦を派遣し、朝鮮を挑発し、朝鮮側が発泡したことから衝突。</w:t>
      </w:r>
    </w:p>
    <w:p w:rsidR="007C7591" w:rsidRDefault="007C7591" w:rsidP="007C7591">
      <w:pPr>
        <w:pStyle w:val="a7"/>
        <w:ind w:leftChars="0" w:left="630"/>
      </w:pPr>
      <w:r>
        <w:rPr>
          <w:rFonts w:hint="eastAsia"/>
        </w:rPr>
        <w:t>→翌年に日朝修好条規；（朝鮮の「自主国」＝清国の「宗主国」の否定）、不平等条約</w:t>
      </w:r>
    </w:p>
    <w:p w:rsidR="007C7591" w:rsidRDefault="007C7591" w:rsidP="007C7591"/>
    <w:p w:rsidR="00F2584E" w:rsidRDefault="00F2584E" w:rsidP="00F2584E"/>
    <w:p w:rsidR="007C7591" w:rsidRDefault="007C7591" w:rsidP="00F2584E">
      <w:r>
        <w:rPr>
          <w:rFonts w:hint="eastAsia"/>
        </w:rPr>
        <w:t>参考文献</w:t>
      </w:r>
    </w:p>
    <w:p w:rsidR="007C7591" w:rsidRPr="002D34AC" w:rsidRDefault="007C7591" w:rsidP="00F2584E">
      <w:pPr>
        <w:rPr>
          <w:rFonts w:ascii="Century" w:eastAsia="ＭＳ 明朝" w:hAnsi="Century"/>
        </w:rPr>
      </w:pPr>
      <w:r w:rsidRPr="000D67A9">
        <w:rPr>
          <w:rFonts w:ascii="Century" w:eastAsia="ＭＳ 明朝" w:hAnsi="Century" w:hint="eastAsia"/>
        </w:rPr>
        <w:t>坂本多加雄</w:t>
      </w:r>
      <w:r w:rsidRPr="000D67A9">
        <w:rPr>
          <w:rFonts w:ascii="Century" w:eastAsia="ＭＳ 明朝" w:hAnsi="Century"/>
        </w:rPr>
        <w:t>『明治国家の建設』中公文庫</w:t>
      </w:r>
      <w:r>
        <w:rPr>
          <w:rFonts w:ascii="Century" w:eastAsia="ＭＳ 明朝" w:hAnsi="Century"/>
        </w:rPr>
        <w:t>、</w:t>
      </w:r>
      <w:r>
        <w:rPr>
          <w:rFonts w:ascii="Century" w:eastAsia="ＭＳ 明朝" w:hAnsi="Century"/>
        </w:rPr>
        <w:t>2012</w:t>
      </w:r>
      <w:r>
        <w:rPr>
          <w:rFonts w:ascii="Century" w:eastAsia="ＭＳ 明朝" w:hAnsi="Century"/>
        </w:rPr>
        <w:t>年</w:t>
      </w:r>
    </w:p>
    <w:p w:rsidR="007C7591" w:rsidRDefault="007C7591" w:rsidP="00F2584E">
      <w:r>
        <w:rPr>
          <w:rFonts w:ascii="Century" w:eastAsia="ＭＳ 明朝" w:hAnsi="Century" w:hint="eastAsia"/>
        </w:rPr>
        <w:t>北岡伸一『日本政治史―外交と権力』有斐閣、</w:t>
      </w:r>
      <w:r>
        <w:rPr>
          <w:rFonts w:ascii="Century" w:eastAsia="ＭＳ 明朝" w:hAnsi="Century" w:hint="eastAsia"/>
        </w:rPr>
        <w:t>2011</w:t>
      </w:r>
      <w:r>
        <w:rPr>
          <w:rFonts w:ascii="Century" w:eastAsia="ＭＳ 明朝" w:hAnsi="Century" w:hint="eastAsia"/>
        </w:rPr>
        <w:t>年</w:t>
      </w:r>
    </w:p>
    <w:p w:rsidR="002A1510" w:rsidRDefault="00EE131A" w:rsidP="00F2584E">
      <w:pPr>
        <w:rPr>
          <w:rFonts w:ascii="Times New Roman" w:hAnsi="Times New Roman" w:cs="Times New Roman"/>
        </w:rPr>
      </w:pPr>
      <w:r w:rsidRPr="00EE131A">
        <w:rPr>
          <w:rFonts w:ascii="Times New Roman" w:hAnsi="Times New Roman" w:cs="Times New Roman" w:hint="eastAsia"/>
        </w:rPr>
        <w:t> </w:t>
      </w:r>
      <w:r w:rsidRPr="00EE131A">
        <w:rPr>
          <w:rFonts w:ascii="Times New Roman" w:hAnsi="Times New Roman" w:cs="Times New Roman" w:hint="eastAsia"/>
        </w:rPr>
        <w:t>升味準之輔</w:t>
      </w:r>
      <w:r w:rsidR="007C7591">
        <w:rPr>
          <w:rFonts w:ascii="Times New Roman" w:hAnsi="Times New Roman" w:cs="Times New Roman" w:hint="eastAsia"/>
        </w:rPr>
        <w:t>『</w:t>
      </w:r>
      <w:r>
        <w:rPr>
          <w:rFonts w:ascii="Times New Roman" w:hAnsi="Times New Roman" w:cs="Times New Roman" w:hint="eastAsia"/>
        </w:rPr>
        <w:t>幕末維新、</w:t>
      </w:r>
      <w:r w:rsidR="007C7591">
        <w:rPr>
          <w:rFonts w:ascii="Times New Roman" w:hAnsi="Times New Roman" w:cs="Times New Roman" w:hint="eastAsia"/>
        </w:rPr>
        <w:t>明治国家の成立』</w:t>
      </w:r>
      <w:r>
        <w:rPr>
          <w:rFonts w:ascii="Times New Roman" w:hAnsi="Times New Roman" w:cs="Times New Roman" w:hint="eastAsia"/>
        </w:rPr>
        <w:t>（日本政治史</w:t>
      </w:r>
      <w:r>
        <w:rPr>
          <w:rFonts w:ascii="Times New Roman" w:hAnsi="Times New Roman" w:cs="Times New Roman" w:hint="eastAsia"/>
        </w:rPr>
        <w:t>1</w:t>
      </w:r>
      <w:r>
        <w:rPr>
          <w:rFonts w:ascii="Times New Roman" w:hAnsi="Times New Roman" w:cs="Times New Roman" w:hint="eastAsia"/>
        </w:rPr>
        <w:t>）東京大学出版会、</w:t>
      </w:r>
      <w:r>
        <w:rPr>
          <w:rFonts w:ascii="Times New Roman" w:hAnsi="Times New Roman" w:cs="Times New Roman" w:hint="eastAsia"/>
        </w:rPr>
        <w:t>1988</w:t>
      </w:r>
      <w:r>
        <w:rPr>
          <w:rFonts w:ascii="Times New Roman" w:hAnsi="Times New Roman" w:cs="Times New Roman" w:hint="eastAsia"/>
        </w:rPr>
        <w:t>年</w:t>
      </w:r>
      <w:r w:rsidR="002A1510">
        <w:rPr>
          <w:rFonts w:ascii="Times New Roman" w:hAnsi="Times New Roman" w:cs="Times New Roman"/>
        </w:rPr>
        <w:br/>
      </w:r>
    </w:p>
    <w:p w:rsidR="007C7591" w:rsidRPr="00AD60C9" w:rsidRDefault="007C7591" w:rsidP="00AD60C9">
      <w:pPr>
        <w:widowControl/>
        <w:jc w:val="left"/>
        <w:rPr>
          <w:rFonts w:ascii="Times New Roman" w:hAnsi="Times New Roman" w:cs="Times New Roman" w:hint="eastAsia"/>
        </w:rPr>
      </w:pPr>
    </w:p>
    <w:sectPr w:rsidR="007C7591" w:rsidRPr="00AD60C9" w:rsidSect="00F2584E">
      <w:footerReference w:type="default" r:id="rId8"/>
      <w:pgSz w:w="11907" w:h="16839" w:code="9"/>
      <w:pgMar w:top="1701" w:right="1701" w:bottom="1985"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7EA" w:rsidRDefault="00CE57EA" w:rsidP="00CE57EA">
      <w:r>
        <w:separator/>
      </w:r>
    </w:p>
  </w:endnote>
  <w:endnote w:type="continuationSeparator" w:id="0">
    <w:p w:rsidR="00CE57EA" w:rsidRDefault="00CE57EA" w:rsidP="00CE5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404810"/>
      <w:docPartObj>
        <w:docPartGallery w:val="Page Numbers (Bottom of Page)"/>
        <w:docPartUnique/>
      </w:docPartObj>
    </w:sdtPr>
    <w:sdtEndPr/>
    <w:sdtContent>
      <w:p w:rsidR="00F2584E" w:rsidRDefault="00F2584E">
        <w:pPr>
          <w:pStyle w:val="a5"/>
          <w:jc w:val="center"/>
        </w:pPr>
        <w:r>
          <w:fldChar w:fldCharType="begin"/>
        </w:r>
        <w:r>
          <w:instrText>PAGE   \* MERGEFORMAT</w:instrText>
        </w:r>
        <w:r>
          <w:fldChar w:fldCharType="separate"/>
        </w:r>
        <w:r w:rsidR="003E66F1" w:rsidRPr="003E66F1">
          <w:rPr>
            <w:noProof/>
            <w:lang w:val="ja-JP"/>
          </w:rPr>
          <w:t>4</w:t>
        </w:r>
        <w:r>
          <w:fldChar w:fldCharType="end"/>
        </w:r>
      </w:p>
    </w:sdtContent>
  </w:sdt>
  <w:p w:rsidR="00F2584E" w:rsidRDefault="00F2584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7EA" w:rsidRDefault="00CE57EA" w:rsidP="00CE57EA">
      <w:r>
        <w:separator/>
      </w:r>
    </w:p>
  </w:footnote>
  <w:footnote w:type="continuationSeparator" w:id="0">
    <w:p w:rsidR="00CE57EA" w:rsidRDefault="00CE57EA" w:rsidP="00CE57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11.1pt" o:bullet="t">
        <v:imagedata r:id="rId1" o:title="BD14565_"/>
      </v:shape>
    </w:pict>
  </w:numPicBullet>
  <w:abstractNum w:abstractNumId="0" w15:restartNumberingAfterBreak="0">
    <w:nsid w:val="1948142A"/>
    <w:multiLevelType w:val="hybridMultilevel"/>
    <w:tmpl w:val="384C2F78"/>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 w15:restartNumberingAfterBreak="0">
    <w:nsid w:val="317B6C68"/>
    <w:multiLevelType w:val="hybridMultilevel"/>
    <w:tmpl w:val="EA3E12E0"/>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 w15:restartNumberingAfterBreak="0">
    <w:nsid w:val="4F9B319E"/>
    <w:multiLevelType w:val="hybridMultilevel"/>
    <w:tmpl w:val="FE3002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15:restartNumberingAfterBreak="0">
    <w:nsid w:val="4FE707E9"/>
    <w:multiLevelType w:val="hybridMultilevel"/>
    <w:tmpl w:val="EC7CF100"/>
    <w:lvl w:ilvl="0" w:tplc="A01AAFF0">
      <w:start w:val="1"/>
      <w:numFmt w:val="bullet"/>
      <w:lvlText w:val=""/>
      <w:lvlPicBulletId w:val="0"/>
      <w:lvlJc w:val="left"/>
      <w:pPr>
        <w:ind w:left="420" w:hanging="420"/>
      </w:pPr>
      <w:rPr>
        <w:rFonts w:ascii="Symbol" w:hAnsi="Symbol" w:hint="default"/>
        <w:color w:val="auto"/>
      </w:rPr>
    </w:lvl>
    <w:lvl w:ilvl="1" w:tplc="154E902A">
      <w:start w:val="1"/>
      <w:numFmt w:val="bullet"/>
      <w:lvlText w:val=""/>
      <w:lvlJc w:val="left"/>
      <w:pPr>
        <w:ind w:left="1130" w:hanging="420"/>
      </w:pPr>
      <w:rPr>
        <w:rFonts w:ascii="Wingdings" w:hAnsi="Wingdings" w:hint="default"/>
        <w:color w:val="auto"/>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7435432"/>
    <w:multiLevelType w:val="hybridMultilevel"/>
    <w:tmpl w:val="FBA6C9F4"/>
    <w:lvl w:ilvl="0" w:tplc="04090001">
      <w:start w:val="1"/>
      <w:numFmt w:val="bullet"/>
      <w:lvlText w:val=""/>
      <w:lvlJc w:val="left"/>
      <w:pPr>
        <w:ind w:left="846" w:hanging="420"/>
      </w:pPr>
      <w:rPr>
        <w:rFonts w:ascii="Wingdings" w:hAnsi="Wingdings"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5" w15:restartNumberingAfterBreak="0">
    <w:nsid w:val="69360DB7"/>
    <w:multiLevelType w:val="hybridMultilevel"/>
    <w:tmpl w:val="6706F03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6" w15:restartNumberingAfterBreak="0">
    <w:nsid w:val="70BD40E9"/>
    <w:multiLevelType w:val="hybridMultilevel"/>
    <w:tmpl w:val="499C579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7" w15:restartNumberingAfterBreak="0">
    <w:nsid w:val="7B431CFB"/>
    <w:multiLevelType w:val="hybridMultilevel"/>
    <w:tmpl w:val="8C88E204"/>
    <w:lvl w:ilvl="0" w:tplc="154E902A">
      <w:start w:val="1"/>
      <w:numFmt w:val="bullet"/>
      <w:lvlText w:val=""/>
      <w:lvlJc w:val="left"/>
      <w:pPr>
        <w:ind w:left="1057" w:hanging="420"/>
      </w:pPr>
      <w:rPr>
        <w:rFonts w:ascii="Wingdings" w:hAnsi="Wingdings" w:hint="default"/>
        <w:color w:val="auto"/>
      </w:rPr>
    </w:lvl>
    <w:lvl w:ilvl="1" w:tplc="0409000B" w:tentative="1">
      <w:start w:val="1"/>
      <w:numFmt w:val="bullet"/>
      <w:lvlText w:val=""/>
      <w:lvlJc w:val="left"/>
      <w:pPr>
        <w:ind w:left="1477" w:hanging="420"/>
      </w:pPr>
      <w:rPr>
        <w:rFonts w:ascii="Wingdings" w:hAnsi="Wingdings" w:hint="default"/>
      </w:rPr>
    </w:lvl>
    <w:lvl w:ilvl="2" w:tplc="0409000D" w:tentative="1">
      <w:start w:val="1"/>
      <w:numFmt w:val="bullet"/>
      <w:lvlText w:val=""/>
      <w:lvlJc w:val="left"/>
      <w:pPr>
        <w:ind w:left="1897" w:hanging="420"/>
      </w:pPr>
      <w:rPr>
        <w:rFonts w:ascii="Wingdings" w:hAnsi="Wingdings" w:hint="default"/>
      </w:rPr>
    </w:lvl>
    <w:lvl w:ilvl="3" w:tplc="04090001" w:tentative="1">
      <w:start w:val="1"/>
      <w:numFmt w:val="bullet"/>
      <w:lvlText w:val=""/>
      <w:lvlJc w:val="left"/>
      <w:pPr>
        <w:ind w:left="2317" w:hanging="420"/>
      </w:pPr>
      <w:rPr>
        <w:rFonts w:ascii="Wingdings" w:hAnsi="Wingdings" w:hint="default"/>
      </w:rPr>
    </w:lvl>
    <w:lvl w:ilvl="4" w:tplc="0409000B" w:tentative="1">
      <w:start w:val="1"/>
      <w:numFmt w:val="bullet"/>
      <w:lvlText w:val=""/>
      <w:lvlJc w:val="left"/>
      <w:pPr>
        <w:ind w:left="2737" w:hanging="420"/>
      </w:pPr>
      <w:rPr>
        <w:rFonts w:ascii="Wingdings" w:hAnsi="Wingdings" w:hint="default"/>
      </w:rPr>
    </w:lvl>
    <w:lvl w:ilvl="5" w:tplc="0409000D" w:tentative="1">
      <w:start w:val="1"/>
      <w:numFmt w:val="bullet"/>
      <w:lvlText w:val=""/>
      <w:lvlJc w:val="left"/>
      <w:pPr>
        <w:ind w:left="3157" w:hanging="420"/>
      </w:pPr>
      <w:rPr>
        <w:rFonts w:ascii="Wingdings" w:hAnsi="Wingdings" w:hint="default"/>
      </w:rPr>
    </w:lvl>
    <w:lvl w:ilvl="6" w:tplc="04090001" w:tentative="1">
      <w:start w:val="1"/>
      <w:numFmt w:val="bullet"/>
      <w:lvlText w:val=""/>
      <w:lvlJc w:val="left"/>
      <w:pPr>
        <w:ind w:left="3577" w:hanging="420"/>
      </w:pPr>
      <w:rPr>
        <w:rFonts w:ascii="Wingdings" w:hAnsi="Wingdings" w:hint="default"/>
      </w:rPr>
    </w:lvl>
    <w:lvl w:ilvl="7" w:tplc="0409000B" w:tentative="1">
      <w:start w:val="1"/>
      <w:numFmt w:val="bullet"/>
      <w:lvlText w:val=""/>
      <w:lvlJc w:val="left"/>
      <w:pPr>
        <w:ind w:left="3997" w:hanging="420"/>
      </w:pPr>
      <w:rPr>
        <w:rFonts w:ascii="Wingdings" w:hAnsi="Wingdings" w:hint="default"/>
      </w:rPr>
    </w:lvl>
    <w:lvl w:ilvl="8" w:tplc="0409000D" w:tentative="1">
      <w:start w:val="1"/>
      <w:numFmt w:val="bullet"/>
      <w:lvlText w:val=""/>
      <w:lvlJc w:val="left"/>
      <w:pPr>
        <w:ind w:left="4417" w:hanging="420"/>
      </w:pPr>
      <w:rPr>
        <w:rFonts w:ascii="Wingdings" w:hAnsi="Wingdings" w:hint="default"/>
      </w:rPr>
    </w:lvl>
  </w:abstractNum>
  <w:num w:numId="1">
    <w:abstractNumId w:val="2"/>
  </w:num>
  <w:num w:numId="2">
    <w:abstractNumId w:val="7"/>
  </w:num>
  <w:num w:numId="3">
    <w:abstractNumId w:val="4"/>
  </w:num>
  <w:num w:numId="4">
    <w:abstractNumId w:val="6"/>
  </w:num>
  <w:num w:numId="5">
    <w:abstractNumId w:val="1"/>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E57EA"/>
    <w:rsid w:val="000121DD"/>
    <w:rsid w:val="000322F3"/>
    <w:rsid w:val="000B0E33"/>
    <w:rsid w:val="000C6C80"/>
    <w:rsid w:val="00212EEB"/>
    <w:rsid w:val="002723C1"/>
    <w:rsid w:val="002A1510"/>
    <w:rsid w:val="002A7911"/>
    <w:rsid w:val="002D6560"/>
    <w:rsid w:val="002F1F7F"/>
    <w:rsid w:val="003026B1"/>
    <w:rsid w:val="00354B3A"/>
    <w:rsid w:val="00396BA9"/>
    <w:rsid w:val="003E66F1"/>
    <w:rsid w:val="005212B9"/>
    <w:rsid w:val="00564151"/>
    <w:rsid w:val="00664BBB"/>
    <w:rsid w:val="006C2E2E"/>
    <w:rsid w:val="007C3C6B"/>
    <w:rsid w:val="007C7591"/>
    <w:rsid w:val="007D64F0"/>
    <w:rsid w:val="0080453D"/>
    <w:rsid w:val="00841409"/>
    <w:rsid w:val="00965D42"/>
    <w:rsid w:val="009810B4"/>
    <w:rsid w:val="00A46D6D"/>
    <w:rsid w:val="00AC2AF5"/>
    <w:rsid w:val="00AD60C9"/>
    <w:rsid w:val="00AE2B0F"/>
    <w:rsid w:val="00AF36BD"/>
    <w:rsid w:val="00C65E93"/>
    <w:rsid w:val="00C67EB7"/>
    <w:rsid w:val="00CE57EA"/>
    <w:rsid w:val="00D1301F"/>
    <w:rsid w:val="00DC5348"/>
    <w:rsid w:val="00EC3C82"/>
    <w:rsid w:val="00EE131A"/>
    <w:rsid w:val="00F2584E"/>
    <w:rsid w:val="00F70762"/>
    <w:rsid w:val="00FB4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2"/>
    </o:shapelayout>
  </w:shapeDefaults>
  <w:decimalSymbol w:val="."/>
  <w:listSeparator w:val=","/>
  <w15:docId w15:val="{B3BD4109-3951-40E9-ADB7-48569D3D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5D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57EA"/>
    <w:pPr>
      <w:tabs>
        <w:tab w:val="center" w:pos="4252"/>
        <w:tab w:val="right" w:pos="8504"/>
      </w:tabs>
      <w:snapToGrid w:val="0"/>
    </w:pPr>
  </w:style>
  <w:style w:type="character" w:customStyle="1" w:styleId="a4">
    <w:name w:val="ヘッダー (文字)"/>
    <w:basedOn w:val="a0"/>
    <w:link w:val="a3"/>
    <w:uiPriority w:val="99"/>
    <w:rsid w:val="00CE57EA"/>
  </w:style>
  <w:style w:type="paragraph" w:styleId="a5">
    <w:name w:val="footer"/>
    <w:basedOn w:val="a"/>
    <w:link w:val="a6"/>
    <w:uiPriority w:val="99"/>
    <w:unhideWhenUsed/>
    <w:rsid w:val="00CE57EA"/>
    <w:pPr>
      <w:tabs>
        <w:tab w:val="center" w:pos="4252"/>
        <w:tab w:val="right" w:pos="8504"/>
      </w:tabs>
      <w:snapToGrid w:val="0"/>
    </w:pPr>
  </w:style>
  <w:style w:type="character" w:customStyle="1" w:styleId="a6">
    <w:name w:val="フッター (文字)"/>
    <w:basedOn w:val="a0"/>
    <w:link w:val="a5"/>
    <w:uiPriority w:val="99"/>
    <w:rsid w:val="00CE57EA"/>
  </w:style>
  <w:style w:type="paragraph" w:styleId="a7">
    <w:name w:val="List Paragraph"/>
    <w:basedOn w:val="a"/>
    <w:uiPriority w:val="34"/>
    <w:qFormat/>
    <w:rsid w:val="00CE57EA"/>
    <w:pPr>
      <w:ind w:leftChars="400" w:left="840"/>
    </w:pPr>
  </w:style>
  <w:style w:type="table" w:styleId="a8">
    <w:name w:val="Table Grid"/>
    <w:basedOn w:val="a1"/>
    <w:uiPriority w:val="59"/>
    <w:rsid w:val="002A1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2DA48F-828D-4B08-9187-CF1B4B9ED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Pages>
  <Words>464</Words>
  <Characters>2646</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菊地 修平</cp:lastModifiedBy>
  <cp:revision>20</cp:revision>
  <cp:lastPrinted>2017-04-25T13:34:00Z</cp:lastPrinted>
  <dcterms:created xsi:type="dcterms:W3CDTF">2017-04-15T09:29:00Z</dcterms:created>
  <dcterms:modified xsi:type="dcterms:W3CDTF">2019-03-03T04:37:00Z</dcterms:modified>
</cp:coreProperties>
</file>