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EE" w:rsidRDefault="000E6956" w:rsidP="000E6956">
      <w:pPr>
        <w:jc w:val="center"/>
      </w:pPr>
      <w:r>
        <w:rPr>
          <w:rFonts w:hint="eastAsia"/>
        </w:rPr>
        <w:t>⑮近代日本における思想戦の系譜</w:t>
      </w:r>
    </w:p>
    <w:p w:rsidR="008C61EA" w:rsidRDefault="008C61EA" w:rsidP="000E6956">
      <w:pPr>
        <w:jc w:val="center"/>
      </w:pPr>
    </w:p>
    <w:p w:rsidR="000E6956" w:rsidRDefault="0040542F" w:rsidP="000E6956">
      <w:r>
        <w:rPr>
          <w:rFonts w:hint="eastAsia"/>
        </w:rPr>
        <w:t>（</w:t>
      </w:r>
      <w:r w:rsidR="008C61EA">
        <w:rPr>
          <w:rFonts w:hint="eastAsia"/>
        </w:rPr>
        <w:t>1</w:t>
      </w:r>
      <w:r>
        <w:rPr>
          <w:rFonts w:hint="eastAsia"/>
        </w:rPr>
        <w:t>）</w:t>
      </w:r>
      <w:r w:rsidR="008C61EA">
        <w:rPr>
          <w:rFonts w:hint="eastAsia"/>
        </w:rPr>
        <w:t>思想戦の契機―総力戦と日本陸軍―</w:t>
      </w:r>
    </w:p>
    <w:p w:rsidR="006421A2" w:rsidRDefault="006421A2" w:rsidP="006421A2">
      <w:pPr>
        <w:pStyle w:val="a7"/>
        <w:numPr>
          <w:ilvl w:val="0"/>
          <w:numId w:val="8"/>
        </w:numPr>
      </w:pPr>
      <w:r>
        <w:rPr>
          <w:rFonts w:hint="eastAsia"/>
        </w:rPr>
        <w:t>第一次世界大戦後の思想戦</w:t>
      </w:r>
    </w:p>
    <w:p w:rsidR="006421A2" w:rsidRDefault="006421A2" w:rsidP="006421A2">
      <w:pPr>
        <w:pStyle w:val="a7"/>
        <w:numPr>
          <w:ilvl w:val="0"/>
          <w:numId w:val="9"/>
        </w:numPr>
      </w:pPr>
      <w:r>
        <w:rPr>
          <w:rFonts w:hint="eastAsia"/>
        </w:rPr>
        <w:t>永田鉄山の『国家総動員に関する意見』（</w:t>
      </w:r>
      <w:r>
        <w:rPr>
          <w:rFonts w:hint="eastAsia"/>
        </w:rPr>
        <w:t>1920</w:t>
      </w:r>
      <w:r>
        <w:rPr>
          <w:rFonts w:hint="eastAsia"/>
        </w:rPr>
        <w:t>）；「普及宣伝機関」の必要性</w:t>
      </w:r>
    </w:p>
    <w:p w:rsidR="006421A2" w:rsidRDefault="006421A2" w:rsidP="006421A2">
      <w:pPr>
        <w:ind w:left="637"/>
      </w:pPr>
      <w:r>
        <w:rPr>
          <w:rFonts w:hint="eastAsia"/>
        </w:rPr>
        <w:t xml:space="preserve">　陸軍省；「新聞班」（</w:t>
      </w:r>
      <w:r>
        <w:rPr>
          <w:rFonts w:hint="eastAsia"/>
        </w:rPr>
        <w:t>1919</w:t>
      </w:r>
      <w:r>
        <w:rPr>
          <w:rFonts w:hint="eastAsia"/>
        </w:rPr>
        <w:t>、</w:t>
      </w:r>
      <w:r w:rsidRPr="006421A2">
        <w:rPr>
          <w:rFonts w:hint="eastAsia"/>
          <w:sz w:val="16"/>
          <w:szCs w:val="16"/>
        </w:rPr>
        <w:t>陸軍大臣官房に設置されていた情報係が母体</w:t>
      </w:r>
      <w:r>
        <w:rPr>
          <w:rFonts w:hint="eastAsia"/>
        </w:rPr>
        <w:t>）</w:t>
      </w:r>
    </w:p>
    <w:p w:rsidR="006421A2" w:rsidRDefault="006421A2" w:rsidP="006421A2">
      <w:pPr>
        <w:ind w:left="637"/>
      </w:pPr>
      <w:r>
        <w:rPr>
          <w:rFonts w:hint="eastAsia"/>
        </w:rPr>
        <w:t xml:space="preserve">　海軍省；「海軍軍事普及委員会」（</w:t>
      </w:r>
      <w:r>
        <w:rPr>
          <w:rFonts w:hint="eastAsia"/>
        </w:rPr>
        <w:t>1924</w:t>
      </w:r>
      <w:r>
        <w:rPr>
          <w:rFonts w:hint="eastAsia"/>
        </w:rPr>
        <w:t>）</w:t>
      </w:r>
    </w:p>
    <w:p w:rsidR="006421A2" w:rsidRDefault="006421A2" w:rsidP="006421A2">
      <w:pPr>
        <w:ind w:left="637"/>
      </w:pPr>
      <w:r>
        <w:rPr>
          <w:rFonts w:hint="eastAsia"/>
        </w:rPr>
        <w:t xml:space="preserve">　外務省；新聞部（</w:t>
      </w:r>
      <w:r>
        <w:rPr>
          <w:rFonts w:hint="eastAsia"/>
        </w:rPr>
        <w:t>1920</w:t>
      </w:r>
      <w:r>
        <w:rPr>
          <w:rFonts w:hint="eastAsia"/>
        </w:rPr>
        <w:t>）</w:t>
      </w:r>
    </w:p>
    <w:p w:rsidR="006421A2" w:rsidRDefault="006421A2" w:rsidP="006421A2">
      <w:pPr>
        <w:ind w:left="637"/>
        <w:rPr>
          <w:rFonts w:hint="eastAsia"/>
        </w:rPr>
      </w:pPr>
    </w:p>
    <w:p w:rsidR="006421A2" w:rsidRDefault="006421A2" w:rsidP="006421A2">
      <w:pPr>
        <w:pStyle w:val="a7"/>
        <w:numPr>
          <w:ilvl w:val="0"/>
          <w:numId w:val="9"/>
        </w:numPr>
      </w:pPr>
      <w:r>
        <w:rPr>
          <w:rFonts w:hint="eastAsia"/>
        </w:rPr>
        <w:t>内閣情報委員会</w:t>
      </w:r>
    </w:p>
    <w:p w:rsidR="006421A2" w:rsidRDefault="006421A2" w:rsidP="006421A2">
      <w:pPr>
        <w:ind w:left="637"/>
        <w:jc w:val="left"/>
      </w:pPr>
      <w:r>
        <w:rPr>
          <w:rFonts w:hint="eastAsia"/>
        </w:rPr>
        <w:t xml:space="preserve">　　</w:t>
      </w:r>
      <w:r>
        <w:rPr>
          <w:rFonts w:hint="eastAsia"/>
        </w:rPr>
        <w:t>満州事変後の</w:t>
      </w:r>
      <w:r>
        <w:rPr>
          <w:rFonts w:hint="eastAsia"/>
        </w:rPr>
        <w:t>1932</w:t>
      </w:r>
      <w:r>
        <w:rPr>
          <w:rFonts w:hint="eastAsia"/>
        </w:rPr>
        <w:t>年</w:t>
      </w:r>
      <w:r>
        <w:rPr>
          <w:rFonts w:hint="eastAsia"/>
        </w:rPr>
        <w:t>6</w:t>
      </w:r>
      <w:r>
        <w:rPr>
          <w:rFonts w:hint="eastAsia"/>
        </w:rPr>
        <w:t>月には陸軍と外務省が対外宣伝に関する意見交換を目</w:t>
      </w:r>
    </w:p>
    <w:p w:rsidR="006421A2" w:rsidRDefault="006421A2" w:rsidP="006421A2">
      <w:pPr>
        <w:ind w:left="637"/>
        <w:jc w:val="left"/>
      </w:pPr>
      <w:r>
        <w:rPr>
          <w:rFonts w:hint="eastAsia"/>
        </w:rPr>
        <w:t xml:space="preserve">　</w:t>
      </w:r>
      <w:r>
        <w:rPr>
          <w:rFonts w:hint="eastAsia"/>
        </w:rPr>
        <w:t>的に「時局同士会」を設置し、のちに海軍省・文部省・内務省・逓信省が加わる</w:t>
      </w:r>
    </w:p>
    <w:p w:rsidR="006421A2" w:rsidRDefault="006421A2" w:rsidP="006421A2">
      <w:pPr>
        <w:ind w:left="637"/>
        <w:jc w:val="left"/>
      </w:pPr>
      <w:r>
        <w:rPr>
          <w:rFonts w:hint="eastAsia"/>
        </w:rPr>
        <w:t xml:space="preserve">　</w:t>
      </w:r>
      <w:r>
        <w:rPr>
          <w:rFonts w:hint="eastAsia"/>
        </w:rPr>
        <w:t>ことによって、非公式の内閣情報委員会が設置された</w:t>
      </w:r>
      <w:r>
        <w:rPr>
          <w:rStyle w:val="af1"/>
        </w:rPr>
        <w:endnoteReference w:id="1"/>
      </w:r>
      <w:r>
        <w:rPr>
          <w:rFonts w:hint="eastAsia"/>
        </w:rPr>
        <w:t>。これは外務省に設置さ</w:t>
      </w:r>
    </w:p>
    <w:p w:rsidR="006421A2" w:rsidRDefault="006421A2" w:rsidP="006421A2">
      <w:pPr>
        <w:ind w:left="637" w:firstLine="210"/>
        <w:jc w:val="left"/>
      </w:pPr>
      <w:r>
        <w:rPr>
          <w:rFonts w:hint="eastAsia"/>
        </w:rPr>
        <w:t>れ、委員長が外務次官、委員は外務・陸軍・海軍から各</w:t>
      </w:r>
      <w:r>
        <w:rPr>
          <w:rFonts w:hint="eastAsia"/>
        </w:rPr>
        <w:t>2</w:t>
      </w:r>
      <w:r>
        <w:rPr>
          <w:rFonts w:hint="eastAsia"/>
        </w:rPr>
        <w:t>名、文部・内務・逓信</w:t>
      </w:r>
    </w:p>
    <w:p w:rsidR="006421A2" w:rsidRDefault="006421A2" w:rsidP="006421A2">
      <w:pPr>
        <w:ind w:left="637" w:firstLine="210"/>
        <w:jc w:val="left"/>
        <w:rPr>
          <w:u w:val="single"/>
        </w:rPr>
      </w:pPr>
      <w:r>
        <w:rPr>
          <w:rFonts w:hint="eastAsia"/>
        </w:rPr>
        <w:t>からは各</w:t>
      </w:r>
      <w:r>
        <w:rPr>
          <w:rFonts w:hint="eastAsia"/>
        </w:rPr>
        <w:t>1</w:t>
      </w:r>
      <w:r>
        <w:rPr>
          <w:rFonts w:hint="eastAsia"/>
        </w:rPr>
        <w:t>名で構成されていた</w:t>
      </w:r>
      <w:r>
        <w:rPr>
          <w:rStyle w:val="af1"/>
        </w:rPr>
        <w:endnoteReference w:id="2"/>
      </w:r>
      <w:r>
        <w:rPr>
          <w:rFonts w:hint="eastAsia"/>
        </w:rPr>
        <w:t>。それから</w:t>
      </w:r>
      <w:r w:rsidRPr="006421A2">
        <w:rPr>
          <w:rFonts w:hint="eastAsia"/>
          <w:u w:val="single"/>
        </w:rPr>
        <w:t>内閣直属となるのは、</w:t>
      </w:r>
      <w:r w:rsidRPr="006421A2">
        <w:rPr>
          <w:rFonts w:hint="eastAsia"/>
          <w:u w:val="single"/>
        </w:rPr>
        <w:t>1935</w:t>
      </w:r>
      <w:r w:rsidRPr="006421A2">
        <w:rPr>
          <w:rFonts w:hint="eastAsia"/>
          <w:u w:val="single"/>
        </w:rPr>
        <w:t>年の岡田</w:t>
      </w:r>
    </w:p>
    <w:p w:rsidR="006421A2" w:rsidRDefault="006421A2" w:rsidP="006421A2">
      <w:pPr>
        <w:ind w:left="637" w:firstLine="210"/>
        <w:jc w:val="left"/>
        <w:rPr>
          <w:u w:val="single"/>
        </w:rPr>
      </w:pPr>
      <w:r w:rsidRPr="006421A2">
        <w:rPr>
          <w:rFonts w:hint="eastAsia"/>
          <w:u w:val="single"/>
        </w:rPr>
        <w:t>啓介内閣時で、陸軍省軍務局の池田純久中佐が内閣官房の横溝光暉へ提案したこ</w:t>
      </w:r>
    </w:p>
    <w:p w:rsidR="006421A2" w:rsidRDefault="006421A2" w:rsidP="006421A2">
      <w:pPr>
        <w:ind w:left="637" w:firstLine="210"/>
        <w:jc w:val="left"/>
      </w:pPr>
      <w:r w:rsidRPr="006421A2">
        <w:rPr>
          <w:rFonts w:hint="eastAsia"/>
          <w:u w:val="single"/>
        </w:rPr>
        <w:t>とを契機に実現された。</w:t>
      </w:r>
      <w:r>
        <w:rPr>
          <w:rFonts w:hint="eastAsia"/>
        </w:rPr>
        <w:t>(</w:t>
      </w:r>
      <w:r>
        <w:rPr>
          <w:rFonts w:hint="eastAsia"/>
        </w:rPr>
        <w:t>委員長は内閣書記官長</w:t>
      </w:r>
      <w:r>
        <w:rPr>
          <w:rFonts w:hint="eastAsia"/>
        </w:rPr>
        <w:t>)</w:t>
      </w:r>
    </w:p>
    <w:p w:rsidR="00FB44EB" w:rsidRDefault="00FB44EB" w:rsidP="00612605">
      <w:pPr>
        <w:spacing w:line="120" w:lineRule="exact"/>
        <w:ind w:left="635" w:firstLine="210"/>
        <w:jc w:val="left"/>
        <w:rPr>
          <w:rFonts w:hint="eastAsia"/>
        </w:rPr>
      </w:pPr>
    </w:p>
    <w:p w:rsidR="00612605" w:rsidRDefault="00612605" w:rsidP="006421A2">
      <w:pPr>
        <w:ind w:left="637" w:firstLine="210"/>
        <w:jc w:val="left"/>
      </w:pPr>
      <w:r>
        <w:rPr>
          <w:rFonts w:hint="eastAsia"/>
        </w:rPr>
        <w:t>→「支那事変」を契機に「内閣情報部」に改組</w:t>
      </w:r>
      <w:r w:rsidR="003729AD">
        <w:rPr>
          <w:rFonts w:hint="eastAsia"/>
        </w:rPr>
        <w:t>（</w:t>
      </w:r>
      <w:r w:rsidR="003729AD">
        <w:rPr>
          <w:rFonts w:hint="eastAsia"/>
        </w:rPr>
        <w:t>1937</w:t>
      </w:r>
      <w:r w:rsidR="003729AD">
        <w:rPr>
          <w:rFonts w:hint="eastAsia"/>
        </w:rPr>
        <w:t>）</w:t>
      </w:r>
      <w:r>
        <w:rPr>
          <w:rFonts w:hint="eastAsia"/>
        </w:rPr>
        <w:t>。</w:t>
      </w:r>
    </w:p>
    <w:p w:rsidR="003729AD" w:rsidRDefault="003729AD" w:rsidP="006421A2">
      <w:pPr>
        <w:ind w:left="637" w:firstLine="210"/>
        <w:jc w:val="left"/>
        <w:rPr>
          <w:rFonts w:hint="eastAsia"/>
        </w:rPr>
      </w:pPr>
      <w:r>
        <w:rPr>
          <w:rFonts w:hint="eastAsia"/>
        </w:rPr>
        <w:t>→</w:t>
      </w:r>
      <w:r>
        <w:rPr>
          <w:rFonts w:hint="eastAsia"/>
        </w:rPr>
        <w:t>1940</w:t>
      </w:r>
      <w:r>
        <w:rPr>
          <w:rFonts w:hint="eastAsia"/>
        </w:rPr>
        <w:t>年</w:t>
      </w:r>
      <w:r>
        <w:rPr>
          <w:rFonts w:hint="eastAsia"/>
        </w:rPr>
        <w:t>12</w:t>
      </w:r>
      <w:r>
        <w:rPr>
          <w:rFonts w:hint="eastAsia"/>
        </w:rPr>
        <w:t>月に情報局が新設（第二次近衛内閣）</w:t>
      </w:r>
    </w:p>
    <w:p w:rsidR="006421A2" w:rsidRPr="00FB44EB" w:rsidRDefault="006421A2" w:rsidP="006421A2"/>
    <w:p w:rsidR="006421A2" w:rsidRDefault="006421A2" w:rsidP="006421A2">
      <w:pPr>
        <w:pStyle w:val="a7"/>
        <w:numPr>
          <w:ilvl w:val="0"/>
          <w:numId w:val="8"/>
        </w:numPr>
      </w:pPr>
      <w:r>
        <w:rPr>
          <w:rFonts w:hint="eastAsia"/>
        </w:rPr>
        <w:t>日本陸軍の思想戦</w:t>
      </w:r>
    </w:p>
    <w:p w:rsidR="006421A2" w:rsidRDefault="006421A2" w:rsidP="006421A2">
      <w:pPr>
        <w:pStyle w:val="a7"/>
        <w:numPr>
          <w:ilvl w:val="0"/>
          <w:numId w:val="9"/>
        </w:numPr>
        <w:rPr>
          <w:rFonts w:hint="eastAsia"/>
        </w:rPr>
      </w:pPr>
      <w:r>
        <w:rPr>
          <w:rFonts w:hint="eastAsia"/>
        </w:rPr>
        <w:t>新聞班の「普伝活動」の必要性</w:t>
      </w:r>
    </w:p>
    <w:p w:rsidR="006421A2" w:rsidRDefault="006421A2" w:rsidP="006421A2">
      <w:pPr>
        <w:ind w:left="637" w:firstLine="210"/>
      </w:pPr>
      <w:r>
        <w:rPr>
          <w:rFonts w:hint="eastAsia"/>
        </w:rPr>
        <w:t>シベリア出兵や軍紀違反に対する反軍感情や第一次世界大戦後の平和ムード</w:t>
      </w:r>
    </w:p>
    <w:p w:rsidR="006421A2" w:rsidRDefault="006421A2" w:rsidP="006421A2"/>
    <w:p w:rsidR="006421A2" w:rsidRDefault="006421A2" w:rsidP="006421A2">
      <w:pPr>
        <w:pStyle w:val="a7"/>
        <w:numPr>
          <w:ilvl w:val="0"/>
          <w:numId w:val="9"/>
        </w:numPr>
      </w:pPr>
      <w:r>
        <w:rPr>
          <w:rFonts w:hint="eastAsia"/>
        </w:rPr>
        <w:t>『国防の本義と其強化の提唱』（</w:t>
      </w:r>
      <w:r>
        <w:rPr>
          <w:rFonts w:hint="eastAsia"/>
        </w:rPr>
        <w:t>1934</w:t>
      </w:r>
      <w:r>
        <w:rPr>
          <w:rFonts w:hint="eastAsia"/>
        </w:rPr>
        <w:t>）…陸軍パンフレット（「新聞班」）</w:t>
      </w:r>
    </w:p>
    <w:p w:rsidR="006421A2" w:rsidRDefault="006421A2" w:rsidP="006421A2">
      <w:pPr>
        <w:ind w:left="637"/>
      </w:pPr>
      <w:r>
        <w:rPr>
          <w:rFonts w:hint="eastAsia"/>
        </w:rPr>
        <w:t xml:space="preserve">　「たたかひは創造の父、文化の母」</w:t>
      </w:r>
    </w:p>
    <w:p w:rsidR="006421A2" w:rsidRDefault="006421A2" w:rsidP="006421A2">
      <w:pPr>
        <w:ind w:left="637"/>
        <w:rPr>
          <w:rFonts w:cs="Segoe UI Symbol"/>
        </w:rPr>
      </w:pPr>
      <w:r>
        <w:rPr>
          <w:rFonts w:hint="eastAsia"/>
        </w:rPr>
        <w:t xml:space="preserve">　　</w:t>
      </w:r>
      <w:r>
        <w:rPr>
          <w:rFonts w:cs="Segoe UI Symbol" w:hint="eastAsia"/>
        </w:rPr>
        <w:t>そもそも陸軍省パンフレットは満州事変以降、数多く作成されていたが、その読</w:t>
      </w:r>
    </w:p>
    <w:p w:rsidR="006421A2" w:rsidRDefault="006421A2" w:rsidP="006421A2">
      <w:pPr>
        <w:ind w:left="847"/>
        <w:rPr>
          <w:rFonts w:hint="eastAsia"/>
        </w:rPr>
      </w:pPr>
      <w:r>
        <w:rPr>
          <w:rFonts w:cs="Segoe UI Symbol" w:hint="eastAsia"/>
        </w:rPr>
        <w:t>者のターゲットは民間ではなく、陸軍部内であり、満州事変に関する情報や陸軍省の主張を述べたものであった。発行元が陸軍省調査班から新聞班に移管された</w:t>
      </w:r>
      <w:r>
        <w:rPr>
          <w:rFonts w:cs="Segoe UI Symbol" w:hint="eastAsia"/>
        </w:rPr>
        <w:t>1934</w:t>
      </w:r>
      <w:r>
        <w:rPr>
          <w:rFonts w:cs="Segoe UI Symbol" w:hint="eastAsia"/>
        </w:rPr>
        <w:t>年</w:t>
      </w:r>
      <w:r>
        <w:rPr>
          <w:rFonts w:cs="Segoe UI Symbol" w:hint="eastAsia"/>
        </w:rPr>
        <w:t>7</w:t>
      </w:r>
      <w:r>
        <w:rPr>
          <w:rFonts w:cs="Segoe UI Symbol" w:hint="eastAsia"/>
        </w:rPr>
        <w:t>月以降にはパンフレットにカラーのイラストや挿絵が加わり、民間に対して</w:t>
      </w:r>
      <w:r>
        <w:rPr>
          <w:rFonts w:cs="Segoe UI Symbol" w:hint="eastAsia"/>
        </w:rPr>
        <w:t>PR</w:t>
      </w:r>
      <w:r>
        <w:rPr>
          <w:rFonts w:cs="Segoe UI Symbol" w:hint="eastAsia"/>
        </w:rPr>
        <w:t>する性格に変化していった。『国防の本義と其強化の提唱』は部内資料に留まらず、民間も読者の対象の範疇であり、約</w:t>
      </w:r>
      <w:r>
        <w:rPr>
          <w:rFonts w:cs="Segoe UI Symbol" w:hint="eastAsia"/>
        </w:rPr>
        <w:t>60</w:t>
      </w:r>
      <w:r>
        <w:rPr>
          <w:rFonts w:cs="Segoe UI Symbol" w:hint="eastAsia"/>
        </w:rPr>
        <w:t>万もの部数が配布されている</w:t>
      </w:r>
      <w:r>
        <w:rPr>
          <w:rStyle w:val="af1"/>
          <w:rFonts w:cs="Segoe UI Symbol"/>
        </w:rPr>
        <w:endnoteReference w:id="3"/>
      </w:r>
      <w:r>
        <w:rPr>
          <w:rFonts w:cs="Segoe UI Symbol" w:hint="eastAsia"/>
        </w:rPr>
        <w:t>。</w:t>
      </w:r>
    </w:p>
    <w:p w:rsidR="006421A2" w:rsidRDefault="006421A2" w:rsidP="006421A2">
      <w:pPr>
        <w:ind w:left="637"/>
      </w:pPr>
    </w:p>
    <w:p w:rsidR="006421A2" w:rsidRDefault="006421A2" w:rsidP="006421A2">
      <w:pPr>
        <w:pStyle w:val="a7"/>
        <w:numPr>
          <w:ilvl w:val="0"/>
          <w:numId w:val="9"/>
        </w:numPr>
      </w:pPr>
      <w:r>
        <w:rPr>
          <w:rFonts w:hint="eastAsia"/>
        </w:rPr>
        <w:t>『思想戦』の発行（「新聞班」、</w:t>
      </w:r>
      <w:r>
        <w:rPr>
          <w:rFonts w:hint="eastAsia"/>
        </w:rPr>
        <w:t>1934</w:t>
      </w:r>
      <w:r>
        <w:rPr>
          <w:rFonts w:hint="eastAsia"/>
        </w:rPr>
        <w:t>、思想国防協会）</w:t>
      </w:r>
    </w:p>
    <w:p w:rsidR="006421A2" w:rsidRDefault="006421A2" w:rsidP="006421A2">
      <w:pPr>
        <w:pStyle w:val="a7"/>
        <w:ind w:left="1057"/>
        <w:rPr>
          <w:rFonts w:cs="Segoe UI Symbol"/>
        </w:rPr>
      </w:pPr>
      <w:r>
        <w:rPr>
          <w:rFonts w:cs="Segoe UI Symbol" w:hint="eastAsia"/>
        </w:rPr>
        <w:t>『思想戦』では、第一次世界大戦後の英米による世界へのデモクラシー思想の頒</w:t>
      </w:r>
    </w:p>
    <w:p w:rsidR="006421A2" w:rsidRPr="006421A2" w:rsidRDefault="006421A2" w:rsidP="006421A2">
      <w:pPr>
        <w:ind w:left="840"/>
        <w:rPr>
          <w:rFonts w:hint="eastAsia"/>
        </w:rPr>
      </w:pPr>
      <w:r w:rsidRPr="006421A2">
        <w:rPr>
          <w:rFonts w:cs="Segoe UI Symbol" w:hint="eastAsia"/>
        </w:rPr>
        <w:t>布が日本の学界や言論界にも影響を与えたとし、こうした英米の日本に対する思</w:t>
      </w:r>
      <w:r w:rsidRPr="006421A2">
        <w:rPr>
          <w:rFonts w:cs="Segoe UI Symbol" w:hint="eastAsia"/>
        </w:rPr>
        <w:lastRenderedPageBreak/>
        <w:t>想戦工作がワシントン条約やロンドン条約における海軍の比率の惨敗につながり、日本は思想戦に失敗した</w:t>
      </w:r>
      <w:r>
        <w:rPr>
          <w:rStyle w:val="af1"/>
          <w:rFonts w:cs="Segoe UI Symbol"/>
        </w:rPr>
        <w:endnoteReference w:id="4"/>
      </w:r>
      <w:r w:rsidRPr="006421A2">
        <w:rPr>
          <w:rFonts w:cs="Segoe UI Symbol" w:hint="eastAsia"/>
        </w:rPr>
        <w:t>と見方がなされている。このような敵国思想への反感に対して、「太平洋時代」を主導する日本の思想戦の大根幹は「皇道文化聖戦」（「皇化」）の上に確立しなければならないと日本における思想戦の理念を提示した</w:t>
      </w:r>
      <w:r>
        <w:rPr>
          <w:rStyle w:val="af1"/>
          <w:rFonts w:cs="Segoe UI Symbol"/>
        </w:rPr>
        <w:endnoteReference w:id="5"/>
      </w:r>
      <w:r w:rsidRPr="006421A2">
        <w:rPr>
          <w:rFonts w:cs="Segoe UI Symbol" w:hint="eastAsia"/>
        </w:rPr>
        <w:t>。</w:t>
      </w:r>
    </w:p>
    <w:p w:rsidR="006421A2" w:rsidRDefault="006421A2" w:rsidP="006421A2">
      <w:pPr>
        <w:rPr>
          <w:rFonts w:hint="eastAsia"/>
        </w:rPr>
      </w:pPr>
    </w:p>
    <w:p w:rsidR="00612605" w:rsidRDefault="008C61EA" w:rsidP="004E2AF3">
      <w:pPr>
        <w:rPr>
          <w:rFonts w:hint="eastAsia"/>
        </w:rPr>
      </w:pPr>
      <w:r>
        <w:rPr>
          <w:rFonts w:hint="eastAsia"/>
        </w:rPr>
        <w:t>（</w:t>
      </w:r>
      <w:r>
        <w:rPr>
          <w:rFonts w:hint="eastAsia"/>
        </w:rPr>
        <w:t>2</w:t>
      </w:r>
      <w:r w:rsidR="0051565B">
        <w:rPr>
          <w:rFonts w:hint="eastAsia"/>
        </w:rPr>
        <w:t>）思想戦と文化</w:t>
      </w:r>
      <w:r w:rsidR="00612605">
        <w:rPr>
          <w:rFonts w:hint="eastAsia"/>
        </w:rPr>
        <w:t xml:space="preserve">　</w:t>
      </w:r>
    </w:p>
    <w:p w:rsidR="0051565B" w:rsidRDefault="00612605" w:rsidP="00612605">
      <w:pPr>
        <w:pStyle w:val="a7"/>
        <w:numPr>
          <w:ilvl w:val="0"/>
          <w:numId w:val="8"/>
        </w:numPr>
      </w:pPr>
      <w:r>
        <w:rPr>
          <w:rFonts w:hint="eastAsia"/>
        </w:rPr>
        <w:t>国民精神総動員運動（第一次近衛内閣）；「挙国一致」「尽忠報国」「堅忍持久」</w:t>
      </w:r>
    </w:p>
    <w:p w:rsidR="00612605" w:rsidRPr="0051565B" w:rsidRDefault="00612605" w:rsidP="00612605">
      <w:pPr>
        <w:pStyle w:val="a7"/>
        <w:numPr>
          <w:ilvl w:val="0"/>
          <w:numId w:val="9"/>
        </w:numPr>
        <w:rPr>
          <w:rFonts w:hint="eastAsia"/>
        </w:rPr>
      </w:pPr>
      <w:r>
        <w:rPr>
          <w:rFonts w:hint="eastAsia"/>
        </w:rPr>
        <w:t>内閣情報部による思想戦展覧会（</w:t>
      </w:r>
      <w:r w:rsidRPr="00612605">
        <w:rPr>
          <w:rFonts w:hint="eastAsia"/>
          <w:sz w:val="18"/>
          <w:szCs w:val="18"/>
        </w:rPr>
        <w:t>1938</w:t>
      </w:r>
      <w:r w:rsidRPr="00612605">
        <w:rPr>
          <w:rFonts w:hint="eastAsia"/>
          <w:sz w:val="18"/>
          <w:szCs w:val="18"/>
        </w:rPr>
        <w:t>年</w:t>
      </w:r>
      <w:r w:rsidRPr="00612605">
        <w:rPr>
          <w:rFonts w:hint="eastAsia"/>
          <w:sz w:val="18"/>
          <w:szCs w:val="18"/>
        </w:rPr>
        <w:t>2</w:t>
      </w:r>
      <w:r w:rsidRPr="00612605">
        <w:rPr>
          <w:rFonts w:hint="eastAsia"/>
          <w:sz w:val="18"/>
          <w:szCs w:val="18"/>
        </w:rPr>
        <w:t>月</w:t>
      </w:r>
      <w:r w:rsidRPr="00612605">
        <w:rPr>
          <w:rFonts w:hint="eastAsia"/>
          <w:sz w:val="18"/>
          <w:szCs w:val="18"/>
        </w:rPr>
        <w:t>9</w:t>
      </w:r>
      <w:r w:rsidRPr="00612605">
        <w:rPr>
          <w:rFonts w:hint="eastAsia"/>
          <w:sz w:val="18"/>
          <w:szCs w:val="18"/>
        </w:rPr>
        <w:t>日～</w:t>
      </w:r>
      <w:r w:rsidRPr="00612605">
        <w:rPr>
          <w:rFonts w:hint="eastAsia"/>
          <w:sz w:val="18"/>
          <w:szCs w:val="18"/>
        </w:rPr>
        <w:t>27</w:t>
      </w:r>
      <w:r w:rsidRPr="00612605">
        <w:rPr>
          <w:rFonts w:hint="eastAsia"/>
          <w:sz w:val="18"/>
          <w:szCs w:val="18"/>
        </w:rPr>
        <w:t>日、東京高島屋</w:t>
      </w:r>
      <w:r w:rsidRPr="00612605">
        <w:rPr>
          <w:rFonts w:hint="eastAsia"/>
          <w:sz w:val="18"/>
          <w:szCs w:val="18"/>
        </w:rPr>
        <w:t>8</w:t>
      </w:r>
      <w:r w:rsidRPr="00612605">
        <w:rPr>
          <w:rFonts w:hint="eastAsia"/>
          <w:sz w:val="18"/>
          <w:szCs w:val="18"/>
        </w:rPr>
        <w:t>階催場</w:t>
      </w:r>
      <w:r>
        <w:rPr>
          <w:rFonts w:hint="eastAsia"/>
        </w:rPr>
        <w:t>）</w:t>
      </w:r>
    </w:p>
    <w:p w:rsidR="00612605" w:rsidRDefault="00612605" w:rsidP="00612605">
      <w:pPr>
        <w:ind w:firstLineChars="100" w:firstLine="210"/>
        <w:rPr>
          <w:rFonts w:ascii="Segoe UI Symbol" w:hAnsi="Segoe UI Symbol" w:cs="Segoe UI Symbol"/>
        </w:rPr>
      </w:pPr>
      <w:r>
        <w:rPr>
          <w:rFonts w:hint="eastAsia"/>
        </w:rPr>
        <w:t xml:space="preserve">　　　　</w:t>
      </w:r>
      <w:r>
        <w:rPr>
          <w:rFonts w:ascii="Segoe UI Symbol" w:hAnsi="Segoe UI Symbol" w:cs="Segoe UI Symbol" w:hint="eastAsia"/>
        </w:rPr>
        <w:t>展覧会の一般観覧者は延べ</w:t>
      </w:r>
      <w:r>
        <w:rPr>
          <w:rFonts w:ascii="Segoe UI Symbol" w:hAnsi="Segoe UI Symbol" w:cs="Segoe UI Symbol" w:hint="eastAsia"/>
        </w:rPr>
        <w:t>133</w:t>
      </w:r>
      <w:r>
        <w:rPr>
          <w:rFonts w:ascii="Segoe UI Symbol" w:hAnsi="Segoe UI Symbol" w:cs="Segoe UI Symbol" w:hint="eastAsia"/>
        </w:rPr>
        <w:t>万人を記録。</w:t>
      </w:r>
      <w:r>
        <w:rPr>
          <w:rFonts w:ascii="Segoe UI Symbol" w:hAnsi="Segoe UI Symbol" w:cs="Segoe UI Symbol" w:hint="eastAsia"/>
        </w:rPr>
        <w:t>大阪、福岡、佐世保、熊本、大分、</w:t>
      </w:r>
    </w:p>
    <w:p w:rsidR="00612605" w:rsidRDefault="00612605" w:rsidP="00612605">
      <w:pPr>
        <w:ind w:firstLineChars="400" w:firstLine="840"/>
        <w:rPr>
          <w:rFonts w:ascii="Segoe UI Symbol" w:hAnsi="Segoe UI Symbol" w:cs="Segoe UI Symbol"/>
        </w:rPr>
      </w:pPr>
      <w:r>
        <w:rPr>
          <w:rFonts w:ascii="Segoe UI Symbol" w:hAnsi="Segoe UI Symbol" w:cs="Segoe UI Symbol" w:hint="eastAsia"/>
        </w:rPr>
        <w:t>札幌といった日本各地又は朝鮮の京城においても後援という形をとって展覧会が</w:t>
      </w:r>
    </w:p>
    <w:p w:rsidR="004E2AF3" w:rsidRDefault="00612605" w:rsidP="004E2AF3">
      <w:pPr>
        <w:ind w:firstLineChars="400" w:firstLine="840"/>
        <w:rPr>
          <w:rFonts w:ascii="Segoe UI Symbol" w:hAnsi="Segoe UI Symbol" w:cs="Segoe UI Symbol" w:hint="eastAsia"/>
        </w:rPr>
      </w:pPr>
      <w:r>
        <w:rPr>
          <w:rFonts w:ascii="Segoe UI Symbol" w:hAnsi="Segoe UI Symbol" w:cs="Segoe UI Symbol" w:hint="eastAsia"/>
        </w:rPr>
        <w:t>実施されたという</w:t>
      </w:r>
      <w:r>
        <w:rPr>
          <w:rStyle w:val="af1"/>
          <w:rFonts w:ascii="Segoe UI Symbol" w:hAnsi="Segoe UI Symbol" w:cs="Segoe UI Symbol"/>
        </w:rPr>
        <w:endnoteReference w:id="6"/>
      </w:r>
      <w:r>
        <w:rPr>
          <w:rFonts w:ascii="Segoe UI Symbol" w:hAnsi="Segoe UI Symbol" w:cs="Segoe UI Symbol" w:hint="eastAsia"/>
        </w:rPr>
        <w:t>。</w:t>
      </w:r>
      <w:r>
        <w:rPr>
          <w:rFonts w:ascii="Segoe UI Symbol" w:hAnsi="Segoe UI Symbol" w:cs="Segoe UI Symbol" w:hint="eastAsia"/>
        </w:rPr>
        <w:t>※</w:t>
      </w:r>
      <w:r w:rsidRPr="00612605">
        <w:rPr>
          <w:rFonts w:ascii="Segoe UI Symbol" w:hAnsi="Segoe UI Symbol" w:cs="Segoe UI Symbol" w:hint="eastAsia"/>
        </w:rPr>
        <w:t>1940</w:t>
      </w:r>
      <w:r w:rsidRPr="00612605">
        <w:rPr>
          <w:rFonts w:ascii="Segoe UI Symbol" w:hAnsi="Segoe UI Symbol" w:cs="Segoe UI Symbol" w:hint="eastAsia"/>
        </w:rPr>
        <w:t>年</w:t>
      </w:r>
      <w:r w:rsidRPr="00612605">
        <w:rPr>
          <w:rFonts w:ascii="Segoe UI Symbol" w:hAnsi="Segoe UI Symbol" w:cs="Segoe UI Symbol" w:hint="eastAsia"/>
        </w:rPr>
        <w:t>2</w:t>
      </w:r>
      <w:r w:rsidRPr="00612605">
        <w:rPr>
          <w:rFonts w:ascii="Segoe UI Symbol" w:hAnsi="Segoe UI Symbol" w:cs="Segoe UI Symbol" w:hint="eastAsia"/>
        </w:rPr>
        <w:t>月</w:t>
      </w:r>
      <w:r w:rsidRPr="00612605">
        <w:rPr>
          <w:rFonts w:ascii="Segoe UI Symbol" w:hAnsi="Segoe UI Symbol" w:cs="Segoe UI Symbol" w:hint="eastAsia"/>
        </w:rPr>
        <w:t>10</w:t>
      </w:r>
      <w:r w:rsidRPr="00612605">
        <w:rPr>
          <w:rFonts w:ascii="Segoe UI Symbol" w:hAnsi="Segoe UI Symbol" w:cs="Segoe UI Symbol" w:hint="eastAsia"/>
        </w:rPr>
        <w:t>日～</w:t>
      </w:r>
      <w:r w:rsidRPr="00612605">
        <w:rPr>
          <w:rFonts w:ascii="Segoe UI Symbol" w:hAnsi="Segoe UI Symbol" w:cs="Segoe UI Symbol" w:hint="eastAsia"/>
        </w:rPr>
        <w:t>25</w:t>
      </w:r>
      <w:r>
        <w:rPr>
          <w:rFonts w:ascii="Segoe UI Symbol" w:hAnsi="Segoe UI Symbol" w:cs="Segoe UI Symbol" w:hint="eastAsia"/>
        </w:rPr>
        <w:t>日、高島屋で第二回思想展</w:t>
      </w:r>
    </w:p>
    <w:p w:rsidR="00612605" w:rsidRDefault="00612605" w:rsidP="00612605">
      <w:pPr>
        <w:rPr>
          <w:rFonts w:ascii="Segoe UI Symbol" w:hAnsi="Segoe UI Symbol" w:cs="Segoe UI Symbol"/>
        </w:rPr>
      </w:pPr>
    </w:p>
    <w:p w:rsidR="00612605" w:rsidRDefault="00612605" w:rsidP="00612605">
      <w:pPr>
        <w:pStyle w:val="a7"/>
        <w:numPr>
          <w:ilvl w:val="0"/>
          <w:numId w:val="11"/>
        </w:numPr>
        <w:rPr>
          <w:rFonts w:ascii="Segoe UI Symbol" w:hAnsi="Segoe UI Symbol" w:cs="Segoe UI Symbol" w:hint="eastAsia"/>
        </w:rPr>
      </w:pPr>
      <w:r>
        <w:rPr>
          <w:rFonts w:ascii="Segoe UI Symbol" w:hAnsi="Segoe UI Symbol" w:cs="Segoe UI Symbol" w:hint="eastAsia"/>
        </w:rPr>
        <w:t>思想戦講習会</w:t>
      </w:r>
    </w:p>
    <w:p w:rsidR="00612605" w:rsidRDefault="00612605" w:rsidP="00612605">
      <w:pPr>
        <w:pStyle w:val="a7"/>
        <w:numPr>
          <w:ilvl w:val="0"/>
          <w:numId w:val="9"/>
        </w:numPr>
        <w:rPr>
          <w:rFonts w:ascii="Segoe UI Symbol" w:hAnsi="Segoe UI Symbol" w:cs="Segoe UI Symbol"/>
        </w:rPr>
      </w:pPr>
      <w:r w:rsidRPr="00612605">
        <w:rPr>
          <w:rFonts w:ascii="Segoe UI Symbol" w:hAnsi="Segoe UI Symbol" w:cs="Segoe UI Symbol" w:hint="eastAsia"/>
        </w:rPr>
        <w:t>陸海軍・外務省・内務省の情報宣伝担当やメディア関係者らを首相官邸に集めて、講習会を開く（別表を参照）</w:t>
      </w:r>
    </w:p>
    <w:p w:rsidR="004E2AF3" w:rsidRDefault="004E2AF3" w:rsidP="004E2AF3">
      <w:pPr>
        <w:pStyle w:val="a7"/>
        <w:ind w:left="1057"/>
        <w:rPr>
          <w:rFonts w:ascii="Segoe UI Symbol" w:hAnsi="Segoe UI Symbol" w:cs="Segoe UI Symbol" w:hint="eastAsia"/>
        </w:rPr>
      </w:pPr>
    </w:p>
    <w:p w:rsidR="004E2AF3" w:rsidRDefault="004E2AF3" w:rsidP="00612605">
      <w:pPr>
        <w:pStyle w:val="a7"/>
        <w:numPr>
          <w:ilvl w:val="0"/>
          <w:numId w:val="9"/>
        </w:numPr>
        <w:rPr>
          <w:rFonts w:ascii="Segoe UI Symbol" w:hAnsi="Segoe UI Symbol" w:cs="Segoe UI Symbol"/>
        </w:rPr>
      </w:pPr>
      <w:r>
        <w:rPr>
          <w:rFonts w:ascii="Segoe UI Symbol" w:hAnsi="Segoe UI Symbol" w:cs="Segoe UI Symbol" w:hint="eastAsia"/>
        </w:rPr>
        <w:t>横溝光暉の『思想戦概論』（</w:t>
      </w:r>
      <w:r>
        <w:rPr>
          <w:rFonts w:ascii="Segoe UI Symbol" w:hAnsi="Segoe UI Symbol" w:cs="Segoe UI Symbol" w:hint="eastAsia"/>
        </w:rPr>
        <w:t>1940</w:t>
      </w:r>
      <w:r>
        <w:rPr>
          <w:rFonts w:ascii="Segoe UI Symbol" w:hAnsi="Segoe UI Symbol" w:cs="Segoe UI Symbol" w:hint="eastAsia"/>
        </w:rPr>
        <w:t>）</w:t>
      </w:r>
    </w:p>
    <w:p w:rsidR="004E2AF3" w:rsidRDefault="004E2AF3" w:rsidP="004E2AF3">
      <w:pPr>
        <w:rPr>
          <w:rFonts w:ascii="Segoe UI Symbol" w:hAnsi="Segoe UI Symbol" w:cs="Segoe UI Symbol"/>
        </w:rPr>
      </w:pPr>
      <w:r>
        <w:rPr>
          <w:rFonts w:ascii="Segoe UI Symbol" w:hAnsi="Segoe UI Symbol" w:cs="Segoe UI Symbol" w:hint="eastAsia"/>
        </w:rPr>
        <w:t xml:space="preserve">　　　　①</w:t>
      </w:r>
      <w:r>
        <w:rPr>
          <w:rFonts w:ascii="Segoe UI Symbol" w:hAnsi="Segoe UI Symbol" w:cs="Segoe UI Symbol" w:hint="eastAsia"/>
        </w:rPr>
        <w:t xml:space="preserve"> </w:t>
      </w:r>
      <w:r>
        <w:rPr>
          <w:rFonts w:ascii="Segoe UI Symbol" w:hAnsi="Segoe UI Symbol" w:cs="Segoe UI Symbol" w:hint="eastAsia"/>
        </w:rPr>
        <w:t>思想戦と宣伝；「紙の弾丸」（ビラ）、「声の弾丸」（拡声器、蓄音機で故郷の民謡）、</w:t>
      </w:r>
    </w:p>
    <w:p w:rsidR="004E2AF3" w:rsidRDefault="004E2AF3" w:rsidP="004E2AF3">
      <w:pPr>
        <w:tabs>
          <w:tab w:val="left" w:pos="2268"/>
        </w:tabs>
        <w:rPr>
          <w:rFonts w:cs="Segoe UI Symbol" w:hint="eastAsia"/>
        </w:rPr>
      </w:pPr>
      <w:r>
        <w:rPr>
          <w:rFonts w:ascii="Segoe UI Symbol" w:hAnsi="Segoe UI Symbol" w:cs="Segoe UI Symbol" w:hint="eastAsia"/>
        </w:rPr>
        <w:t xml:space="preserve">　　　　</w:t>
      </w:r>
      <w:r>
        <w:rPr>
          <w:rFonts w:ascii="Segoe UI Symbol" w:hAnsi="Segoe UI Symbol" w:cs="Segoe UI Symbol"/>
        </w:rPr>
        <w:tab/>
      </w:r>
      <w:r>
        <w:rPr>
          <w:rFonts w:ascii="Segoe UI Symbol" w:hAnsi="Segoe UI Symbol" w:cs="Segoe UI Symbol" w:hint="eastAsia"/>
        </w:rPr>
        <w:t>「音の弾丸」（空襲音）</w:t>
      </w:r>
      <w:r>
        <w:rPr>
          <w:rStyle w:val="af1"/>
          <w:rFonts w:cs="Segoe UI Symbol"/>
        </w:rPr>
        <w:endnoteReference w:id="7"/>
      </w:r>
    </w:p>
    <w:p w:rsidR="004E2AF3" w:rsidRDefault="004E2AF3" w:rsidP="004E2AF3">
      <w:pPr>
        <w:tabs>
          <w:tab w:val="left" w:pos="2268"/>
        </w:tabs>
        <w:rPr>
          <w:rFonts w:cs="Segoe UI Symbol"/>
        </w:rPr>
      </w:pPr>
    </w:p>
    <w:p w:rsidR="004E2AF3" w:rsidRPr="004E2AF3" w:rsidRDefault="004E2AF3" w:rsidP="004E2AF3">
      <w:pPr>
        <w:tabs>
          <w:tab w:val="left" w:pos="2268"/>
        </w:tabs>
        <w:ind w:left="945" w:hanging="105"/>
        <w:rPr>
          <w:rFonts w:ascii="Segoe UI Symbol" w:hAnsi="Segoe UI Symbol" w:cs="Segoe UI Symbol" w:hint="eastAsia"/>
        </w:rPr>
      </w:pPr>
      <w:r>
        <w:rPr>
          <w:rFonts w:cs="Segoe UI Symbol" w:hint="eastAsia"/>
        </w:rPr>
        <w:t>②</w:t>
      </w:r>
      <w:r>
        <w:rPr>
          <w:rFonts w:cs="Segoe UI Symbol" w:hint="eastAsia"/>
        </w:rPr>
        <w:t xml:space="preserve"> </w:t>
      </w:r>
      <w:r>
        <w:rPr>
          <w:rFonts w:cs="Segoe UI Symbol" w:hint="eastAsia"/>
        </w:rPr>
        <w:t>思想</w:t>
      </w:r>
      <w:r w:rsidRPr="004E2AF3">
        <w:rPr>
          <w:rFonts w:cs="Segoe UI Symbol" w:hint="eastAsia"/>
        </w:rPr>
        <w:t>戦における勝利は敵国の継戦意思を破砕することだけではなく、相手方に自国の思想を承服させ、やがて同化させることにあるとされる。そのためには日本の伝統的な精神を明らかにしなければならない。そこで日本国内では肇国精神の高揚と国体観念の明徴による「思想国防」が民衆に行動指針を与える精神動員の方法として提示される</w:t>
      </w:r>
      <w:r>
        <w:rPr>
          <w:rStyle w:val="af1"/>
          <w:rFonts w:cs="Segoe UI Symbol"/>
        </w:rPr>
        <w:endnoteReference w:id="8"/>
      </w:r>
      <w:r w:rsidRPr="004E2AF3">
        <w:rPr>
          <w:rFonts w:cs="Segoe UI Symbol" w:hint="eastAsia"/>
        </w:rPr>
        <w:t>。</w:t>
      </w:r>
    </w:p>
    <w:p w:rsidR="008C61EA" w:rsidRPr="00612605" w:rsidRDefault="008C61EA" w:rsidP="00612605">
      <w:pPr>
        <w:ind w:left="637"/>
        <w:rPr>
          <w:rFonts w:hint="eastAsia"/>
        </w:rPr>
      </w:pPr>
    </w:p>
    <w:p w:rsidR="000E6956" w:rsidRDefault="000E6956" w:rsidP="000E6956">
      <w:r>
        <w:rPr>
          <w:rFonts w:hint="eastAsia"/>
        </w:rPr>
        <w:t>（</w:t>
      </w:r>
      <w:r w:rsidR="0051565B">
        <w:rPr>
          <w:rFonts w:hint="eastAsia"/>
        </w:rPr>
        <w:t>3</w:t>
      </w:r>
      <w:r>
        <w:rPr>
          <w:rFonts w:hint="eastAsia"/>
        </w:rPr>
        <w:t>）「大東亜共栄圏」</w:t>
      </w:r>
      <w:r w:rsidR="0051565B">
        <w:rPr>
          <w:rFonts w:hint="eastAsia"/>
        </w:rPr>
        <w:t>の言説</w:t>
      </w:r>
    </w:p>
    <w:p w:rsidR="000E6956" w:rsidRDefault="000E6956" w:rsidP="000E6956">
      <w:pPr>
        <w:pStyle w:val="a7"/>
        <w:numPr>
          <w:ilvl w:val="0"/>
          <w:numId w:val="1"/>
        </w:numPr>
      </w:pPr>
      <w:r>
        <w:rPr>
          <w:rFonts w:hint="eastAsia"/>
        </w:rPr>
        <w:t>思想戦としての「大東亜共栄圏」</w:t>
      </w:r>
    </w:p>
    <w:p w:rsidR="0051565B" w:rsidRDefault="0051565B" w:rsidP="0051565B">
      <w:pPr>
        <w:pStyle w:val="a7"/>
        <w:numPr>
          <w:ilvl w:val="0"/>
          <w:numId w:val="9"/>
        </w:numPr>
      </w:pPr>
      <w:r w:rsidRPr="0051565B">
        <w:rPr>
          <w:rFonts w:hint="eastAsia"/>
        </w:rPr>
        <w:t>奥村喜和男『尊王攘夷の血戦』旺文社、</w:t>
      </w:r>
      <w:r w:rsidRPr="0051565B">
        <w:rPr>
          <w:rFonts w:hint="eastAsia"/>
        </w:rPr>
        <w:t>1943</w:t>
      </w:r>
      <w:r w:rsidRPr="0051565B">
        <w:rPr>
          <w:rFonts w:hint="eastAsia"/>
        </w:rPr>
        <w:t>年</w:t>
      </w:r>
      <w:r>
        <w:rPr>
          <w:rFonts w:hint="eastAsia"/>
        </w:rPr>
        <w:t xml:space="preserve">　</w:t>
      </w:r>
    </w:p>
    <w:p w:rsidR="0051565B" w:rsidRDefault="0051565B" w:rsidP="0051565B">
      <w:pPr>
        <w:ind w:left="847"/>
      </w:pPr>
      <w:r>
        <w:rPr>
          <w:rFonts w:hint="eastAsia"/>
        </w:rPr>
        <w:t xml:space="preserve">　</w:t>
      </w:r>
      <w:r>
        <w:rPr>
          <w:rFonts w:hint="eastAsia"/>
        </w:rPr>
        <w:t>情報局次長である奥村喜和男は「大東亜戦争は、大東亜に於ける新秩序建設戦」とし、「従来大東亜の旧秩序を支配した米英の旧思想を撃滅し、皇国日本の肇国精神に基づく八紘一宇の新秩序を建設すること、これ、大東亜戦争の窮極目的である」と述べていた。その上で「大東亜戦争は思想の戦ひであり、武力も、経済力も且又政治力も、この思想戦目的に</w:t>
      </w:r>
      <w:r w:rsidRPr="0051565B">
        <w:rPr>
          <w:rFonts w:ascii="Segoe UI Symbol" w:hAnsi="Segoe UI Symbol" w:cs="Segoe UI Symbol" w:hint="eastAsia"/>
        </w:rPr>
        <w:t>歸</w:t>
      </w:r>
      <w:r>
        <w:rPr>
          <w:rFonts w:hint="eastAsia"/>
        </w:rPr>
        <w:t>一統合さるべき本格的思想戦」</w:t>
      </w:r>
      <w:r>
        <w:rPr>
          <w:rStyle w:val="af1"/>
        </w:rPr>
        <w:endnoteReference w:id="9"/>
      </w:r>
      <w:r>
        <w:rPr>
          <w:rFonts w:hint="eastAsia"/>
        </w:rPr>
        <w:t>と表した。</w:t>
      </w:r>
    </w:p>
    <w:p w:rsidR="0051565B" w:rsidRDefault="0051565B" w:rsidP="0051565B">
      <w:pPr>
        <w:ind w:left="637"/>
      </w:pPr>
    </w:p>
    <w:p w:rsidR="003729AD" w:rsidRDefault="003729AD" w:rsidP="0051565B">
      <w:pPr>
        <w:ind w:left="637"/>
        <w:rPr>
          <w:rFonts w:hint="eastAsia"/>
        </w:rPr>
      </w:pPr>
      <w:bookmarkStart w:id="0" w:name="_GoBack"/>
      <w:bookmarkEnd w:id="0"/>
    </w:p>
    <w:p w:rsidR="000E6956" w:rsidRDefault="000E6956" w:rsidP="000E6956">
      <w:pPr>
        <w:pStyle w:val="a7"/>
        <w:numPr>
          <w:ilvl w:val="0"/>
          <w:numId w:val="2"/>
        </w:numPr>
      </w:pPr>
      <w:r>
        <w:rPr>
          <w:rFonts w:hint="eastAsia"/>
        </w:rPr>
        <w:lastRenderedPageBreak/>
        <w:t>高坂正顕「思想戦の形而上的根據」</w:t>
      </w:r>
    </w:p>
    <w:p w:rsidR="000E6956" w:rsidRDefault="000E6956" w:rsidP="000E6956">
      <w:pPr>
        <w:ind w:left="623"/>
      </w:pPr>
      <w:r>
        <w:rPr>
          <w:rFonts w:hint="eastAsia"/>
        </w:rPr>
        <w:t xml:space="preserve">　思想戦≒「転換戦」、「思想を以ってする戦」であり、「思想戦に対する戦」（</w:t>
      </w:r>
      <w:r>
        <w:rPr>
          <w:rFonts w:hint="eastAsia"/>
        </w:rPr>
        <w:t>6</w:t>
      </w:r>
      <w:r>
        <w:rPr>
          <w:rFonts w:hint="eastAsia"/>
        </w:rPr>
        <w:t>）</w:t>
      </w:r>
    </w:p>
    <w:p w:rsidR="000E6956" w:rsidRDefault="000E6956" w:rsidP="000E6956">
      <w:pPr>
        <w:ind w:left="623"/>
      </w:pPr>
      <w:r>
        <w:rPr>
          <w:rFonts w:hint="eastAsia"/>
        </w:rPr>
        <w:t xml:space="preserve">　「日本の使命を遮る英米的思想を撃滅しつつ、大東亜共栄圏の理念に向つて、国内</w:t>
      </w:r>
    </w:p>
    <w:p w:rsidR="000E6956" w:rsidRDefault="000E6956" w:rsidP="000E6956">
      <w:pPr>
        <w:ind w:left="623" w:firstLine="210"/>
      </w:pPr>
      <w:r>
        <w:rPr>
          <w:rFonts w:hint="eastAsia"/>
        </w:rPr>
        <w:t>の思想戦線を統一強化することにある。」（</w:t>
      </w:r>
      <w:r>
        <w:rPr>
          <w:rFonts w:hint="eastAsia"/>
        </w:rPr>
        <w:t>10</w:t>
      </w:r>
      <w:r>
        <w:rPr>
          <w:rFonts w:hint="eastAsia"/>
        </w:rPr>
        <w:t>）⇒「大東亜共栄圏」の理念が「新た</w:t>
      </w:r>
    </w:p>
    <w:p w:rsidR="000E6956" w:rsidRDefault="000E6956" w:rsidP="000E6956">
      <w:pPr>
        <w:ind w:left="623" w:firstLine="210"/>
      </w:pPr>
      <w:r>
        <w:rPr>
          <w:rFonts w:hint="eastAsia"/>
        </w:rPr>
        <w:t>なる</w:t>
      </w:r>
      <w:r w:rsidRPr="008C61EA">
        <w:rPr>
          <w:rFonts w:hint="eastAsia"/>
        </w:rPr>
        <w:t>世界史的</w:t>
      </w:r>
      <w:r>
        <w:rPr>
          <w:rFonts w:hint="eastAsia"/>
        </w:rPr>
        <w:t>時代を大東亜を中心として建設すべき使命」（</w:t>
      </w:r>
      <w:r>
        <w:rPr>
          <w:rFonts w:hint="eastAsia"/>
        </w:rPr>
        <w:t>8</w:t>
      </w:r>
      <w:r>
        <w:rPr>
          <w:rFonts w:hint="eastAsia"/>
        </w:rPr>
        <w:t>）</w:t>
      </w:r>
    </w:p>
    <w:p w:rsidR="006421A2" w:rsidRDefault="006421A2" w:rsidP="006421A2"/>
    <w:p w:rsidR="006421A2" w:rsidRDefault="006421A2" w:rsidP="006421A2">
      <w:pPr>
        <w:pStyle w:val="a7"/>
        <w:numPr>
          <w:ilvl w:val="0"/>
          <w:numId w:val="2"/>
        </w:numPr>
      </w:pPr>
      <w:r>
        <w:rPr>
          <w:rFonts w:hint="eastAsia"/>
        </w:rPr>
        <w:t>「家」</w:t>
      </w:r>
      <w:r w:rsidR="0051565B">
        <w:rPr>
          <w:rFonts w:hint="eastAsia"/>
        </w:rPr>
        <w:t>と大東亜建設</w:t>
      </w:r>
    </w:p>
    <w:p w:rsidR="0051565B" w:rsidRDefault="0051565B" w:rsidP="0051565B">
      <w:pPr>
        <w:tabs>
          <w:tab w:val="left" w:pos="3040"/>
        </w:tabs>
        <w:ind w:left="840" w:hanging="840"/>
      </w:pPr>
      <w:r>
        <w:rPr>
          <w:rFonts w:hint="eastAsia"/>
        </w:rPr>
        <w:t xml:space="preserve">　　　　　</w:t>
      </w:r>
      <w:r>
        <w:rPr>
          <w:rFonts w:hint="eastAsia"/>
        </w:rPr>
        <w:t>古野伊之助の「対敵思想戦の本義」は大東亜建設を「家」に例えて、日本の主導の正統性を説明している。すなわち、日本の「家」では家長が家族全員の安危や彼らの成長を見守り、あらゆる苦難を一進に引き受けていることから、大東亜共栄圏において日本が家長の役割を果たすべく、「萬邦協和」の新秩序を建設しようとしており、今戦争は日本の「家族的世界観」と米英中心の「個人主義的世界観」の対決であるとしている</w:t>
      </w:r>
      <w:r>
        <w:rPr>
          <w:rStyle w:val="af1"/>
        </w:rPr>
        <w:endnoteReference w:id="10"/>
      </w:r>
      <w:r>
        <w:rPr>
          <w:rFonts w:hint="eastAsia"/>
        </w:rPr>
        <w:t>。</w:t>
      </w:r>
    </w:p>
    <w:p w:rsidR="000E6956" w:rsidRDefault="000E6956">
      <w:pPr>
        <w:rPr>
          <w:rFonts w:hint="eastAsia"/>
        </w:rPr>
      </w:pPr>
    </w:p>
    <w:p w:rsidR="0040542F" w:rsidRDefault="0040542F" w:rsidP="0040542F">
      <w:pPr>
        <w:pStyle w:val="a7"/>
        <w:widowControl/>
        <w:numPr>
          <w:ilvl w:val="0"/>
          <w:numId w:val="3"/>
        </w:numPr>
        <w:jc w:val="left"/>
      </w:pPr>
      <w:r>
        <w:rPr>
          <w:rFonts w:hint="eastAsia"/>
        </w:rPr>
        <w:t>「大東亜共同宣言」と「大東亜共栄圏」</w:t>
      </w:r>
    </w:p>
    <w:p w:rsidR="0040542F" w:rsidRDefault="0040542F" w:rsidP="0040542F">
      <w:pPr>
        <w:pStyle w:val="a7"/>
        <w:widowControl/>
        <w:numPr>
          <w:ilvl w:val="0"/>
          <w:numId w:val="4"/>
        </w:numPr>
        <w:jc w:val="left"/>
      </w:pPr>
      <w:r>
        <w:rPr>
          <w:rFonts w:hint="eastAsia"/>
        </w:rPr>
        <w:t>「大東亜共同宣言」（</w:t>
      </w:r>
      <w:r>
        <w:rPr>
          <w:rFonts w:hint="eastAsia"/>
        </w:rPr>
        <w:t>1943</w:t>
      </w:r>
      <w:r>
        <w:rPr>
          <w:rFonts w:hint="eastAsia"/>
        </w:rPr>
        <w:t>年</w:t>
      </w:r>
      <w:r>
        <w:rPr>
          <w:rFonts w:hint="eastAsia"/>
        </w:rPr>
        <w:t>11</w:t>
      </w:r>
      <w:r>
        <w:rPr>
          <w:rFonts w:hint="eastAsia"/>
        </w:rPr>
        <w:t>月）を発表。</w:t>
      </w:r>
    </w:p>
    <w:p w:rsidR="0040542F" w:rsidRDefault="0040542F" w:rsidP="0040542F">
      <w:pPr>
        <w:widowControl/>
        <w:ind w:left="1050" w:hanging="1050"/>
        <w:jc w:val="left"/>
      </w:pPr>
      <w:r>
        <w:rPr>
          <w:rFonts w:hint="eastAsia"/>
        </w:rPr>
        <w:t xml:space="preserve">　　　　「『主導国』日本を前提として、日本に『</w:t>
      </w:r>
      <w:r w:rsidR="00E32416">
        <w:rPr>
          <w:rFonts w:hint="eastAsia"/>
        </w:rPr>
        <w:t>主導』されるアジア諸国と日本によって作られる『大東亜共栄圏』を否</w:t>
      </w:r>
      <w:r>
        <w:rPr>
          <w:rFonts w:hint="eastAsia"/>
        </w:rPr>
        <w:t>定して、アジア諸国との間で『自主独立』『平等互恵』の原則を確立することが、日本の戦争目的として、新たに掲げられた。」（</w:t>
      </w:r>
      <w:r w:rsidRPr="004E2AF3">
        <w:rPr>
          <w:rFonts w:hint="eastAsia"/>
          <w:sz w:val="16"/>
          <w:szCs w:val="16"/>
        </w:rPr>
        <w:t>井上、</w:t>
      </w:r>
      <w:r w:rsidRPr="004E2AF3">
        <w:rPr>
          <w:rFonts w:hint="eastAsia"/>
          <w:sz w:val="16"/>
          <w:szCs w:val="16"/>
        </w:rPr>
        <w:t>228</w:t>
      </w:r>
      <w:r w:rsidRPr="004E2AF3">
        <w:rPr>
          <w:rFonts w:hint="eastAsia"/>
          <w:sz w:val="16"/>
          <w:szCs w:val="16"/>
        </w:rPr>
        <w:t>頁</w:t>
      </w:r>
      <w:r>
        <w:rPr>
          <w:rFonts w:hint="eastAsia"/>
        </w:rPr>
        <w:t>）</w:t>
      </w:r>
    </w:p>
    <w:p w:rsidR="0040542F" w:rsidRDefault="0040542F" w:rsidP="0040542F">
      <w:pPr>
        <w:widowControl/>
        <w:ind w:left="420" w:hanging="420"/>
        <w:jc w:val="left"/>
      </w:pPr>
    </w:p>
    <w:p w:rsidR="0040542F" w:rsidRDefault="0040542F" w:rsidP="0040542F">
      <w:pPr>
        <w:pStyle w:val="a7"/>
        <w:widowControl/>
        <w:numPr>
          <w:ilvl w:val="0"/>
          <w:numId w:val="4"/>
        </w:numPr>
        <w:jc w:val="left"/>
      </w:pPr>
      <w:r>
        <w:rPr>
          <w:rFonts w:hint="eastAsia"/>
        </w:rPr>
        <w:t>アメリカを意識した宣言（「大西洋憲章」を念頭に）</w:t>
      </w:r>
    </w:p>
    <w:p w:rsidR="0040542F" w:rsidRDefault="0040542F" w:rsidP="0040542F">
      <w:pPr>
        <w:widowControl/>
        <w:ind w:left="843" w:hanging="630"/>
        <w:jc w:val="left"/>
      </w:pPr>
      <w:r>
        <w:rPr>
          <w:rFonts w:hint="eastAsia"/>
        </w:rPr>
        <w:t xml:space="preserve">　　　「たとえ戦争に軍事的に敗れても、戦争目的は達成できる。このような敗戦の合理化のために、『大東亜共同宣言』を起草した」（</w:t>
      </w:r>
      <w:r w:rsidRPr="004E2AF3">
        <w:rPr>
          <w:rFonts w:hint="eastAsia"/>
          <w:sz w:val="16"/>
          <w:szCs w:val="16"/>
        </w:rPr>
        <w:t>井上、</w:t>
      </w:r>
      <w:r w:rsidRPr="004E2AF3">
        <w:rPr>
          <w:rFonts w:hint="eastAsia"/>
          <w:sz w:val="16"/>
          <w:szCs w:val="16"/>
        </w:rPr>
        <w:t>228</w:t>
      </w:r>
      <w:r w:rsidRPr="004E2AF3">
        <w:rPr>
          <w:rFonts w:hint="eastAsia"/>
          <w:sz w:val="16"/>
          <w:szCs w:val="16"/>
        </w:rPr>
        <w:t>－</w:t>
      </w:r>
      <w:r w:rsidRPr="004E2AF3">
        <w:rPr>
          <w:rFonts w:hint="eastAsia"/>
          <w:sz w:val="16"/>
          <w:szCs w:val="16"/>
        </w:rPr>
        <w:t>9</w:t>
      </w:r>
      <w:r w:rsidRPr="004E2AF3">
        <w:rPr>
          <w:rFonts w:hint="eastAsia"/>
          <w:sz w:val="16"/>
          <w:szCs w:val="16"/>
        </w:rPr>
        <w:t>頁</w:t>
      </w:r>
      <w:r>
        <w:rPr>
          <w:rFonts w:hint="eastAsia"/>
        </w:rPr>
        <w:t>）</w:t>
      </w:r>
    </w:p>
    <w:p w:rsidR="000E6956" w:rsidRDefault="000E6956" w:rsidP="0040542F"/>
    <w:p w:rsidR="0040542F" w:rsidRDefault="0040542F" w:rsidP="0040542F">
      <w:pPr>
        <w:pStyle w:val="a7"/>
        <w:numPr>
          <w:ilvl w:val="0"/>
          <w:numId w:val="5"/>
        </w:numPr>
      </w:pPr>
      <w:r>
        <w:rPr>
          <w:rFonts w:hint="eastAsia"/>
        </w:rPr>
        <w:t>「大東亜共栄圏」は思想なのか―竹内好の言説―</w:t>
      </w:r>
    </w:p>
    <w:p w:rsidR="0040542F" w:rsidRDefault="0040542F" w:rsidP="0040542F">
      <w:pPr>
        <w:pStyle w:val="a7"/>
        <w:numPr>
          <w:ilvl w:val="0"/>
          <w:numId w:val="4"/>
        </w:numPr>
      </w:pPr>
      <w:r>
        <w:rPr>
          <w:rFonts w:hint="eastAsia"/>
        </w:rPr>
        <w:t>「第二次大戦中の『大東亜共栄圏』思想は、ある意味でアジア主義の帰結点であった</w:t>
      </w:r>
    </w:p>
    <w:p w:rsidR="0040542F" w:rsidRDefault="0040542F" w:rsidP="0040542F">
      <w:pPr>
        <w:ind w:firstLine="840"/>
      </w:pPr>
      <w:r>
        <w:rPr>
          <w:rFonts w:hint="eastAsia"/>
        </w:rPr>
        <w:t>が、別の意味ではアジア主義からの逸脱、または偏向である。」</w:t>
      </w:r>
    </w:p>
    <w:p w:rsidR="0040542F" w:rsidRPr="001F24FD" w:rsidRDefault="0040542F" w:rsidP="0040542F">
      <w:pPr>
        <w:ind w:firstLine="210"/>
        <w:jc w:val="right"/>
        <w:rPr>
          <w:sz w:val="16"/>
          <w:szCs w:val="16"/>
        </w:rPr>
      </w:pPr>
      <w:r w:rsidRPr="001F24FD">
        <w:rPr>
          <w:rFonts w:hint="eastAsia"/>
          <w:sz w:val="16"/>
          <w:szCs w:val="16"/>
        </w:rPr>
        <w:t>（『現代日本思想大系</w:t>
      </w:r>
      <w:r w:rsidRPr="001F24FD">
        <w:rPr>
          <w:rFonts w:hint="eastAsia"/>
          <w:sz w:val="16"/>
          <w:szCs w:val="16"/>
        </w:rPr>
        <w:t>9</w:t>
      </w:r>
      <w:r w:rsidRPr="001F24FD">
        <w:rPr>
          <w:sz w:val="16"/>
          <w:szCs w:val="16"/>
        </w:rPr>
        <w:t xml:space="preserve"> </w:t>
      </w:r>
      <w:r w:rsidRPr="001F24FD">
        <w:rPr>
          <w:rFonts w:hint="eastAsia"/>
          <w:sz w:val="16"/>
          <w:szCs w:val="16"/>
        </w:rPr>
        <w:t>アジア主義』、</w:t>
      </w:r>
      <w:r w:rsidRPr="001F24FD">
        <w:rPr>
          <w:rFonts w:hint="eastAsia"/>
          <w:sz w:val="16"/>
          <w:szCs w:val="16"/>
        </w:rPr>
        <w:t>13</w:t>
      </w:r>
      <w:r w:rsidRPr="001F24FD">
        <w:rPr>
          <w:rFonts w:hint="eastAsia"/>
          <w:sz w:val="16"/>
          <w:szCs w:val="16"/>
        </w:rPr>
        <w:t>頁。）</w:t>
      </w:r>
    </w:p>
    <w:p w:rsidR="0040542F" w:rsidRPr="0040542F" w:rsidRDefault="0040542F" w:rsidP="0040542F">
      <w:pPr>
        <w:pStyle w:val="a7"/>
        <w:numPr>
          <w:ilvl w:val="0"/>
          <w:numId w:val="4"/>
        </w:numPr>
      </w:pPr>
      <w:r>
        <w:rPr>
          <w:rFonts w:hint="eastAsia"/>
        </w:rPr>
        <w:t>アジアのナショナリズム</w:t>
      </w:r>
    </w:p>
    <w:p w:rsidR="0040542F" w:rsidRDefault="0040542F" w:rsidP="0040542F">
      <w:pPr>
        <w:ind w:left="840" w:hanging="210"/>
      </w:pPr>
      <w:r>
        <w:rPr>
          <w:rFonts w:hint="eastAsia"/>
        </w:rPr>
        <w:t>「玄洋社流のアジア主義は、見方によっては徹頭徹尾、侵略的ではあるが、その侵略性を平野のように隠してはいない。そして時勢におもねるのではなくて、時には政府に反攻して主張されたものである。したがってわれわれは、アジア主義の「類型」として当然こちらを採用しなければならない。」</w:t>
      </w:r>
    </w:p>
    <w:p w:rsidR="0040542F" w:rsidRPr="001F24FD" w:rsidRDefault="0040542F" w:rsidP="0040542F">
      <w:pPr>
        <w:ind w:left="420"/>
        <w:jc w:val="right"/>
        <w:rPr>
          <w:sz w:val="16"/>
          <w:szCs w:val="16"/>
        </w:rPr>
      </w:pPr>
      <w:r w:rsidRPr="001F24FD">
        <w:rPr>
          <w:rFonts w:hint="eastAsia"/>
          <w:sz w:val="16"/>
          <w:szCs w:val="16"/>
        </w:rPr>
        <w:t>（竹内「アジア主義の展望」『現代日本思想大系</w:t>
      </w:r>
      <w:r w:rsidRPr="001F24FD">
        <w:rPr>
          <w:rFonts w:hint="eastAsia"/>
          <w:sz w:val="16"/>
          <w:szCs w:val="16"/>
        </w:rPr>
        <w:t>9</w:t>
      </w:r>
      <w:r w:rsidRPr="001F24FD">
        <w:rPr>
          <w:sz w:val="16"/>
          <w:szCs w:val="16"/>
        </w:rPr>
        <w:t xml:space="preserve"> </w:t>
      </w:r>
      <w:r w:rsidRPr="001F24FD">
        <w:rPr>
          <w:rFonts w:hint="eastAsia"/>
          <w:sz w:val="16"/>
          <w:szCs w:val="16"/>
        </w:rPr>
        <w:t>アジア主義』、</w:t>
      </w:r>
      <w:r w:rsidRPr="001F24FD">
        <w:rPr>
          <w:rFonts w:hint="eastAsia"/>
          <w:sz w:val="16"/>
          <w:szCs w:val="16"/>
        </w:rPr>
        <w:t>19</w:t>
      </w:r>
      <w:r w:rsidRPr="001F24FD">
        <w:rPr>
          <w:rFonts w:hint="eastAsia"/>
          <w:sz w:val="16"/>
          <w:szCs w:val="16"/>
        </w:rPr>
        <w:t>頁）</w:t>
      </w:r>
    </w:p>
    <w:p w:rsidR="0040542F" w:rsidRDefault="0040542F" w:rsidP="0040542F">
      <w:pPr>
        <w:spacing w:line="120" w:lineRule="exact"/>
        <w:ind w:left="420"/>
      </w:pPr>
    </w:p>
    <w:p w:rsidR="0040542F" w:rsidRDefault="0040542F" w:rsidP="0040542F">
      <w:pPr>
        <w:pStyle w:val="a7"/>
        <w:numPr>
          <w:ilvl w:val="0"/>
          <w:numId w:val="4"/>
        </w:numPr>
      </w:pPr>
      <w:r>
        <w:rPr>
          <w:rFonts w:hint="eastAsia"/>
        </w:rPr>
        <w:lastRenderedPageBreak/>
        <w:t>玄洋社のアジア主義を擁護したのは、</w:t>
      </w:r>
      <w:r w:rsidRPr="0040542F">
        <w:rPr>
          <w:rFonts w:hint="eastAsia"/>
          <w:u w:val="wave"/>
        </w:rPr>
        <w:t>アジアのナショナリズムを重視</w:t>
      </w:r>
      <w:r>
        <w:rPr>
          <w:rFonts w:hint="eastAsia"/>
        </w:rPr>
        <w:t>していた</w:t>
      </w:r>
    </w:p>
    <w:p w:rsidR="0040542F" w:rsidRPr="0040542F" w:rsidRDefault="0040542F" w:rsidP="0040542F">
      <w:pPr>
        <w:ind w:left="420" w:firstLine="420"/>
      </w:pPr>
      <w:r>
        <w:rPr>
          <w:rFonts w:hint="eastAsia"/>
        </w:rPr>
        <w:t>から。⇔「大東亜共栄圏」思想；</w:t>
      </w:r>
      <w:r w:rsidRPr="009259E5">
        <w:rPr>
          <w:rFonts w:hint="eastAsia"/>
          <w:u w:val="wave"/>
        </w:rPr>
        <w:t>侵略のカモフラージュ</w:t>
      </w:r>
      <w:r>
        <w:rPr>
          <w:rFonts w:hint="eastAsia"/>
        </w:rPr>
        <w:t>として否定的。</w:t>
      </w:r>
      <w:r w:rsidRPr="001F24FD">
        <w:rPr>
          <w:rFonts w:hint="eastAsia"/>
          <w:sz w:val="16"/>
          <w:szCs w:val="16"/>
        </w:rPr>
        <w:t>（井上、</w:t>
      </w:r>
      <w:r w:rsidRPr="001F24FD">
        <w:rPr>
          <w:rFonts w:hint="eastAsia"/>
          <w:sz w:val="16"/>
          <w:szCs w:val="16"/>
        </w:rPr>
        <w:t>256</w:t>
      </w:r>
      <w:r w:rsidRPr="001F24FD">
        <w:rPr>
          <w:rFonts w:hint="eastAsia"/>
          <w:sz w:val="16"/>
          <w:szCs w:val="16"/>
        </w:rPr>
        <w:t>頁）</w:t>
      </w:r>
    </w:p>
    <w:p w:rsidR="0040542F" w:rsidRDefault="0040542F" w:rsidP="0040542F">
      <w:pPr>
        <w:spacing w:line="120" w:lineRule="exact"/>
        <w:ind w:firstLine="629"/>
      </w:pPr>
    </w:p>
    <w:p w:rsidR="0040542F" w:rsidRDefault="0040542F" w:rsidP="0040542F">
      <w:pPr>
        <w:ind w:firstLine="630"/>
      </w:pPr>
      <w:r>
        <w:rPr>
          <w:rFonts w:hint="eastAsia"/>
        </w:rPr>
        <w:t>※「アジア諸国を結びつけている連帯意識」＝ナショナリズム（民族主義）</w:t>
      </w:r>
    </w:p>
    <w:p w:rsidR="00612605" w:rsidRDefault="0040542F" w:rsidP="0040542F">
      <w:pPr>
        <w:jc w:val="right"/>
        <w:rPr>
          <w:sz w:val="16"/>
          <w:szCs w:val="16"/>
        </w:rPr>
      </w:pPr>
      <w:r w:rsidRPr="001F24FD">
        <w:rPr>
          <w:rFonts w:hint="eastAsia"/>
          <w:sz w:val="16"/>
          <w:szCs w:val="16"/>
        </w:rPr>
        <w:t>（竹内『日本とアジア』ちくま学芸文庫、</w:t>
      </w:r>
      <w:r w:rsidRPr="001F24FD">
        <w:rPr>
          <w:rFonts w:hint="eastAsia"/>
          <w:sz w:val="16"/>
          <w:szCs w:val="16"/>
        </w:rPr>
        <w:t>1993</w:t>
      </w:r>
      <w:r w:rsidRPr="001F24FD">
        <w:rPr>
          <w:rFonts w:hint="eastAsia"/>
          <w:sz w:val="16"/>
          <w:szCs w:val="16"/>
        </w:rPr>
        <w:t>年、</w:t>
      </w:r>
      <w:r w:rsidRPr="001F24FD">
        <w:rPr>
          <w:rFonts w:hint="eastAsia"/>
          <w:sz w:val="16"/>
          <w:szCs w:val="16"/>
        </w:rPr>
        <w:t>125</w:t>
      </w:r>
      <w:r w:rsidRPr="001F24FD">
        <w:rPr>
          <w:rFonts w:hint="eastAsia"/>
          <w:sz w:val="16"/>
          <w:szCs w:val="16"/>
        </w:rPr>
        <w:t>頁。）</w:t>
      </w:r>
    </w:p>
    <w:p w:rsidR="004E2AF3" w:rsidRDefault="004E2AF3" w:rsidP="004E2AF3">
      <w:pPr>
        <w:ind w:right="640"/>
        <w:rPr>
          <w:sz w:val="16"/>
          <w:szCs w:val="16"/>
        </w:rPr>
      </w:pPr>
    </w:p>
    <w:p w:rsidR="004E2AF3" w:rsidRDefault="004E2AF3" w:rsidP="004E2AF3">
      <w:pPr>
        <w:ind w:right="640"/>
        <w:rPr>
          <w:szCs w:val="21"/>
        </w:rPr>
      </w:pPr>
      <w:r w:rsidRPr="004E2AF3">
        <w:rPr>
          <w:rFonts w:hint="eastAsia"/>
          <w:szCs w:val="21"/>
        </w:rPr>
        <w:t>（</w:t>
      </w:r>
      <w:r w:rsidRPr="004E2AF3">
        <w:rPr>
          <w:rFonts w:hint="eastAsia"/>
          <w:szCs w:val="21"/>
        </w:rPr>
        <w:t>4</w:t>
      </w:r>
      <w:r w:rsidRPr="004E2AF3">
        <w:rPr>
          <w:rFonts w:hint="eastAsia"/>
          <w:szCs w:val="21"/>
        </w:rPr>
        <w:t>）</w:t>
      </w:r>
      <w:r>
        <w:rPr>
          <w:rFonts w:hint="eastAsia"/>
          <w:szCs w:val="21"/>
        </w:rPr>
        <w:t>思想戦と文化</w:t>
      </w:r>
    </w:p>
    <w:p w:rsidR="004E2AF3" w:rsidRDefault="004E2AF3" w:rsidP="004E2AF3">
      <w:pPr>
        <w:pStyle w:val="a7"/>
        <w:numPr>
          <w:ilvl w:val="0"/>
          <w:numId w:val="5"/>
        </w:numPr>
        <w:ind w:right="640"/>
        <w:rPr>
          <w:szCs w:val="21"/>
        </w:rPr>
      </w:pPr>
      <w:r>
        <w:rPr>
          <w:rFonts w:hint="eastAsia"/>
          <w:szCs w:val="21"/>
        </w:rPr>
        <w:t>吉本興業</w:t>
      </w:r>
    </w:p>
    <w:p w:rsidR="004E2AF3" w:rsidRPr="004E2AF3" w:rsidRDefault="004E2AF3" w:rsidP="004E2AF3">
      <w:pPr>
        <w:ind w:left="630"/>
        <w:rPr>
          <w:sz w:val="20"/>
          <w:szCs w:val="20"/>
        </w:rPr>
      </w:pPr>
      <w:r w:rsidRPr="004E2AF3">
        <w:rPr>
          <w:rFonts w:hint="eastAsia"/>
          <w:sz w:val="20"/>
          <w:szCs w:val="20"/>
        </w:rPr>
        <w:t>※</w:t>
      </w:r>
      <w:r w:rsidRPr="004E2AF3">
        <w:rPr>
          <w:sz w:val="20"/>
          <w:szCs w:val="20"/>
        </w:rPr>
        <w:t>明治後期の説</w:t>
      </w:r>
      <w:r w:rsidRPr="004E2AF3">
        <w:rPr>
          <w:rFonts w:hint="eastAsia"/>
          <w:sz w:val="20"/>
          <w:szCs w:val="20"/>
        </w:rPr>
        <w:t>立当初は小さな寄席芸であったが、昭和後期から急成長を遂げ、大阪と東京を含め数十もの上演会場を所持するに至る。</w:t>
      </w:r>
      <w:r w:rsidRPr="004E2AF3">
        <w:rPr>
          <w:rFonts w:hint="eastAsia"/>
          <w:sz w:val="20"/>
          <w:szCs w:val="20"/>
        </w:rPr>
        <w:t>1930</w:t>
      </w:r>
      <w:r w:rsidRPr="004E2AF3">
        <w:rPr>
          <w:rFonts w:hint="eastAsia"/>
          <w:sz w:val="20"/>
          <w:szCs w:val="20"/>
        </w:rPr>
        <w:t>年には娯楽専門雑誌『吉本』を出版。</w:t>
      </w:r>
      <w:r w:rsidRPr="004E2AF3">
        <w:rPr>
          <w:rFonts w:hint="eastAsia"/>
          <w:sz w:val="20"/>
          <w:szCs w:val="20"/>
        </w:rPr>
        <w:t>1930</w:t>
      </w:r>
      <w:r w:rsidRPr="004E2AF3">
        <w:rPr>
          <w:rFonts w:hint="eastAsia"/>
          <w:sz w:val="20"/>
          <w:szCs w:val="20"/>
        </w:rPr>
        <w:t>年代屈指の大物漫才コンビに花菱アチャコと横山エンタツが挙げられる。日本兵を楽しませるための「慰問部隊」の派遣も行われた。（</w:t>
      </w:r>
      <w:r w:rsidRPr="004E2AF3">
        <w:rPr>
          <w:rFonts w:hint="eastAsia"/>
          <w:sz w:val="20"/>
          <w:szCs w:val="20"/>
        </w:rPr>
        <w:t>クシュナー、</w:t>
      </w:r>
      <w:r w:rsidRPr="004E2AF3">
        <w:rPr>
          <w:rFonts w:hint="eastAsia"/>
          <w:sz w:val="20"/>
          <w:szCs w:val="20"/>
        </w:rPr>
        <w:t>176</w:t>
      </w:r>
      <w:r w:rsidRPr="004E2AF3">
        <w:rPr>
          <w:rFonts w:hint="eastAsia"/>
          <w:sz w:val="20"/>
          <w:szCs w:val="20"/>
        </w:rPr>
        <w:t>頁）</w:t>
      </w:r>
    </w:p>
    <w:p w:rsidR="004E2AF3" w:rsidRDefault="004E2AF3" w:rsidP="004E2AF3">
      <w:pPr>
        <w:ind w:left="405"/>
      </w:pPr>
    </w:p>
    <w:p w:rsidR="004E2AF3" w:rsidRDefault="004E2AF3" w:rsidP="004E2AF3">
      <w:pPr>
        <w:pStyle w:val="a7"/>
        <w:numPr>
          <w:ilvl w:val="0"/>
          <w:numId w:val="4"/>
        </w:numPr>
      </w:pPr>
      <w:r>
        <w:rPr>
          <w:rFonts w:hint="eastAsia"/>
        </w:rPr>
        <w:t>満州事変</w:t>
      </w:r>
    </w:p>
    <w:p w:rsidR="004E2AF3" w:rsidRDefault="004E2AF3" w:rsidP="004E2AF3">
      <w:pPr>
        <w:ind w:left="920" w:firstLine="210"/>
      </w:pPr>
      <w:r>
        <w:t>1931</w:t>
      </w:r>
      <w:r>
        <w:t>年</w:t>
      </w:r>
      <w:r>
        <w:t>12</w:t>
      </w:r>
      <w:r>
        <w:t>月、吉本興業は朝日新聞と協力し、アチャコ・エンタツなど人気の円芸人を「慰問部隊」として満州へ送り出した。</w:t>
      </w:r>
      <w:r>
        <w:rPr>
          <w:rFonts w:hint="eastAsia"/>
        </w:rPr>
        <w:t>それから新京や奉天、遼寧省の各地とその周辺地域も巡業（</w:t>
      </w:r>
      <w:r>
        <w:rPr>
          <w:rFonts w:hint="eastAsia"/>
        </w:rPr>
        <w:t>1932.2.25</w:t>
      </w:r>
      <w:r>
        <w:rPr>
          <w:rFonts w:hint="eastAsia"/>
        </w:rPr>
        <w:t>に日本に帰還）（</w:t>
      </w:r>
      <w:r>
        <w:rPr>
          <w:rFonts w:hint="eastAsia"/>
        </w:rPr>
        <w:t>同</w:t>
      </w:r>
      <w:r>
        <w:rPr>
          <w:rFonts w:hint="eastAsia"/>
        </w:rPr>
        <w:t>177-8</w:t>
      </w:r>
      <w:r>
        <w:rPr>
          <w:rFonts w:hint="eastAsia"/>
        </w:rPr>
        <w:t>頁）</w:t>
      </w:r>
    </w:p>
    <w:p w:rsidR="004E2AF3" w:rsidRDefault="004E2AF3" w:rsidP="004E2AF3">
      <w:pPr>
        <w:ind w:left="405"/>
      </w:pPr>
      <w:r>
        <w:rPr>
          <w:rFonts w:hint="eastAsia"/>
        </w:rPr>
        <w:t xml:space="preserve">　</w:t>
      </w:r>
      <w:r>
        <w:rPr>
          <w:rFonts w:hint="eastAsia"/>
        </w:rPr>
        <w:t xml:space="preserve">　</w:t>
      </w:r>
      <w:r>
        <w:rPr>
          <w:rFonts w:hint="eastAsia"/>
        </w:rPr>
        <w:t>【参考】『吉本八十年の歩み』、</w:t>
      </w:r>
      <w:r>
        <w:rPr>
          <w:rFonts w:hint="eastAsia"/>
        </w:rPr>
        <w:t>48</w:t>
      </w:r>
      <w:r>
        <w:rPr>
          <w:rFonts w:hint="eastAsia"/>
        </w:rPr>
        <w:t>頁。</w:t>
      </w:r>
    </w:p>
    <w:p w:rsidR="004E2AF3" w:rsidRDefault="004E2AF3" w:rsidP="004E2AF3">
      <w:pPr>
        <w:spacing w:line="120" w:lineRule="exact"/>
        <w:ind w:left="403"/>
      </w:pPr>
    </w:p>
    <w:p w:rsidR="004E2AF3" w:rsidRDefault="004E2AF3" w:rsidP="004E2AF3">
      <w:pPr>
        <w:pStyle w:val="a7"/>
        <w:numPr>
          <w:ilvl w:val="0"/>
          <w:numId w:val="13"/>
        </w:numPr>
      </w:pPr>
      <w:r>
        <w:rPr>
          <w:rFonts w:hint="eastAsia"/>
        </w:rPr>
        <w:t>1938</w:t>
      </w:r>
      <w:r>
        <w:rPr>
          <w:rFonts w:hint="eastAsia"/>
        </w:rPr>
        <w:t>年</w:t>
      </w:r>
      <w:r>
        <w:rPr>
          <w:rFonts w:hint="eastAsia"/>
        </w:rPr>
        <w:t>1</w:t>
      </w:r>
      <w:r>
        <w:rPr>
          <w:rFonts w:hint="eastAsia"/>
        </w:rPr>
        <w:t>月</w:t>
      </w:r>
      <w:r>
        <w:rPr>
          <w:rFonts w:hint="eastAsia"/>
        </w:rPr>
        <w:t>13</w:t>
      </w:r>
      <w:r>
        <w:rPr>
          <w:rFonts w:hint="eastAsia"/>
        </w:rPr>
        <w:t>日、再び、吉本興業は朝日新聞と共同で、中国にいる日本兵のために「慰問部隊」を招集。（「わらわし隊」と名付けられた）</w:t>
      </w:r>
    </w:p>
    <w:p w:rsidR="004E2AF3" w:rsidRDefault="004E2AF3" w:rsidP="004E2AF3">
      <w:pPr>
        <w:pStyle w:val="a7"/>
        <w:ind w:left="825" w:firstLine="210"/>
      </w:pPr>
      <w:r>
        <w:rPr>
          <w:rFonts w:hint="eastAsia"/>
        </w:rPr>
        <w:t xml:space="preserve">　</w:t>
      </w:r>
      <w:r>
        <w:rPr>
          <w:rFonts w:hint="eastAsia"/>
        </w:rPr>
        <w:t>20</w:t>
      </w:r>
      <w:r>
        <w:rPr>
          <w:rFonts w:hint="eastAsia"/>
        </w:rPr>
        <w:t>人程度で</w:t>
      </w:r>
      <w:r>
        <w:rPr>
          <w:rFonts w:hint="eastAsia"/>
        </w:rPr>
        <w:t>2</w:t>
      </w:r>
      <w:r>
        <w:rPr>
          <w:rFonts w:hint="eastAsia"/>
        </w:rPr>
        <w:t>班　（</w:t>
      </w:r>
      <w:r w:rsidRPr="004E2AF3">
        <w:rPr>
          <w:rFonts w:hint="eastAsia"/>
        </w:rPr>
        <w:t>クシュナー</w:t>
      </w:r>
      <w:r>
        <w:rPr>
          <w:rFonts w:hint="eastAsia"/>
        </w:rPr>
        <w:t>、</w:t>
      </w:r>
      <w:r>
        <w:rPr>
          <w:rFonts w:hint="eastAsia"/>
        </w:rPr>
        <w:t>186</w:t>
      </w:r>
      <w:r>
        <w:rPr>
          <w:rFonts w:hint="eastAsia"/>
        </w:rPr>
        <w:t>頁）</w:t>
      </w:r>
    </w:p>
    <w:p w:rsidR="004E2AF3" w:rsidRDefault="004E2AF3" w:rsidP="004E2AF3">
      <w:r>
        <w:rPr>
          <w:rFonts w:hint="eastAsia"/>
        </w:rPr>
        <w:t xml:space="preserve">　　</w:t>
      </w:r>
      <w:r>
        <w:rPr>
          <w:rFonts w:hint="eastAsia"/>
        </w:rPr>
        <w:t xml:space="preserve">　</w:t>
      </w:r>
      <w:r>
        <w:rPr>
          <w:rFonts w:hint="eastAsia"/>
        </w:rPr>
        <w:t xml:space="preserve">　→同年、</w:t>
      </w:r>
      <w:r>
        <w:rPr>
          <w:rFonts w:hint="eastAsia"/>
        </w:rPr>
        <w:t>11</w:t>
      </w:r>
      <w:r>
        <w:rPr>
          <w:rFonts w:hint="eastAsia"/>
        </w:rPr>
        <w:t>月～</w:t>
      </w:r>
      <w:r>
        <w:rPr>
          <w:rFonts w:hint="eastAsia"/>
        </w:rPr>
        <w:t>12</w:t>
      </w:r>
      <w:r>
        <w:rPr>
          <w:rFonts w:hint="eastAsia"/>
        </w:rPr>
        <w:t>月に「わらわし隊」第二弾南・中央・北支那の</w:t>
      </w:r>
      <w:r>
        <w:rPr>
          <w:rFonts w:hint="eastAsia"/>
        </w:rPr>
        <w:t>3</w:t>
      </w:r>
      <w:r>
        <w:rPr>
          <w:rFonts w:hint="eastAsia"/>
        </w:rPr>
        <w:t>班</w:t>
      </w:r>
      <w:r>
        <w:rPr>
          <w:rFonts w:hint="eastAsia"/>
        </w:rPr>
        <w:t>（</w:t>
      </w:r>
      <w:r>
        <w:rPr>
          <w:rFonts w:hint="eastAsia"/>
        </w:rPr>
        <w:t>同</w:t>
      </w:r>
      <w:r>
        <w:rPr>
          <w:rFonts w:hint="eastAsia"/>
        </w:rPr>
        <w:t>190</w:t>
      </w:r>
      <w:r>
        <w:rPr>
          <w:rFonts w:hint="eastAsia"/>
        </w:rPr>
        <w:t>頁）</w:t>
      </w:r>
    </w:p>
    <w:p w:rsidR="004E2AF3" w:rsidRPr="004E2AF3" w:rsidRDefault="004E2AF3" w:rsidP="004E2AF3">
      <w:pPr>
        <w:ind w:left="426" w:right="640"/>
        <w:rPr>
          <w:rFonts w:hint="eastAsia"/>
          <w:szCs w:val="21"/>
        </w:rPr>
      </w:pPr>
    </w:p>
    <w:p w:rsidR="004E2AF3" w:rsidRDefault="004E2AF3" w:rsidP="004E2AF3">
      <w:pPr>
        <w:pStyle w:val="a7"/>
        <w:numPr>
          <w:ilvl w:val="0"/>
          <w:numId w:val="5"/>
        </w:numPr>
        <w:ind w:right="640"/>
        <w:rPr>
          <w:szCs w:val="21"/>
        </w:rPr>
      </w:pPr>
      <w:r>
        <w:rPr>
          <w:rFonts w:hint="eastAsia"/>
          <w:szCs w:val="21"/>
        </w:rPr>
        <w:t>国際文化振興会（</w:t>
      </w:r>
      <w:r>
        <w:rPr>
          <w:rFonts w:hint="eastAsia"/>
          <w:szCs w:val="21"/>
        </w:rPr>
        <w:t>KBS</w:t>
      </w:r>
      <w:r>
        <w:rPr>
          <w:rFonts w:hint="eastAsia"/>
          <w:szCs w:val="21"/>
        </w:rPr>
        <w:t>、</w:t>
      </w:r>
      <w:r>
        <w:rPr>
          <w:rFonts w:hint="eastAsia"/>
          <w:szCs w:val="21"/>
        </w:rPr>
        <w:t>1934</w:t>
      </w:r>
      <w:r>
        <w:rPr>
          <w:rFonts w:hint="eastAsia"/>
          <w:szCs w:val="21"/>
        </w:rPr>
        <w:t>～）</w:t>
      </w:r>
    </w:p>
    <w:p w:rsidR="004E2AF3" w:rsidRDefault="004E2AF3" w:rsidP="004E2AF3">
      <w:pPr>
        <w:pStyle w:val="a7"/>
        <w:numPr>
          <w:ilvl w:val="0"/>
          <w:numId w:val="13"/>
        </w:numPr>
        <w:ind w:right="640"/>
        <w:rPr>
          <w:szCs w:val="21"/>
        </w:rPr>
      </w:pPr>
      <w:r>
        <w:rPr>
          <w:rFonts w:hint="eastAsia"/>
          <w:szCs w:val="21"/>
        </w:rPr>
        <w:t>KBS</w:t>
      </w:r>
      <w:r>
        <w:rPr>
          <w:rFonts w:hint="eastAsia"/>
          <w:szCs w:val="21"/>
        </w:rPr>
        <w:t>総裁…高松宮宜仁親王、会長は近衛篤麿</w:t>
      </w:r>
    </w:p>
    <w:p w:rsidR="004E2AF3" w:rsidRDefault="004E2AF3" w:rsidP="004E2AF3">
      <w:pPr>
        <w:pStyle w:val="a7"/>
        <w:numPr>
          <w:ilvl w:val="0"/>
          <w:numId w:val="13"/>
        </w:numPr>
        <w:ind w:right="640"/>
        <w:rPr>
          <w:szCs w:val="21"/>
        </w:rPr>
      </w:pPr>
      <w:r>
        <w:rPr>
          <w:rFonts w:hint="eastAsia"/>
          <w:szCs w:val="21"/>
        </w:rPr>
        <w:t>外務省管轄から、</w:t>
      </w:r>
      <w:r>
        <w:rPr>
          <w:rFonts w:hint="eastAsia"/>
          <w:szCs w:val="21"/>
        </w:rPr>
        <w:t>1940</w:t>
      </w:r>
      <w:r>
        <w:rPr>
          <w:rFonts w:hint="eastAsia"/>
          <w:szCs w:val="21"/>
        </w:rPr>
        <w:t>年</w:t>
      </w:r>
      <w:r>
        <w:rPr>
          <w:rFonts w:hint="eastAsia"/>
          <w:szCs w:val="21"/>
        </w:rPr>
        <w:t>12</w:t>
      </w:r>
      <w:r>
        <w:rPr>
          <w:rFonts w:hint="eastAsia"/>
          <w:szCs w:val="21"/>
        </w:rPr>
        <w:t>月から情報局による助成・監督指導。</w:t>
      </w:r>
    </w:p>
    <w:p w:rsidR="004E2AF3" w:rsidRDefault="004E2AF3" w:rsidP="004E2AF3">
      <w:pPr>
        <w:pStyle w:val="a7"/>
        <w:numPr>
          <w:ilvl w:val="0"/>
          <w:numId w:val="13"/>
        </w:numPr>
        <w:ind w:right="640"/>
        <w:rPr>
          <w:szCs w:val="21"/>
        </w:rPr>
      </w:pPr>
      <w:r>
        <w:rPr>
          <w:rFonts w:hint="eastAsia"/>
          <w:szCs w:val="21"/>
        </w:rPr>
        <w:t>「大東亜戦争」前後の文化活動の差異</w:t>
      </w:r>
    </w:p>
    <w:p w:rsidR="004E2AF3" w:rsidRDefault="004E2AF3" w:rsidP="004E2AF3">
      <w:pPr>
        <w:ind w:left="710" w:right="640"/>
        <w:rPr>
          <w:szCs w:val="21"/>
        </w:rPr>
      </w:pPr>
      <w:r>
        <w:rPr>
          <w:rFonts w:hint="eastAsia"/>
          <w:szCs w:val="21"/>
        </w:rPr>
        <w:t xml:space="preserve">　①</w:t>
      </w:r>
      <w:r>
        <w:rPr>
          <w:rFonts w:hint="eastAsia"/>
        </w:rPr>
        <w:t>「平和型指向の相互理解型の考え方」</w:t>
      </w:r>
      <w:r>
        <w:rPr>
          <w:rFonts w:hint="eastAsia"/>
        </w:rPr>
        <w:t>？</w:t>
      </w:r>
    </w:p>
    <w:p w:rsidR="004E2AF3" w:rsidRDefault="004E2AF3" w:rsidP="004E2AF3">
      <w:pPr>
        <w:ind w:left="710" w:right="640"/>
        <w:rPr>
          <w:szCs w:val="21"/>
        </w:rPr>
      </w:pPr>
      <w:r>
        <w:rPr>
          <w:rFonts w:hint="eastAsia"/>
          <w:szCs w:val="21"/>
        </w:rPr>
        <w:t xml:space="preserve">　「日独文化の夕」「日伊文化の夕」；「日独文化協定」（</w:t>
      </w:r>
      <w:r>
        <w:rPr>
          <w:rFonts w:hint="eastAsia"/>
          <w:szCs w:val="21"/>
        </w:rPr>
        <w:t>1938</w:t>
      </w:r>
      <w:r>
        <w:rPr>
          <w:rFonts w:hint="eastAsia"/>
          <w:szCs w:val="21"/>
        </w:rPr>
        <w:t>）、「日伊文化</w:t>
      </w:r>
    </w:p>
    <w:p w:rsidR="004E2AF3" w:rsidRPr="003729AD" w:rsidRDefault="004E2AF3" w:rsidP="004E2AF3">
      <w:pPr>
        <w:ind w:left="710" w:right="640" w:firstLine="420"/>
        <w:rPr>
          <w:szCs w:val="21"/>
        </w:rPr>
      </w:pPr>
      <w:r>
        <w:rPr>
          <w:rFonts w:hint="eastAsia"/>
          <w:szCs w:val="21"/>
        </w:rPr>
        <w:t>協定」（</w:t>
      </w:r>
      <w:r>
        <w:rPr>
          <w:rFonts w:hint="eastAsia"/>
          <w:szCs w:val="21"/>
        </w:rPr>
        <w:t>1939</w:t>
      </w:r>
      <w:r>
        <w:rPr>
          <w:rFonts w:hint="eastAsia"/>
          <w:szCs w:val="21"/>
        </w:rPr>
        <w:t>）（日本人の演奏や日本伝統玄翁と西洋音楽の融合）</w:t>
      </w:r>
      <w:r w:rsidR="003729AD">
        <w:rPr>
          <w:rStyle w:val="af1"/>
        </w:rPr>
        <w:endnoteReference w:id="11"/>
      </w:r>
    </w:p>
    <w:p w:rsidR="004E2AF3" w:rsidRDefault="004E2AF3" w:rsidP="004E2AF3">
      <w:pPr>
        <w:ind w:right="640"/>
        <w:rPr>
          <w:szCs w:val="21"/>
        </w:rPr>
      </w:pPr>
    </w:p>
    <w:p w:rsidR="004E2AF3" w:rsidRDefault="004E2AF3" w:rsidP="004E2AF3">
      <w:pPr>
        <w:ind w:right="640"/>
        <w:rPr>
          <w:szCs w:val="21"/>
        </w:rPr>
      </w:pPr>
      <w:r>
        <w:rPr>
          <w:rFonts w:hint="eastAsia"/>
          <w:szCs w:val="21"/>
        </w:rPr>
        <w:t xml:space="preserve">　　　　②</w:t>
      </w:r>
      <w:r w:rsidR="003729AD" w:rsidRPr="003729AD">
        <w:rPr>
          <w:rFonts w:hint="eastAsia"/>
          <w:szCs w:val="21"/>
        </w:rPr>
        <w:t>「パワー指向の思想戦的な考え方」</w:t>
      </w:r>
    </w:p>
    <w:p w:rsidR="003729AD" w:rsidRPr="003729AD" w:rsidRDefault="003729AD" w:rsidP="003729AD">
      <w:pPr>
        <w:tabs>
          <w:tab w:val="left" w:pos="3040"/>
        </w:tabs>
        <w:ind w:left="1050" w:hanging="840"/>
        <w:rPr>
          <w:rFonts w:hint="eastAsia"/>
        </w:rPr>
      </w:pPr>
      <w:r>
        <w:rPr>
          <w:rFonts w:hint="eastAsia"/>
          <w:szCs w:val="21"/>
        </w:rPr>
        <w:t xml:space="preserve">　　　　　</w:t>
      </w:r>
      <w:r>
        <w:t>KBS</w:t>
      </w:r>
      <w:r>
        <w:rPr>
          <w:rFonts w:hint="eastAsia"/>
        </w:rPr>
        <w:t>による</w:t>
      </w:r>
      <w:r>
        <w:t>文化政策として特筆すべきは仏印巡回現代日本画展覧会の開催である。</w:t>
      </w:r>
      <w:r>
        <w:t>KBS</w:t>
      </w:r>
      <w:r>
        <w:t>主催で</w:t>
      </w:r>
      <w:r>
        <w:t>1941</w:t>
      </w:r>
      <w:r>
        <w:t>年</w:t>
      </w:r>
      <w:r>
        <w:t>9</w:t>
      </w:r>
      <w:r>
        <w:t>月に日本で内示会（日本橋三越</w:t>
      </w:r>
      <w:r>
        <w:rPr>
          <w:rFonts w:hint="eastAsia"/>
        </w:rPr>
        <w:t>）</w:t>
      </w:r>
      <w:r>
        <w:t>を行ったのち、</w:t>
      </w:r>
      <w:r>
        <w:t>10</w:t>
      </w:r>
      <w:r>
        <w:t>月～</w:t>
      </w:r>
      <w:r>
        <w:t>12</w:t>
      </w:r>
      <w:r>
        <w:t>月にかけてベトナムのハノイ、ハイフォン、ユエ、サイゴンを巡回し、日本画（横山大観「竹林の月」など</w:t>
      </w:r>
      <w:r>
        <w:rPr>
          <w:rFonts w:hint="eastAsia"/>
        </w:rPr>
        <w:t>）</w:t>
      </w:r>
      <w:r>
        <w:t>や版画（日本版画協会の代表作家、平塚運</w:t>
      </w:r>
      <w:r>
        <w:lastRenderedPageBreak/>
        <w:t>一「臼杵石仏」など）が展示された</w:t>
      </w:r>
      <w:r>
        <w:rPr>
          <w:rStyle w:val="af1"/>
        </w:rPr>
        <w:endnoteReference w:id="12"/>
      </w:r>
      <w:r>
        <w:t>。この展覧会は皇軍慰問（各巡回地で日本軍将兵を無料招待した）と講演会やレセプションを通した日本と仏印の間の友好関係構築の役割を担った</w:t>
      </w:r>
      <w:r>
        <w:rPr>
          <w:rStyle w:val="af1"/>
        </w:rPr>
        <w:endnoteReference w:id="13"/>
      </w:r>
      <w:r>
        <w:t>。油絵のような洋画は展示されず、「大東亜共栄圏」を目指す南方への文化政策として日本画が展示することになった点においては思想戦の論理に沿ったものであるといえるが、そもそも北部仏印進駐は仏印政権が温存されたので、「大東亜共栄圏」建設の理念と多少距離があった</w:t>
      </w:r>
      <w:r>
        <w:rPr>
          <w:rStyle w:val="af1"/>
        </w:rPr>
        <w:endnoteReference w:id="14"/>
      </w:r>
      <w:r>
        <w:t>。</w:t>
      </w:r>
    </w:p>
    <w:p w:rsidR="004E2AF3" w:rsidRPr="004E2AF3" w:rsidRDefault="004E2AF3" w:rsidP="004E2AF3">
      <w:pPr>
        <w:ind w:right="640"/>
        <w:rPr>
          <w:rFonts w:hint="eastAsia"/>
          <w:szCs w:val="21"/>
        </w:rPr>
      </w:pPr>
    </w:p>
    <w:p w:rsidR="004E2AF3" w:rsidRDefault="004E2AF3" w:rsidP="004E2AF3">
      <w:pPr>
        <w:pStyle w:val="a7"/>
        <w:numPr>
          <w:ilvl w:val="0"/>
          <w:numId w:val="5"/>
        </w:numPr>
        <w:ind w:right="640"/>
        <w:rPr>
          <w:szCs w:val="21"/>
        </w:rPr>
      </w:pPr>
      <w:r>
        <w:rPr>
          <w:rFonts w:hint="eastAsia"/>
          <w:szCs w:val="21"/>
        </w:rPr>
        <w:t>ラジオ</w:t>
      </w:r>
    </w:p>
    <w:p w:rsidR="003729AD" w:rsidRDefault="003729AD" w:rsidP="003729AD">
      <w:pPr>
        <w:pStyle w:val="a7"/>
        <w:numPr>
          <w:ilvl w:val="0"/>
          <w:numId w:val="15"/>
        </w:numPr>
        <w:ind w:right="640"/>
        <w:rPr>
          <w:szCs w:val="21"/>
        </w:rPr>
      </w:pPr>
      <w:r>
        <w:rPr>
          <w:rFonts w:hint="eastAsia"/>
          <w:szCs w:val="21"/>
        </w:rPr>
        <w:t>ラジオ講演放送</w:t>
      </w:r>
    </w:p>
    <w:p w:rsidR="003729AD" w:rsidRDefault="003729AD" w:rsidP="003729AD">
      <w:pPr>
        <w:tabs>
          <w:tab w:val="left" w:pos="3040"/>
        </w:tabs>
        <w:ind w:left="840" w:hanging="840"/>
      </w:pPr>
      <w:r>
        <w:rPr>
          <w:rFonts w:hint="eastAsia"/>
          <w:szCs w:val="21"/>
        </w:rPr>
        <w:t xml:space="preserve">　</w:t>
      </w:r>
      <w:r>
        <w:rPr>
          <w:rFonts w:hint="eastAsia"/>
        </w:rPr>
        <w:t xml:space="preserve">　　　　</w:t>
      </w:r>
      <w:r>
        <w:rPr>
          <w:rFonts w:hint="eastAsia"/>
        </w:rPr>
        <w:t>1937</w:t>
      </w:r>
      <w:r>
        <w:rPr>
          <w:rFonts w:hint="eastAsia"/>
        </w:rPr>
        <w:t>年～</w:t>
      </w:r>
      <w:r>
        <w:rPr>
          <w:rFonts w:hint="eastAsia"/>
        </w:rPr>
        <w:t>1944</w:t>
      </w:r>
      <w:r>
        <w:rPr>
          <w:rFonts w:hint="eastAsia"/>
        </w:rPr>
        <w:t>年の間の「講演放送」の中で、「聖旨」や「御稜威」、「国体」など天皇に関連ある語が多用されている他、「尽忠報国」や「大和魂」、「一億一心」のような国民団結を掲げ、国民の戦意高揚を促す語、「東亜新秩序」や「大東亜建設」のような日本の戦争理念を示す語も使用頻度が高い</w:t>
      </w:r>
      <w:r>
        <w:rPr>
          <w:rStyle w:val="af1"/>
        </w:rPr>
        <w:endnoteReference w:id="15"/>
      </w:r>
      <w:r>
        <w:rPr>
          <w:rFonts w:hint="eastAsia"/>
        </w:rPr>
        <w:t>。</w:t>
      </w:r>
    </w:p>
    <w:p w:rsidR="003729AD" w:rsidRPr="003729AD" w:rsidRDefault="003729AD" w:rsidP="003729AD">
      <w:pPr>
        <w:ind w:left="638" w:right="640"/>
        <w:rPr>
          <w:rFonts w:hint="eastAsia"/>
          <w:szCs w:val="21"/>
        </w:rPr>
      </w:pPr>
    </w:p>
    <w:p w:rsidR="003729AD" w:rsidRDefault="003729AD" w:rsidP="003729AD">
      <w:pPr>
        <w:pStyle w:val="a7"/>
        <w:numPr>
          <w:ilvl w:val="0"/>
          <w:numId w:val="14"/>
        </w:numPr>
        <w:ind w:right="640"/>
        <w:rPr>
          <w:szCs w:val="21"/>
        </w:rPr>
      </w:pPr>
      <w:r>
        <w:rPr>
          <w:rFonts w:hint="eastAsia"/>
          <w:szCs w:val="21"/>
        </w:rPr>
        <w:t>「国民合唱」</w:t>
      </w:r>
    </w:p>
    <w:p w:rsidR="003729AD" w:rsidRPr="004A66FC" w:rsidRDefault="003729AD" w:rsidP="003729AD">
      <w:pPr>
        <w:tabs>
          <w:tab w:val="left" w:pos="3040"/>
        </w:tabs>
        <w:ind w:left="840" w:hanging="840"/>
      </w:pPr>
      <w:r>
        <w:rPr>
          <w:rFonts w:hint="eastAsia"/>
          <w:szCs w:val="21"/>
        </w:rPr>
        <w:t xml:space="preserve">　　　　　</w:t>
      </w:r>
      <w:r>
        <w:rPr>
          <w:rFonts w:hint="eastAsia"/>
        </w:rPr>
        <w:t>「大東亜戦争」が始まってから、日本放送協会は放送番組である「国民合唱」に力を注ぎ、国民の戦意高揚を促進させていた。「国民合唱」は情報局の指導により日本放送協会が第二回大詔奉戴日（</w:t>
      </w:r>
      <w:r>
        <w:rPr>
          <w:rFonts w:hint="eastAsia"/>
        </w:rPr>
        <w:t>1942</w:t>
      </w:r>
      <w:r>
        <w:rPr>
          <w:rFonts w:hint="eastAsia"/>
        </w:rPr>
        <w:t>年</w:t>
      </w:r>
      <w:r>
        <w:rPr>
          <w:rFonts w:hint="eastAsia"/>
        </w:rPr>
        <w:t>2</w:t>
      </w:r>
      <w:r>
        <w:rPr>
          <w:rFonts w:hint="eastAsia"/>
        </w:rPr>
        <w:t>月</w:t>
      </w:r>
      <w:r>
        <w:rPr>
          <w:rFonts w:hint="eastAsia"/>
        </w:rPr>
        <w:t>8</w:t>
      </w:r>
      <w:r>
        <w:rPr>
          <w:rFonts w:hint="eastAsia"/>
        </w:rPr>
        <w:t>日）から始めた番組で、番組名の命名は情報局第二部第三課長の宮本良男による</w:t>
      </w:r>
      <w:r>
        <w:rPr>
          <w:rStyle w:val="af1"/>
        </w:rPr>
        <w:endnoteReference w:id="16"/>
      </w:r>
      <w:r>
        <w:rPr>
          <w:rFonts w:hint="eastAsia"/>
        </w:rPr>
        <w:t>。情報局が編集していた『週報』に楽譜を掲載され</w:t>
      </w:r>
      <w:r>
        <w:rPr>
          <w:rStyle w:val="af1"/>
        </w:rPr>
        <w:endnoteReference w:id="17"/>
      </w:r>
      <w:r>
        <w:rPr>
          <w:rFonts w:hint="eastAsia"/>
        </w:rPr>
        <w:t>、</w:t>
      </w:r>
      <w:r>
        <w:rPr>
          <w:rFonts w:hint="eastAsia"/>
        </w:rPr>
        <w:t>1942</w:t>
      </w:r>
      <w:r>
        <w:rPr>
          <w:rFonts w:hint="eastAsia"/>
        </w:rPr>
        <w:t>年</w:t>
      </w:r>
      <w:r>
        <w:rPr>
          <w:rFonts w:hint="eastAsia"/>
        </w:rPr>
        <w:t>2</w:t>
      </w:r>
      <w:r>
        <w:rPr>
          <w:rFonts w:hint="eastAsia"/>
        </w:rPr>
        <w:t>月</w:t>
      </w:r>
      <w:r>
        <w:rPr>
          <w:rFonts w:hint="eastAsia"/>
        </w:rPr>
        <w:t>18</w:t>
      </w:r>
      <w:r>
        <w:rPr>
          <w:rFonts w:hint="eastAsia"/>
        </w:rPr>
        <w:t>日発行の第</w:t>
      </w:r>
      <w:r>
        <w:rPr>
          <w:rFonts w:hint="eastAsia"/>
        </w:rPr>
        <w:t>280</w:t>
      </w:r>
      <w:r>
        <w:rPr>
          <w:rFonts w:hint="eastAsia"/>
        </w:rPr>
        <w:t>号の「此の一戦」から</w:t>
      </w:r>
      <w:r>
        <w:rPr>
          <w:rFonts w:hint="eastAsia"/>
        </w:rPr>
        <w:t>1945</w:t>
      </w:r>
      <w:r>
        <w:rPr>
          <w:rFonts w:hint="eastAsia"/>
        </w:rPr>
        <w:t>年</w:t>
      </w:r>
      <w:r>
        <w:rPr>
          <w:rFonts w:hint="eastAsia"/>
        </w:rPr>
        <w:t>7</w:t>
      </w:r>
      <w:r>
        <w:rPr>
          <w:rFonts w:hint="eastAsia"/>
        </w:rPr>
        <w:t>月</w:t>
      </w:r>
      <w:r>
        <w:rPr>
          <w:rFonts w:hint="eastAsia"/>
        </w:rPr>
        <w:t>11</w:t>
      </w:r>
      <w:r>
        <w:rPr>
          <w:rFonts w:hint="eastAsia"/>
        </w:rPr>
        <w:t>日発行の第</w:t>
      </w:r>
      <w:r>
        <w:rPr>
          <w:rFonts w:hint="eastAsia"/>
        </w:rPr>
        <w:t>450</w:t>
      </w:r>
      <w:r>
        <w:rPr>
          <w:rFonts w:hint="eastAsia"/>
        </w:rPr>
        <w:t>・</w:t>
      </w:r>
      <w:r>
        <w:rPr>
          <w:rFonts w:hint="eastAsia"/>
        </w:rPr>
        <w:t>451</w:t>
      </w:r>
      <w:r>
        <w:rPr>
          <w:rFonts w:hint="eastAsia"/>
        </w:rPr>
        <w:t>合併号の「国民義勇隊」まで</w:t>
      </w:r>
      <w:r>
        <w:rPr>
          <w:rFonts w:hint="eastAsia"/>
        </w:rPr>
        <w:t>57</w:t>
      </w:r>
      <w:r>
        <w:rPr>
          <w:rFonts w:hint="eastAsia"/>
        </w:rPr>
        <w:t>曲も紹介されていた</w:t>
      </w:r>
      <w:r>
        <w:rPr>
          <w:rStyle w:val="af1"/>
        </w:rPr>
        <w:endnoteReference w:id="18"/>
      </w:r>
      <w:r>
        <w:rPr>
          <w:rFonts w:hint="eastAsia"/>
        </w:rPr>
        <w:t>。</w:t>
      </w:r>
    </w:p>
    <w:p w:rsidR="003729AD" w:rsidRPr="003729AD" w:rsidRDefault="003729AD" w:rsidP="003729AD">
      <w:pPr>
        <w:pStyle w:val="a7"/>
        <w:ind w:left="1058" w:right="640"/>
        <w:rPr>
          <w:rFonts w:hint="eastAsia"/>
          <w:szCs w:val="21"/>
        </w:rPr>
      </w:pPr>
    </w:p>
    <w:p w:rsidR="003729AD" w:rsidRDefault="003729AD" w:rsidP="003729AD">
      <w:pPr>
        <w:pStyle w:val="a7"/>
        <w:numPr>
          <w:ilvl w:val="0"/>
          <w:numId w:val="14"/>
        </w:numPr>
        <w:ind w:right="640"/>
        <w:rPr>
          <w:szCs w:val="21"/>
        </w:rPr>
      </w:pPr>
      <w:r>
        <w:rPr>
          <w:rFonts w:hint="eastAsia"/>
          <w:szCs w:val="21"/>
        </w:rPr>
        <w:t>「適性音楽」</w:t>
      </w:r>
    </w:p>
    <w:p w:rsidR="003729AD" w:rsidRPr="003729AD" w:rsidRDefault="003729AD" w:rsidP="003729AD">
      <w:pPr>
        <w:ind w:left="848" w:hanging="210"/>
        <w:rPr>
          <w:rFonts w:hint="eastAsia"/>
          <w:szCs w:val="21"/>
        </w:rPr>
      </w:pPr>
      <w:r>
        <w:rPr>
          <w:rFonts w:hint="eastAsia"/>
          <w:szCs w:val="21"/>
        </w:rPr>
        <w:t xml:space="preserve">　　</w:t>
      </w:r>
      <w:r>
        <w:rPr>
          <w:rFonts w:hint="eastAsia"/>
        </w:rPr>
        <w:t>1930</w:t>
      </w:r>
      <w:r>
        <w:rPr>
          <w:rFonts w:hint="eastAsia"/>
        </w:rPr>
        <w:t>年代、洋楽レコード市場が発展ともに大衆的に注目を集めたジャズはアメリカナイズされた「敵性音楽」とされ、「支那事変」以降に洋楽番組から「ジャズ」の名のついた番組がなくなった</w:t>
      </w:r>
      <w:r>
        <w:rPr>
          <w:rStyle w:val="af1"/>
        </w:rPr>
        <w:endnoteReference w:id="19"/>
      </w:r>
      <w:r>
        <w:rPr>
          <w:rFonts w:hint="eastAsia"/>
        </w:rPr>
        <w:t>。ただし、</w:t>
      </w:r>
      <w:r>
        <w:rPr>
          <w:rFonts w:hint="eastAsia"/>
        </w:rPr>
        <w:t>1941</w:t>
      </w:r>
      <w:r>
        <w:rPr>
          <w:rFonts w:hint="eastAsia"/>
        </w:rPr>
        <w:t>年</w:t>
      </w:r>
      <w:r>
        <w:rPr>
          <w:rFonts w:hint="eastAsia"/>
        </w:rPr>
        <w:t>7</w:t>
      </w:r>
      <w:r>
        <w:rPr>
          <w:rFonts w:hint="eastAsia"/>
        </w:rPr>
        <w:t>月の「出版警察報」に記載されている、情報局第五部第三課が作成されたとされる</w:t>
      </w:r>
      <w:r>
        <w:rPr>
          <w:rStyle w:val="af1"/>
        </w:rPr>
        <w:endnoteReference w:id="20"/>
      </w:r>
      <w:r>
        <w:rPr>
          <w:rFonts w:hint="eastAsia"/>
        </w:rPr>
        <w:t>「ジャズ音楽取締上の見解」では旋律の騒擾的なリズムであったり、煽動的・淫蕩的感情あるいは怠惰感を抱かせるような類のジャズは非難しているものの、「良い意味のジャズ音楽の類は現時局下簡易なる慰楽の一つとして容認されて然るべきものと思考される」とあるようにジャズを全面的に否定していた訳ではないことが窺える</w:t>
      </w:r>
      <w:r>
        <w:rPr>
          <w:rStyle w:val="af1"/>
        </w:rPr>
        <w:endnoteReference w:id="21"/>
      </w:r>
      <w:r>
        <w:rPr>
          <w:rFonts w:hint="eastAsia"/>
        </w:rPr>
        <w:t>。</w:t>
      </w:r>
    </w:p>
    <w:p w:rsidR="00612605" w:rsidRDefault="00612605">
      <w:pPr>
        <w:widowControl/>
        <w:jc w:val="left"/>
        <w:rPr>
          <w:sz w:val="16"/>
          <w:szCs w:val="16"/>
        </w:rPr>
      </w:pPr>
      <w:r>
        <w:rPr>
          <w:sz w:val="16"/>
          <w:szCs w:val="16"/>
        </w:rPr>
        <w:br w:type="page"/>
      </w:r>
    </w:p>
    <w:p w:rsidR="0040542F" w:rsidRPr="00BB24DF" w:rsidRDefault="0040542F" w:rsidP="0040542F">
      <w:pPr>
        <w:jc w:val="right"/>
        <w:rPr>
          <w:sz w:val="16"/>
          <w:szCs w:val="16"/>
        </w:rPr>
      </w:pPr>
    </w:p>
    <w:p w:rsidR="0040542F" w:rsidRDefault="00612605" w:rsidP="008C61EA">
      <w:r>
        <w:rPr>
          <w:rFonts w:hint="eastAsia"/>
        </w:rPr>
        <w:t>表</w:t>
      </w:r>
      <w:r>
        <w:rPr>
          <w:rFonts w:hint="eastAsia"/>
        </w:rPr>
        <w:t xml:space="preserve"> </w:t>
      </w:r>
      <w:r>
        <w:rPr>
          <w:rFonts w:hint="eastAsia"/>
        </w:rPr>
        <w:t>内閣情報部による思想戦講習会</w:t>
      </w:r>
    </w:p>
    <w:tbl>
      <w:tblPr>
        <w:tblStyle w:val="af2"/>
        <w:tblW w:w="9322" w:type="dxa"/>
        <w:tblLook w:val="04A0" w:firstRow="1" w:lastRow="0" w:firstColumn="1" w:lastColumn="0" w:noHBand="0" w:noVBand="1"/>
      </w:tblPr>
      <w:tblGrid>
        <w:gridCol w:w="3085"/>
        <w:gridCol w:w="41"/>
        <w:gridCol w:w="6196"/>
      </w:tblGrid>
      <w:tr w:rsidR="00612605" w:rsidTr="00E32EC8">
        <w:tc>
          <w:tcPr>
            <w:tcW w:w="9322" w:type="dxa"/>
            <w:gridSpan w:val="3"/>
            <w:shd w:val="clear" w:color="auto" w:fill="7F7F7F" w:themeFill="text1" w:themeFillTint="80"/>
          </w:tcPr>
          <w:p w:rsidR="00612605" w:rsidRPr="007F0BF4" w:rsidRDefault="00612605" w:rsidP="00E32EC8">
            <w:pPr>
              <w:tabs>
                <w:tab w:val="center" w:pos="4600"/>
              </w:tabs>
            </w:pPr>
            <w:r>
              <w:t>第一回思想戦講習会（</w:t>
            </w:r>
            <w:r>
              <w:t>1938</w:t>
            </w:r>
            <w:r>
              <w:t>年）</w:t>
            </w:r>
            <w:r>
              <w:tab/>
            </w:r>
          </w:p>
        </w:tc>
      </w:tr>
      <w:tr w:rsidR="00612605" w:rsidTr="00E32EC8">
        <w:tc>
          <w:tcPr>
            <w:tcW w:w="3126" w:type="dxa"/>
            <w:gridSpan w:val="2"/>
          </w:tcPr>
          <w:p w:rsidR="00612605" w:rsidRDefault="00612605" w:rsidP="00E32EC8">
            <w:r>
              <w:t>国家と情報宣伝</w:t>
            </w:r>
          </w:p>
        </w:tc>
        <w:tc>
          <w:tcPr>
            <w:tcW w:w="6196" w:type="dxa"/>
          </w:tcPr>
          <w:p w:rsidR="00612605" w:rsidRDefault="00612605" w:rsidP="00E32EC8">
            <w:r>
              <w:t>横溝光暉（内閣情報部長）</w:t>
            </w:r>
          </w:p>
        </w:tc>
      </w:tr>
      <w:tr w:rsidR="00612605" w:rsidTr="00E32EC8">
        <w:tc>
          <w:tcPr>
            <w:tcW w:w="3126" w:type="dxa"/>
            <w:gridSpan w:val="2"/>
          </w:tcPr>
          <w:p w:rsidR="00612605" w:rsidRDefault="00612605" w:rsidP="00E32EC8">
            <w:r>
              <w:t>日本精神と思想戦</w:t>
            </w:r>
          </w:p>
        </w:tc>
        <w:tc>
          <w:tcPr>
            <w:tcW w:w="6196" w:type="dxa"/>
          </w:tcPr>
          <w:p w:rsidR="00612605" w:rsidRDefault="00612605" w:rsidP="00E32EC8">
            <w:r>
              <w:t>藤沢親雄（内閣情報部嘱託・大東文化学院教授）</w:t>
            </w:r>
          </w:p>
        </w:tc>
      </w:tr>
      <w:tr w:rsidR="00612605" w:rsidTr="00E32EC8">
        <w:tc>
          <w:tcPr>
            <w:tcW w:w="3126" w:type="dxa"/>
            <w:gridSpan w:val="2"/>
          </w:tcPr>
          <w:p w:rsidR="00612605" w:rsidRDefault="00612605" w:rsidP="00E32EC8">
            <w:r>
              <w:t>国際思想戦の現状</w:t>
            </w:r>
          </w:p>
        </w:tc>
        <w:tc>
          <w:tcPr>
            <w:tcW w:w="6196" w:type="dxa"/>
          </w:tcPr>
          <w:p w:rsidR="00612605" w:rsidRDefault="00612605" w:rsidP="00E32EC8">
            <w:r>
              <w:t>安藤義良（外務省調査部第三課長）</w:t>
            </w:r>
          </w:p>
        </w:tc>
      </w:tr>
      <w:tr w:rsidR="00612605" w:rsidTr="00E32EC8">
        <w:tc>
          <w:tcPr>
            <w:tcW w:w="3126" w:type="dxa"/>
            <w:gridSpan w:val="2"/>
          </w:tcPr>
          <w:p w:rsidR="00612605" w:rsidRDefault="00612605" w:rsidP="00E32EC8">
            <w:r>
              <w:t>支那事変と国際情勢</w:t>
            </w:r>
          </w:p>
        </w:tc>
        <w:tc>
          <w:tcPr>
            <w:tcW w:w="6196" w:type="dxa"/>
          </w:tcPr>
          <w:p w:rsidR="00612605" w:rsidRDefault="00612605" w:rsidP="00E32EC8">
            <w:r>
              <w:t>矢野征記（内閣情報部委員</w:t>
            </w:r>
            <w:r>
              <w:rPr>
                <w:rFonts w:hint="eastAsia"/>
              </w:rPr>
              <w:t>・外務省情報部第三課長）</w:t>
            </w:r>
          </w:p>
        </w:tc>
      </w:tr>
      <w:tr w:rsidR="00612605" w:rsidTr="00E32EC8">
        <w:tc>
          <w:tcPr>
            <w:tcW w:w="3126" w:type="dxa"/>
            <w:gridSpan w:val="2"/>
          </w:tcPr>
          <w:p w:rsidR="00612605" w:rsidRDefault="00612605" w:rsidP="00E32EC8">
            <w:r>
              <w:t>戦争指導と思想戦</w:t>
            </w:r>
          </w:p>
        </w:tc>
        <w:tc>
          <w:tcPr>
            <w:tcW w:w="6196" w:type="dxa"/>
          </w:tcPr>
          <w:p w:rsidR="00612605" w:rsidRDefault="00612605" w:rsidP="00E32EC8">
            <w:r>
              <w:t>高嶋辰彦（内閣情報部情報官・陸軍歩兵中佐）</w:t>
            </w:r>
          </w:p>
        </w:tc>
      </w:tr>
      <w:tr w:rsidR="00612605" w:rsidTr="00E32EC8">
        <w:tc>
          <w:tcPr>
            <w:tcW w:w="3126" w:type="dxa"/>
            <w:gridSpan w:val="2"/>
          </w:tcPr>
          <w:p w:rsidR="00612605" w:rsidRDefault="00612605" w:rsidP="00E32EC8">
            <w:r>
              <w:t>戦争と宣伝</w:t>
            </w:r>
          </w:p>
        </w:tc>
        <w:tc>
          <w:tcPr>
            <w:tcW w:w="6196" w:type="dxa"/>
          </w:tcPr>
          <w:p w:rsidR="00612605" w:rsidRDefault="00612605" w:rsidP="00E32EC8">
            <w:r>
              <w:t>清水盛明（内閣情報部情報官・陸軍砲兵中佐／陸軍省情報部長）</w:t>
            </w:r>
          </w:p>
        </w:tc>
      </w:tr>
      <w:tr w:rsidR="00612605" w:rsidTr="00E32EC8">
        <w:tc>
          <w:tcPr>
            <w:tcW w:w="3126" w:type="dxa"/>
            <w:gridSpan w:val="2"/>
          </w:tcPr>
          <w:p w:rsidR="00612605" w:rsidRDefault="00612605" w:rsidP="00E32EC8">
            <w:r>
              <w:t>日本戦争論の梗概</w:t>
            </w:r>
          </w:p>
        </w:tc>
        <w:tc>
          <w:tcPr>
            <w:tcW w:w="6196" w:type="dxa"/>
          </w:tcPr>
          <w:p w:rsidR="00612605" w:rsidRDefault="00612605" w:rsidP="00E32EC8">
            <w:r>
              <w:t>多田督知（内閣情報部情報官・参謀本部委員・陸軍歩兵大尉）</w:t>
            </w:r>
          </w:p>
        </w:tc>
      </w:tr>
      <w:tr w:rsidR="00612605" w:rsidTr="00E32EC8">
        <w:tc>
          <w:tcPr>
            <w:tcW w:w="3126" w:type="dxa"/>
            <w:gridSpan w:val="2"/>
          </w:tcPr>
          <w:p w:rsidR="00612605" w:rsidRDefault="00612605" w:rsidP="00E32EC8">
            <w:r>
              <w:t>支那事変と英米</w:t>
            </w:r>
          </w:p>
        </w:tc>
        <w:tc>
          <w:tcPr>
            <w:tcW w:w="6196" w:type="dxa"/>
          </w:tcPr>
          <w:p w:rsidR="00612605" w:rsidRPr="00D268EF" w:rsidRDefault="00612605" w:rsidP="00E32EC8">
            <w:r w:rsidRPr="00D268EF">
              <w:rPr>
                <w:rFonts w:hAnsiTheme="minorEastAsia"/>
              </w:rPr>
              <w:t>小川</w:t>
            </w:r>
            <w:r w:rsidRPr="00D268EF">
              <w:rPr>
                <w:rFonts w:hAnsiTheme="minorEastAsia" w:cs="SimSun"/>
              </w:rPr>
              <w:t>貫</w:t>
            </w:r>
            <w:r>
              <w:rPr>
                <w:rFonts w:hAnsiTheme="minorEastAsia" w:cs="SimSun"/>
              </w:rPr>
              <w:t>璽（軍令部第五課長・海軍大臣／総力戦研究所所長）</w:t>
            </w:r>
          </w:p>
        </w:tc>
      </w:tr>
      <w:tr w:rsidR="00612605" w:rsidTr="00E32EC8">
        <w:tc>
          <w:tcPr>
            <w:tcW w:w="3126" w:type="dxa"/>
            <w:gridSpan w:val="2"/>
          </w:tcPr>
          <w:p w:rsidR="00612605" w:rsidRDefault="00612605" w:rsidP="00E32EC8">
            <w:r>
              <w:t>支那の抗日思想戦</w:t>
            </w:r>
          </w:p>
        </w:tc>
        <w:tc>
          <w:tcPr>
            <w:tcW w:w="6196" w:type="dxa"/>
          </w:tcPr>
          <w:p w:rsidR="00612605" w:rsidRDefault="00612605" w:rsidP="00E32EC8">
            <w:pPr>
              <w:ind w:left="1050" w:hangingChars="500" w:hanging="1050"/>
            </w:pPr>
            <w:r>
              <w:t>雨宮巽　（内閣情報部情報官・陸軍歩兵大佐・大本営報道部企画課長／天津特務機関長）</w:t>
            </w:r>
          </w:p>
        </w:tc>
      </w:tr>
      <w:tr w:rsidR="00612605" w:rsidTr="00E32EC8">
        <w:tc>
          <w:tcPr>
            <w:tcW w:w="3126" w:type="dxa"/>
            <w:gridSpan w:val="2"/>
          </w:tcPr>
          <w:p w:rsidR="00612605" w:rsidRDefault="00612605" w:rsidP="00E32EC8">
            <w:r>
              <w:t>スパイ戦の現状と膨脹</w:t>
            </w:r>
          </w:p>
        </w:tc>
        <w:tc>
          <w:tcPr>
            <w:tcW w:w="6196" w:type="dxa"/>
          </w:tcPr>
          <w:p w:rsidR="00612605" w:rsidRDefault="00612605" w:rsidP="00E32EC8">
            <w:r>
              <w:t>白浜宏　（関東軍・陸軍憲兵大尉）</w:t>
            </w:r>
          </w:p>
        </w:tc>
      </w:tr>
      <w:tr w:rsidR="00612605" w:rsidTr="00E32EC8">
        <w:tc>
          <w:tcPr>
            <w:tcW w:w="3126" w:type="dxa"/>
            <w:gridSpan w:val="2"/>
          </w:tcPr>
          <w:p w:rsidR="00612605" w:rsidRDefault="00612605" w:rsidP="00E32EC8">
            <w:r>
              <w:t>フリーメイソンに就いて</w:t>
            </w:r>
          </w:p>
        </w:tc>
        <w:tc>
          <w:tcPr>
            <w:tcW w:w="6196" w:type="dxa"/>
          </w:tcPr>
          <w:p w:rsidR="00612605" w:rsidRDefault="00612605" w:rsidP="00E32EC8">
            <w:r>
              <w:t>犬塚惟重（軍令部・海軍大佐／支那方面艦隊</w:t>
            </w:r>
            <w:r>
              <w:rPr>
                <w:rFonts w:ascii="ＭＳ 明朝" w:eastAsia="ＭＳ 明朝" w:hAnsi="ＭＳ 明朝" w:cs="ＭＳ 明朝"/>
              </w:rPr>
              <w:t>司付</w:t>
            </w:r>
            <w:r>
              <w:t>）</w:t>
            </w:r>
          </w:p>
        </w:tc>
      </w:tr>
      <w:tr w:rsidR="00612605" w:rsidTr="00E32EC8">
        <w:tc>
          <w:tcPr>
            <w:tcW w:w="3126" w:type="dxa"/>
            <w:gridSpan w:val="2"/>
          </w:tcPr>
          <w:p w:rsidR="00612605" w:rsidRPr="00AD091A" w:rsidRDefault="00612605" w:rsidP="00E32EC8">
            <w:r>
              <w:t>思想戦と警察</w:t>
            </w:r>
          </w:p>
        </w:tc>
        <w:tc>
          <w:tcPr>
            <w:tcW w:w="6196" w:type="dxa"/>
          </w:tcPr>
          <w:p w:rsidR="00612605" w:rsidRDefault="00612605" w:rsidP="00E32EC8">
            <w:pPr>
              <w:ind w:left="1050" w:hangingChars="500" w:hanging="1050"/>
            </w:pPr>
            <w:r>
              <w:t>富田健治（内閣情報部委員・内閣警保局長／内閣書記官長・</w:t>
            </w:r>
          </w:p>
          <w:p w:rsidR="00612605" w:rsidRDefault="00612605" w:rsidP="00E32EC8">
            <w:pPr>
              <w:ind w:leftChars="500" w:left="1050"/>
            </w:pPr>
            <w:r>
              <w:t>総力戦研究所参与）</w:t>
            </w:r>
          </w:p>
        </w:tc>
      </w:tr>
      <w:tr w:rsidR="00612605" w:rsidTr="00E32EC8">
        <w:tc>
          <w:tcPr>
            <w:tcW w:w="3126" w:type="dxa"/>
            <w:gridSpan w:val="2"/>
          </w:tcPr>
          <w:p w:rsidR="00612605" w:rsidRDefault="00612605" w:rsidP="00E32EC8">
            <w:r>
              <w:t>人民戦線に就いて</w:t>
            </w:r>
          </w:p>
        </w:tc>
        <w:tc>
          <w:tcPr>
            <w:tcW w:w="6196" w:type="dxa"/>
          </w:tcPr>
          <w:p w:rsidR="00612605" w:rsidRDefault="00612605" w:rsidP="00E32EC8">
            <w:r>
              <w:t>清水重夫（内閣情報部委員・内務省保安課長／</w:t>
            </w:r>
          </w:p>
          <w:p w:rsidR="00612605" w:rsidRDefault="00612605" w:rsidP="00E32EC8">
            <w:pPr>
              <w:ind w:firstLineChars="500" w:firstLine="1050"/>
            </w:pPr>
            <w:r>
              <w:t>セレベス民政部長官）</w:t>
            </w:r>
          </w:p>
        </w:tc>
      </w:tr>
      <w:tr w:rsidR="00612605" w:rsidTr="00E32EC8">
        <w:tc>
          <w:tcPr>
            <w:tcW w:w="3126" w:type="dxa"/>
            <w:gridSpan w:val="2"/>
          </w:tcPr>
          <w:p w:rsidR="00612605" w:rsidRDefault="00612605" w:rsidP="00E32EC8">
            <w:r>
              <w:rPr>
                <w:rFonts w:hint="eastAsia"/>
              </w:rPr>
              <w:t>思想犯罪の現状</w:t>
            </w:r>
          </w:p>
        </w:tc>
        <w:tc>
          <w:tcPr>
            <w:tcW w:w="6196" w:type="dxa"/>
          </w:tcPr>
          <w:p w:rsidR="00612605" w:rsidRDefault="00612605" w:rsidP="00E32EC8">
            <w:r>
              <w:t>平野利　（司法省刑事局第五課長／大審院検事）</w:t>
            </w:r>
          </w:p>
        </w:tc>
      </w:tr>
      <w:tr w:rsidR="00612605" w:rsidTr="00E32EC8">
        <w:tc>
          <w:tcPr>
            <w:tcW w:w="3126" w:type="dxa"/>
            <w:gridSpan w:val="2"/>
          </w:tcPr>
          <w:p w:rsidR="00612605" w:rsidRDefault="00612605" w:rsidP="00E32EC8">
            <w:r>
              <w:rPr>
                <w:rFonts w:hint="eastAsia"/>
              </w:rPr>
              <w:t>マルキシズムの克服</w:t>
            </w:r>
          </w:p>
        </w:tc>
        <w:tc>
          <w:tcPr>
            <w:tcW w:w="6196" w:type="dxa"/>
          </w:tcPr>
          <w:p w:rsidR="00612605" w:rsidRDefault="00612605" w:rsidP="00E32EC8">
            <w:r>
              <w:t>平野勲　（東京保護観察所長／満洲国司法部最高検察庁次長）</w:t>
            </w:r>
          </w:p>
        </w:tc>
      </w:tr>
      <w:tr w:rsidR="00612605" w:rsidTr="00E32EC8">
        <w:tc>
          <w:tcPr>
            <w:tcW w:w="3126" w:type="dxa"/>
            <w:gridSpan w:val="2"/>
          </w:tcPr>
          <w:p w:rsidR="00612605" w:rsidRDefault="00612605" w:rsidP="00E32EC8">
            <w:r>
              <w:rPr>
                <w:rFonts w:hint="eastAsia"/>
              </w:rPr>
              <w:t>学生思想問題</w:t>
            </w:r>
          </w:p>
        </w:tc>
        <w:tc>
          <w:tcPr>
            <w:tcW w:w="6196" w:type="dxa"/>
          </w:tcPr>
          <w:p w:rsidR="00612605" w:rsidRDefault="00612605" w:rsidP="00E32EC8">
            <w:r>
              <w:rPr>
                <w:rFonts w:hint="eastAsia"/>
              </w:rPr>
              <w:t>阿原謙蔵（内閣情報部委員・教学局企画部長／</w:t>
            </w:r>
          </w:p>
          <w:p w:rsidR="00612605" w:rsidRDefault="00612605" w:rsidP="00E32EC8">
            <w:pPr>
              <w:ind w:firstLineChars="500" w:firstLine="1050"/>
            </w:pPr>
            <w:r>
              <w:rPr>
                <w:rFonts w:hint="eastAsia"/>
              </w:rPr>
              <w:t>文部省国民教育局長）</w:t>
            </w:r>
          </w:p>
        </w:tc>
      </w:tr>
      <w:tr w:rsidR="00612605" w:rsidTr="00E32EC8">
        <w:tc>
          <w:tcPr>
            <w:tcW w:w="3126" w:type="dxa"/>
            <w:gridSpan w:val="2"/>
          </w:tcPr>
          <w:p w:rsidR="00612605" w:rsidRDefault="00612605" w:rsidP="00E32EC8">
            <w:r>
              <w:rPr>
                <w:rFonts w:hint="eastAsia"/>
              </w:rPr>
              <w:t>思想戦と新聞学</w:t>
            </w:r>
          </w:p>
        </w:tc>
        <w:tc>
          <w:tcPr>
            <w:tcW w:w="6196" w:type="dxa"/>
          </w:tcPr>
          <w:p w:rsidR="00612605" w:rsidRDefault="00612605" w:rsidP="00E32EC8">
            <w:r>
              <w:t>小野秀雄（内閣情報部嘱託・東京帝国大学新聞研究主任）</w:t>
            </w:r>
          </w:p>
        </w:tc>
      </w:tr>
      <w:tr w:rsidR="00612605" w:rsidTr="00E32EC8">
        <w:tc>
          <w:tcPr>
            <w:tcW w:w="3126" w:type="dxa"/>
            <w:gridSpan w:val="2"/>
          </w:tcPr>
          <w:p w:rsidR="00612605" w:rsidRDefault="00612605" w:rsidP="00E32EC8">
            <w:r>
              <w:rPr>
                <w:rFonts w:hint="eastAsia"/>
              </w:rPr>
              <w:t>思想戦と新聞</w:t>
            </w:r>
          </w:p>
        </w:tc>
        <w:tc>
          <w:tcPr>
            <w:tcW w:w="6196" w:type="dxa"/>
          </w:tcPr>
          <w:p w:rsidR="00612605" w:rsidRDefault="00612605" w:rsidP="00E32EC8">
            <w:r>
              <w:t>緒方竹虎（内閣情報部参与）</w:t>
            </w:r>
          </w:p>
        </w:tc>
      </w:tr>
      <w:tr w:rsidR="00612605" w:rsidTr="00E32EC8">
        <w:tc>
          <w:tcPr>
            <w:tcW w:w="3126" w:type="dxa"/>
            <w:gridSpan w:val="2"/>
          </w:tcPr>
          <w:p w:rsidR="00612605" w:rsidRDefault="00612605" w:rsidP="00E32EC8">
            <w:r>
              <w:rPr>
                <w:rFonts w:hint="eastAsia"/>
              </w:rPr>
              <w:t>思想戦と映画及び演劇</w:t>
            </w:r>
          </w:p>
        </w:tc>
        <w:tc>
          <w:tcPr>
            <w:tcW w:w="6196" w:type="dxa"/>
          </w:tcPr>
          <w:p w:rsidR="00612605" w:rsidRDefault="00612605" w:rsidP="00E32EC8">
            <w:r>
              <w:t>小林一三（内閣情報部参与）</w:t>
            </w:r>
          </w:p>
        </w:tc>
      </w:tr>
      <w:tr w:rsidR="00612605" w:rsidTr="00E32EC8">
        <w:tc>
          <w:tcPr>
            <w:tcW w:w="3126" w:type="dxa"/>
            <w:gridSpan w:val="2"/>
          </w:tcPr>
          <w:p w:rsidR="00612605" w:rsidRDefault="00612605" w:rsidP="00E32EC8">
            <w:r>
              <w:rPr>
                <w:rFonts w:hint="eastAsia"/>
              </w:rPr>
              <w:t>思想戦と出版業</w:t>
            </w:r>
          </w:p>
        </w:tc>
        <w:tc>
          <w:tcPr>
            <w:tcW w:w="6196" w:type="dxa"/>
          </w:tcPr>
          <w:p w:rsidR="00612605" w:rsidRDefault="00612605" w:rsidP="00E32EC8">
            <w:r>
              <w:t>増田義一（内閣情報部参与）</w:t>
            </w:r>
          </w:p>
        </w:tc>
      </w:tr>
      <w:tr w:rsidR="00612605" w:rsidTr="00E32EC8">
        <w:tc>
          <w:tcPr>
            <w:tcW w:w="3126" w:type="dxa"/>
            <w:gridSpan w:val="2"/>
          </w:tcPr>
          <w:p w:rsidR="00612605" w:rsidRDefault="00612605" w:rsidP="00E32EC8">
            <w:r>
              <w:rPr>
                <w:rFonts w:hint="eastAsia"/>
              </w:rPr>
              <w:t>思想戦と通信機関</w:t>
            </w:r>
          </w:p>
        </w:tc>
        <w:tc>
          <w:tcPr>
            <w:tcW w:w="6196" w:type="dxa"/>
          </w:tcPr>
          <w:p w:rsidR="00612605" w:rsidRDefault="00612605" w:rsidP="00E32EC8">
            <w:r>
              <w:t>岩永裕吉（同盟通信社社長）</w:t>
            </w:r>
          </w:p>
        </w:tc>
      </w:tr>
      <w:tr w:rsidR="00612605" w:rsidTr="00E32EC8">
        <w:tc>
          <w:tcPr>
            <w:tcW w:w="3126" w:type="dxa"/>
            <w:gridSpan w:val="2"/>
          </w:tcPr>
          <w:p w:rsidR="00612605" w:rsidRDefault="00612605" w:rsidP="00E32EC8">
            <w:r>
              <w:rPr>
                <w:rFonts w:hint="eastAsia"/>
              </w:rPr>
              <w:t>思想戦に於けるラヂオの機能</w:t>
            </w:r>
          </w:p>
        </w:tc>
        <w:tc>
          <w:tcPr>
            <w:tcW w:w="6196" w:type="dxa"/>
          </w:tcPr>
          <w:p w:rsidR="00612605" w:rsidRDefault="00612605" w:rsidP="00E32EC8">
            <w:r>
              <w:t>田村健次郎（内閣情報部委員・逓信省電務局長）</w:t>
            </w:r>
          </w:p>
        </w:tc>
      </w:tr>
      <w:tr w:rsidR="00612605" w:rsidTr="00E32EC8">
        <w:tc>
          <w:tcPr>
            <w:tcW w:w="9322" w:type="dxa"/>
            <w:gridSpan w:val="3"/>
            <w:shd w:val="clear" w:color="auto" w:fill="7F7F7F" w:themeFill="text1" w:themeFillTint="80"/>
          </w:tcPr>
          <w:p w:rsidR="00612605" w:rsidRDefault="00612605" w:rsidP="00E32EC8">
            <w:r>
              <w:t>第二</w:t>
            </w:r>
            <w:r w:rsidRPr="008D0280">
              <w:t>回思想戦講習会</w:t>
            </w:r>
            <w:r>
              <w:t>（</w:t>
            </w:r>
            <w:r>
              <w:t>1939</w:t>
            </w:r>
            <w:r>
              <w:t>）</w:t>
            </w:r>
          </w:p>
        </w:tc>
      </w:tr>
      <w:tr w:rsidR="00612605" w:rsidTr="00E32EC8">
        <w:tc>
          <w:tcPr>
            <w:tcW w:w="3126" w:type="dxa"/>
            <w:gridSpan w:val="2"/>
          </w:tcPr>
          <w:p w:rsidR="00612605" w:rsidRDefault="00612605" w:rsidP="00E32EC8">
            <w:r>
              <w:rPr>
                <w:rFonts w:hint="eastAsia"/>
              </w:rPr>
              <w:t>思想戦の理論と実際</w:t>
            </w:r>
          </w:p>
        </w:tc>
        <w:tc>
          <w:tcPr>
            <w:tcW w:w="6196" w:type="dxa"/>
          </w:tcPr>
          <w:p w:rsidR="00612605" w:rsidRDefault="00612605" w:rsidP="00E32EC8">
            <w:r>
              <w:rPr>
                <w:rFonts w:hint="eastAsia"/>
              </w:rPr>
              <w:t>横溝光暉</w:t>
            </w:r>
          </w:p>
        </w:tc>
      </w:tr>
      <w:tr w:rsidR="00612605" w:rsidTr="00E32EC8">
        <w:tc>
          <w:tcPr>
            <w:tcW w:w="3126" w:type="dxa"/>
            <w:gridSpan w:val="2"/>
          </w:tcPr>
          <w:p w:rsidR="00612605" w:rsidRDefault="00612605" w:rsidP="00E32EC8">
            <w:r>
              <w:rPr>
                <w:rFonts w:hint="eastAsia"/>
              </w:rPr>
              <w:t>国際思想戦の現状</w:t>
            </w:r>
          </w:p>
        </w:tc>
        <w:tc>
          <w:tcPr>
            <w:tcW w:w="6196" w:type="dxa"/>
          </w:tcPr>
          <w:p w:rsidR="00612605" w:rsidRDefault="00612605" w:rsidP="00E32EC8">
            <w:r>
              <w:rPr>
                <w:rFonts w:hint="eastAsia"/>
              </w:rPr>
              <w:t>井上宏二郎（外務省欧亜局長／ボルネオ民政部長官）</w:t>
            </w:r>
          </w:p>
        </w:tc>
      </w:tr>
      <w:tr w:rsidR="00612605" w:rsidTr="00E32EC8">
        <w:tc>
          <w:tcPr>
            <w:tcW w:w="3126" w:type="dxa"/>
            <w:gridSpan w:val="2"/>
          </w:tcPr>
          <w:p w:rsidR="00612605" w:rsidRDefault="00612605" w:rsidP="00E32EC8">
            <w:r>
              <w:rPr>
                <w:rFonts w:hint="eastAsia"/>
              </w:rPr>
              <w:t>国体の本義と神ながらの精神</w:t>
            </w:r>
          </w:p>
        </w:tc>
        <w:tc>
          <w:tcPr>
            <w:tcW w:w="6196" w:type="dxa"/>
          </w:tcPr>
          <w:p w:rsidR="00612605" w:rsidRDefault="00612605" w:rsidP="00E32EC8">
            <w:r>
              <w:rPr>
                <w:rFonts w:hint="eastAsia"/>
              </w:rPr>
              <w:t>筧克彦（東京帝国大学名誉教授法学博士）</w:t>
            </w:r>
          </w:p>
        </w:tc>
      </w:tr>
      <w:tr w:rsidR="00612605" w:rsidTr="00E32EC8">
        <w:tc>
          <w:tcPr>
            <w:tcW w:w="3126" w:type="dxa"/>
            <w:gridSpan w:val="2"/>
          </w:tcPr>
          <w:p w:rsidR="00612605" w:rsidRDefault="00612605" w:rsidP="00E32EC8">
            <w:r>
              <w:rPr>
                <w:rFonts w:hint="eastAsia"/>
              </w:rPr>
              <w:t>国家総動員の現状と将来</w:t>
            </w:r>
          </w:p>
        </w:tc>
        <w:tc>
          <w:tcPr>
            <w:tcW w:w="6196" w:type="dxa"/>
          </w:tcPr>
          <w:p w:rsidR="00612605" w:rsidRDefault="00612605" w:rsidP="00E32EC8">
            <w:r>
              <w:rPr>
                <w:rFonts w:hint="eastAsia"/>
              </w:rPr>
              <w:t>植村甲午郎（企画委員産業部長／企画員次長）</w:t>
            </w:r>
          </w:p>
        </w:tc>
      </w:tr>
      <w:tr w:rsidR="00612605" w:rsidTr="00E32EC8">
        <w:tc>
          <w:tcPr>
            <w:tcW w:w="3126" w:type="dxa"/>
            <w:gridSpan w:val="2"/>
          </w:tcPr>
          <w:p w:rsidR="00612605" w:rsidRPr="007F0BF4" w:rsidRDefault="00612605" w:rsidP="00E32EC8">
            <w:r>
              <w:rPr>
                <w:rFonts w:hint="eastAsia"/>
              </w:rPr>
              <w:t>支那事変と宣伝</w:t>
            </w:r>
          </w:p>
        </w:tc>
        <w:tc>
          <w:tcPr>
            <w:tcW w:w="6196" w:type="dxa"/>
          </w:tcPr>
          <w:p w:rsidR="00612605" w:rsidRDefault="00612605" w:rsidP="00E32EC8">
            <w:r>
              <w:rPr>
                <w:rFonts w:hint="eastAsia"/>
              </w:rPr>
              <w:t>清水盛明</w:t>
            </w:r>
          </w:p>
        </w:tc>
      </w:tr>
      <w:tr w:rsidR="00612605" w:rsidTr="00E32EC8">
        <w:tc>
          <w:tcPr>
            <w:tcW w:w="3126" w:type="dxa"/>
            <w:gridSpan w:val="2"/>
          </w:tcPr>
          <w:p w:rsidR="00612605" w:rsidRDefault="00612605" w:rsidP="00E32EC8">
            <w:r>
              <w:rPr>
                <w:rFonts w:hint="eastAsia"/>
              </w:rPr>
              <w:lastRenderedPageBreak/>
              <w:t>ソ連邦事情と防共</w:t>
            </w:r>
          </w:p>
        </w:tc>
        <w:tc>
          <w:tcPr>
            <w:tcW w:w="6196" w:type="dxa"/>
          </w:tcPr>
          <w:p w:rsidR="00612605" w:rsidRDefault="00612605" w:rsidP="00E32EC8">
            <w:r>
              <w:rPr>
                <w:rFonts w:hint="eastAsia"/>
              </w:rPr>
              <w:t>川俣雄人（参謀本部課長・陸軍歩兵大佐／中野学校長）</w:t>
            </w:r>
          </w:p>
        </w:tc>
      </w:tr>
      <w:tr w:rsidR="00612605" w:rsidTr="00E32EC8">
        <w:tc>
          <w:tcPr>
            <w:tcW w:w="3126" w:type="dxa"/>
            <w:gridSpan w:val="2"/>
          </w:tcPr>
          <w:p w:rsidR="00612605" w:rsidRPr="007F0BF4" w:rsidRDefault="00612605" w:rsidP="00E32EC8">
            <w:r>
              <w:rPr>
                <w:rFonts w:hint="eastAsia"/>
              </w:rPr>
              <w:t>新支那建設の基調</w:t>
            </w:r>
          </w:p>
        </w:tc>
        <w:tc>
          <w:tcPr>
            <w:tcW w:w="6196" w:type="dxa"/>
          </w:tcPr>
          <w:p w:rsidR="00612605" w:rsidRDefault="00612605" w:rsidP="00E32EC8">
            <w:r>
              <w:rPr>
                <w:rFonts w:hint="eastAsia"/>
              </w:rPr>
              <w:t>日高信六郎（情報部委員・興亜院経済部長／駐伊大使）</w:t>
            </w:r>
          </w:p>
        </w:tc>
      </w:tr>
      <w:tr w:rsidR="00612605" w:rsidTr="00E32EC8">
        <w:tc>
          <w:tcPr>
            <w:tcW w:w="3126" w:type="dxa"/>
            <w:gridSpan w:val="2"/>
          </w:tcPr>
          <w:p w:rsidR="00612605" w:rsidRDefault="00612605" w:rsidP="00E32EC8">
            <w:r>
              <w:rPr>
                <w:rFonts w:hint="eastAsia"/>
              </w:rPr>
              <w:t>海防思想問題に就いて</w:t>
            </w:r>
          </w:p>
        </w:tc>
        <w:tc>
          <w:tcPr>
            <w:tcW w:w="6196" w:type="dxa"/>
          </w:tcPr>
          <w:p w:rsidR="00612605" w:rsidRDefault="00612605" w:rsidP="00E32EC8">
            <w:r>
              <w:rPr>
                <w:rFonts w:hint="eastAsia"/>
              </w:rPr>
              <w:t>関根郡平（海軍少将）</w:t>
            </w:r>
          </w:p>
        </w:tc>
      </w:tr>
      <w:tr w:rsidR="00612605" w:rsidTr="00E32EC8">
        <w:tc>
          <w:tcPr>
            <w:tcW w:w="9322" w:type="dxa"/>
            <w:gridSpan w:val="3"/>
            <w:shd w:val="clear" w:color="auto" w:fill="7F7F7F" w:themeFill="text1" w:themeFillTint="80"/>
          </w:tcPr>
          <w:p w:rsidR="00612605" w:rsidRDefault="00612605" w:rsidP="00E32EC8">
            <w:r>
              <w:t>第三回思想戦講習会（</w:t>
            </w:r>
            <w:r>
              <w:t>1940</w:t>
            </w:r>
            <w:r>
              <w:t>）</w:t>
            </w:r>
          </w:p>
        </w:tc>
      </w:tr>
      <w:tr w:rsidR="00612605" w:rsidTr="00E32EC8">
        <w:tc>
          <w:tcPr>
            <w:tcW w:w="3085" w:type="dxa"/>
          </w:tcPr>
          <w:p w:rsidR="00612605" w:rsidRDefault="00612605" w:rsidP="00E32EC8">
            <w:r>
              <w:t>思想戦概論</w:t>
            </w:r>
          </w:p>
        </w:tc>
        <w:tc>
          <w:tcPr>
            <w:tcW w:w="6237" w:type="dxa"/>
            <w:gridSpan w:val="2"/>
          </w:tcPr>
          <w:p w:rsidR="00612605" w:rsidRDefault="00612605" w:rsidP="00E32EC8">
            <w:r>
              <w:t>横溝光暉（内閣情報部長）</w:t>
            </w:r>
          </w:p>
        </w:tc>
      </w:tr>
      <w:tr w:rsidR="00612605" w:rsidTr="00E32EC8">
        <w:tc>
          <w:tcPr>
            <w:tcW w:w="3085" w:type="dxa"/>
          </w:tcPr>
          <w:p w:rsidR="00612605" w:rsidRDefault="00612605" w:rsidP="00E32EC8">
            <w:r>
              <w:t>日本精神と思想戦</w:t>
            </w:r>
          </w:p>
        </w:tc>
        <w:tc>
          <w:tcPr>
            <w:tcW w:w="6237" w:type="dxa"/>
            <w:gridSpan w:val="2"/>
          </w:tcPr>
          <w:p w:rsidR="00612605" w:rsidRDefault="00612605" w:rsidP="00E32EC8">
            <w:r>
              <w:t>安岡正篤（陽明学者／大東亜省顧問）</w:t>
            </w:r>
          </w:p>
        </w:tc>
      </w:tr>
      <w:tr w:rsidR="00612605" w:rsidTr="00E32EC8">
        <w:tc>
          <w:tcPr>
            <w:tcW w:w="3085" w:type="dxa"/>
          </w:tcPr>
          <w:p w:rsidR="00612605" w:rsidRDefault="00612605" w:rsidP="00E32EC8">
            <w:r>
              <w:t>武力戦に伴ふ思想戦</w:t>
            </w:r>
          </w:p>
        </w:tc>
        <w:tc>
          <w:tcPr>
            <w:tcW w:w="6237" w:type="dxa"/>
            <w:gridSpan w:val="2"/>
          </w:tcPr>
          <w:p w:rsidR="00612605" w:rsidRDefault="00612605" w:rsidP="00E32EC8">
            <w:r>
              <w:t>松村秀逸（内閣情報部委員・陸軍砲兵中佐・大本営陸軍報道部長）</w:t>
            </w:r>
          </w:p>
        </w:tc>
      </w:tr>
      <w:tr w:rsidR="00612605" w:rsidTr="00E32EC8">
        <w:tc>
          <w:tcPr>
            <w:tcW w:w="3085" w:type="dxa"/>
          </w:tcPr>
          <w:p w:rsidR="00612605" w:rsidRDefault="00612605" w:rsidP="00E32EC8">
            <w:r>
              <w:t>外交戦に伴ふ思想戦</w:t>
            </w:r>
          </w:p>
        </w:tc>
        <w:tc>
          <w:tcPr>
            <w:tcW w:w="6237" w:type="dxa"/>
            <w:gridSpan w:val="2"/>
          </w:tcPr>
          <w:p w:rsidR="00612605" w:rsidRDefault="00612605" w:rsidP="00E32EC8">
            <w:r>
              <w:t>須磨弥吉郎（内閣情報部委員・外務省情報部長）</w:t>
            </w:r>
          </w:p>
        </w:tc>
      </w:tr>
      <w:tr w:rsidR="00612605" w:rsidTr="00E32EC8">
        <w:tc>
          <w:tcPr>
            <w:tcW w:w="3085" w:type="dxa"/>
          </w:tcPr>
          <w:p w:rsidR="00612605" w:rsidRDefault="00612605" w:rsidP="00E32EC8">
            <w:r>
              <w:t>海洋思想と思想戦</w:t>
            </w:r>
          </w:p>
        </w:tc>
        <w:tc>
          <w:tcPr>
            <w:tcW w:w="6237" w:type="dxa"/>
            <w:gridSpan w:val="2"/>
          </w:tcPr>
          <w:p w:rsidR="00612605" w:rsidRDefault="00612605" w:rsidP="00E32EC8">
            <w:pPr>
              <w:ind w:left="1050" w:hangingChars="500" w:hanging="1050"/>
            </w:pPr>
            <w:r>
              <w:t>金沢正夫（内閣情報部委員・海軍軍事普及部委員長・海軍少佐／大本営海軍部報道部長）</w:t>
            </w:r>
          </w:p>
        </w:tc>
      </w:tr>
      <w:tr w:rsidR="00612605" w:rsidTr="00E32EC8">
        <w:tc>
          <w:tcPr>
            <w:tcW w:w="3085" w:type="dxa"/>
          </w:tcPr>
          <w:p w:rsidR="00612605" w:rsidRDefault="00612605" w:rsidP="00E32EC8">
            <w:r>
              <w:t>思想戦と宣伝</w:t>
            </w:r>
          </w:p>
        </w:tc>
        <w:tc>
          <w:tcPr>
            <w:tcW w:w="6237" w:type="dxa"/>
            <w:gridSpan w:val="2"/>
          </w:tcPr>
          <w:p w:rsidR="00612605" w:rsidRDefault="00612605" w:rsidP="00E32EC8">
            <w:r>
              <w:t>小山栄三（人口問題研究所研究官）</w:t>
            </w:r>
          </w:p>
        </w:tc>
      </w:tr>
      <w:tr w:rsidR="00612605" w:rsidTr="00E32EC8">
        <w:tc>
          <w:tcPr>
            <w:tcW w:w="3085" w:type="dxa"/>
          </w:tcPr>
          <w:p w:rsidR="00612605" w:rsidRDefault="00612605" w:rsidP="00E32EC8">
            <w:r>
              <w:t>思想戦と新聞通信</w:t>
            </w:r>
          </w:p>
        </w:tc>
        <w:tc>
          <w:tcPr>
            <w:tcW w:w="6237" w:type="dxa"/>
            <w:gridSpan w:val="2"/>
          </w:tcPr>
          <w:p w:rsidR="00612605" w:rsidRDefault="00612605" w:rsidP="00E32EC8">
            <w:r>
              <w:t>古野伊之助（内閣情報部参与・同盟通信社社長／大政翼賛会総務）</w:t>
            </w:r>
          </w:p>
        </w:tc>
      </w:tr>
      <w:tr w:rsidR="00612605" w:rsidTr="00E32EC8">
        <w:tc>
          <w:tcPr>
            <w:tcW w:w="3085" w:type="dxa"/>
          </w:tcPr>
          <w:p w:rsidR="00612605" w:rsidRDefault="00612605" w:rsidP="00E32EC8">
            <w:r>
              <w:t>更生新支那政権の現在及将来</w:t>
            </w:r>
          </w:p>
        </w:tc>
        <w:tc>
          <w:tcPr>
            <w:tcW w:w="6237" w:type="dxa"/>
            <w:gridSpan w:val="2"/>
          </w:tcPr>
          <w:p w:rsidR="00612605" w:rsidRDefault="00612605" w:rsidP="00E32EC8">
            <w:r>
              <w:t>鈴木貞一（内閣情報部委員・興亜院政務部長／企画院総裁）</w:t>
            </w:r>
          </w:p>
        </w:tc>
      </w:tr>
      <w:tr w:rsidR="00612605" w:rsidTr="00E32EC8">
        <w:tc>
          <w:tcPr>
            <w:tcW w:w="3085" w:type="dxa"/>
          </w:tcPr>
          <w:p w:rsidR="00612605" w:rsidRDefault="00612605" w:rsidP="00E32EC8">
            <w:r>
              <w:t>満洲国に於ける思想戦</w:t>
            </w:r>
          </w:p>
        </w:tc>
        <w:tc>
          <w:tcPr>
            <w:tcW w:w="6237" w:type="dxa"/>
            <w:gridSpan w:val="2"/>
          </w:tcPr>
          <w:p w:rsidR="00612605" w:rsidRDefault="00612605" w:rsidP="00E32EC8">
            <w:r>
              <w:t>大越兼二（関東軍参謀／陸軍歩兵少佐／憲兵司令部総務課長）</w:t>
            </w:r>
          </w:p>
        </w:tc>
      </w:tr>
      <w:tr w:rsidR="00612605" w:rsidTr="00E32EC8">
        <w:tc>
          <w:tcPr>
            <w:tcW w:w="3085" w:type="dxa"/>
          </w:tcPr>
          <w:p w:rsidR="00612605" w:rsidRDefault="00612605" w:rsidP="00E32EC8">
            <w:r>
              <w:t>米国の対日動向とその海軍</w:t>
            </w:r>
          </w:p>
        </w:tc>
        <w:tc>
          <w:tcPr>
            <w:tcW w:w="6237" w:type="dxa"/>
            <w:gridSpan w:val="2"/>
          </w:tcPr>
          <w:p w:rsidR="00612605" w:rsidRDefault="00612605" w:rsidP="00E32EC8">
            <w:r>
              <w:t>松田千明（軍令部課長・海軍大臣／総力戦研究所</w:t>
            </w:r>
            <w:r>
              <w:rPr>
                <w:rFonts w:hint="eastAsia"/>
              </w:rPr>
              <w:t>所員</w:t>
            </w:r>
            <w:r>
              <w:t>）</w:t>
            </w:r>
          </w:p>
        </w:tc>
      </w:tr>
      <w:tr w:rsidR="00612605" w:rsidTr="00E32EC8">
        <w:tc>
          <w:tcPr>
            <w:tcW w:w="3085" w:type="dxa"/>
          </w:tcPr>
          <w:p w:rsidR="00612605" w:rsidRDefault="00612605" w:rsidP="00E32EC8">
            <w:r>
              <w:t>国内思想動向と防諜</w:t>
            </w:r>
          </w:p>
        </w:tc>
        <w:tc>
          <w:tcPr>
            <w:tcW w:w="6237" w:type="dxa"/>
            <w:gridSpan w:val="2"/>
          </w:tcPr>
          <w:p w:rsidR="00612605" w:rsidRDefault="00612605" w:rsidP="00E32EC8">
            <w:r>
              <w:t>本間精（内閣情報部委員・内務省警保局長／大政翼賛会団体局長）</w:t>
            </w:r>
          </w:p>
        </w:tc>
      </w:tr>
      <w:tr w:rsidR="00612605" w:rsidTr="00E32EC8">
        <w:tc>
          <w:tcPr>
            <w:tcW w:w="3085" w:type="dxa"/>
          </w:tcPr>
          <w:p w:rsidR="00612605" w:rsidRDefault="00612605" w:rsidP="00E32EC8">
            <w:r>
              <w:t>思想戦と財務経済</w:t>
            </w:r>
          </w:p>
        </w:tc>
        <w:tc>
          <w:tcPr>
            <w:tcW w:w="6237" w:type="dxa"/>
            <w:gridSpan w:val="2"/>
          </w:tcPr>
          <w:p w:rsidR="00612605" w:rsidRDefault="00612605" w:rsidP="00E32EC8">
            <w:r>
              <w:t>賀屋興宣（北支那開発総裁／東条内閣蔵相）</w:t>
            </w:r>
          </w:p>
        </w:tc>
      </w:tr>
      <w:tr w:rsidR="00612605" w:rsidTr="00E32EC8">
        <w:tc>
          <w:tcPr>
            <w:tcW w:w="3085" w:type="dxa"/>
          </w:tcPr>
          <w:p w:rsidR="00612605" w:rsidRDefault="00612605" w:rsidP="00E32EC8">
            <w:r>
              <w:t>思想戦と文芸</w:t>
            </w:r>
          </w:p>
        </w:tc>
        <w:tc>
          <w:tcPr>
            <w:tcW w:w="6237" w:type="dxa"/>
            <w:gridSpan w:val="2"/>
          </w:tcPr>
          <w:p w:rsidR="00612605" w:rsidRDefault="00612605" w:rsidP="00E32EC8">
            <w:r>
              <w:t>菊池寛（内閣情報部参与・文藝春秋社社長／</w:t>
            </w:r>
          </w:p>
          <w:p w:rsidR="00612605" w:rsidRDefault="00612605" w:rsidP="00E32EC8">
            <w:pPr>
              <w:ind w:firstLineChars="400" w:firstLine="840"/>
            </w:pPr>
            <w:r>
              <w:t>大政翼賛会中央協力会議員）</w:t>
            </w:r>
          </w:p>
        </w:tc>
      </w:tr>
    </w:tbl>
    <w:p w:rsidR="00612605" w:rsidRPr="00546334" w:rsidRDefault="00612605" w:rsidP="00612605">
      <w:pPr>
        <w:ind w:left="160" w:hangingChars="100" w:hanging="160"/>
        <w:rPr>
          <w:sz w:val="16"/>
          <w:szCs w:val="16"/>
        </w:rPr>
      </w:pPr>
      <w:r w:rsidRPr="00546334">
        <w:rPr>
          <w:rFonts w:cs="Segoe UI Symbol" w:hint="eastAsia"/>
          <w:sz w:val="16"/>
          <w:szCs w:val="16"/>
        </w:rPr>
        <w:t>〔</w:t>
      </w:r>
      <w:r w:rsidRPr="00546334">
        <w:rPr>
          <w:rFonts w:hint="eastAsia"/>
          <w:sz w:val="16"/>
          <w:szCs w:val="16"/>
        </w:rPr>
        <w:t>奥平康弘『</w:t>
      </w:r>
      <w:r>
        <w:rPr>
          <w:rFonts w:hint="eastAsia"/>
          <w:sz w:val="16"/>
          <w:szCs w:val="16"/>
        </w:rPr>
        <w:t>戦前の情報機構要覧</w:t>
      </w:r>
      <w:r w:rsidRPr="00546334">
        <w:rPr>
          <w:rFonts w:hint="eastAsia"/>
          <w:sz w:val="16"/>
          <w:szCs w:val="16"/>
        </w:rPr>
        <w:t>』日本図書センター、</w:t>
      </w:r>
      <w:r w:rsidRPr="00546334">
        <w:rPr>
          <w:rFonts w:hint="eastAsia"/>
          <w:sz w:val="16"/>
          <w:szCs w:val="16"/>
        </w:rPr>
        <w:t>1992</w:t>
      </w:r>
      <w:r w:rsidRPr="00546334">
        <w:rPr>
          <w:rFonts w:hint="eastAsia"/>
          <w:sz w:val="16"/>
          <w:szCs w:val="16"/>
        </w:rPr>
        <w:t>年、</w:t>
      </w:r>
      <w:r w:rsidRPr="00546334">
        <w:rPr>
          <w:rFonts w:hint="eastAsia"/>
          <w:sz w:val="16"/>
          <w:szCs w:val="16"/>
        </w:rPr>
        <w:t>153</w:t>
      </w:r>
      <w:r w:rsidRPr="00546334">
        <w:rPr>
          <w:rFonts w:hint="eastAsia"/>
          <w:sz w:val="16"/>
          <w:szCs w:val="16"/>
        </w:rPr>
        <w:t>・</w:t>
      </w:r>
      <w:r w:rsidRPr="00546334">
        <w:rPr>
          <w:rFonts w:hint="eastAsia"/>
          <w:sz w:val="16"/>
          <w:szCs w:val="16"/>
        </w:rPr>
        <w:t>156</w:t>
      </w:r>
      <w:r w:rsidRPr="00546334">
        <w:rPr>
          <w:rFonts w:hint="eastAsia"/>
          <w:sz w:val="16"/>
          <w:szCs w:val="16"/>
        </w:rPr>
        <w:t>頁；佐藤卓己（</w:t>
      </w:r>
      <w:r w:rsidRPr="00546334">
        <w:rPr>
          <w:rFonts w:hint="eastAsia"/>
          <w:sz w:val="16"/>
          <w:szCs w:val="16"/>
        </w:rPr>
        <w:t>1995</w:t>
      </w:r>
      <w:r>
        <w:rPr>
          <w:rFonts w:hint="eastAsia"/>
          <w:sz w:val="16"/>
          <w:szCs w:val="16"/>
        </w:rPr>
        <w:t>）「総力戦</w:t>
      </w:r>
      <w:r w:rsidRPr="00546334">
        <w:rPr>
          <w:rFonts w:hint="eastAsia"/>
          <w:sz w:val="16"/>
          <w:szCs w:val="16"/>
        </w:rPr>
        <w:t>体制と思想戦の言説空間」山之内靖</w:t>
      </w:r>
      <w:r w:rsidRPr="00546334">
        <w:rPr>
          <w:rFonts w:hint="eastAsia"/>
          <w:sz w:val="16"/>
          <w:szCs w:val="16"/>
        </w:rPr>
        <w:t xml:space="preserve"> </w:t>
      </w:r>
      <w:r w:rsidRPr="00546334">
        <w:rPr>
          <w:rFonts w:hint="eastAsia"/>
          <w:sz w:val="16"/>
          <w:szCs w:val="16"/>
        </w:rPr>
        <w:t>ヴィクター・コシュマン</w:t>
      </w:r>
      <w:r w:rsidRPr="00546334">
        <w:rPr>
          <w:rFonts w:hint="eastAsia"/>
          <w:sz w:val="16"/>
          <w:szCs w:val="16"/>
        </w:rPr>
        <w:t xml:space="preserve"> </w:t>
      </w:r>
      <w:r w:rsidRPr="00546334">
        <w:rPr>
          <w:rFonts w:hint="eastAsia"/>
          <w:sz w:val="16"/>
          <w:szCs w:val="16"/>
        </w:rPr>
        <w:t>成田龍一</w:t>
      </w:r>
      <w:r w:rsidRPr="00546334">
        <w:rPr>
          <w:rFonts w:hint="eastAsia"/>
          <w:sz w:val="16"/>
          <w:szCs w:val="16"/>
        </w:rPr>
        <w:t xml:space="preserve"> </w:t>
      </w:r>
      <w:r w:rsidRPr="00546334">
        <w:rPr>
          <w:rFonts w:hint="eastAsia"/>
          <w:sz w:val="16"/>
          <w:szCs w:val="16"/>
        </w:rPr>
        <w:t>編『総力戦と現代化』柏書房、</w:t>
      </w:r>
      <w:r w:rsidRPr="00546334">
        <w:rPr>
          <w:rFonts w:hint="eastAsia"/>
          <w:sz w:val="16"/>
          <w:szCs w:val="16"/>
        </w:rPr>
        <w:t>321-323</w:t>
      </w:r>
      <w:r w:rsidRPr="00546334">
        <w:rPr>
          <w:rFonts w:hint="eastAsia"/>
          <w:sz w:val="16"/>
          <w:szCs w:val="16"/>
        </w:rPr>
        <w:t>頁より作成。</w:t>
      </w:r>
      <w:r>
        <w:rPr>
          <w:rFonts w:hint="eastAsia"/>
          <w:sz w:val="16"/>
          <w:szCs w:val="16"/>
        </w:rPr>
        <w:t>なお、名前の後についている括弧中は当時の肩書きを記している。スラッシュの後は戦時中（「支那事変」から）の経歴である。</w:t>
      </w:r>
      <w:r w:rsidRPr="00546334">
        <w:rPr>
          <w:rFonts w:hint="eastAsia"/>
          <w:sz w:val="16"/>
          <w:szCs w:val="16"/>
        </w:rPr>
        <w:t>〕</w:t>
      </w:r>
    </w:p>
    <w:p w:rsidR="00612605" w:rsidRDefault="00612605" w:rsidP="008C61EA">
      <w:pPr>
        <w:rPr>
          <w:rFonts w:hint="eastAsia"/>
        </w:rPr>
      </w:pPr>
    </w:p>
    <w:p w:rsidR="008C61EA" w:rsidRDefault="008C61EA" w:rsidP="008C61EA">
      <w:r>
        <w:rPr>
          <w:rFonts w:hint="eastAsia"/>
        </w:rPr>
        <w:t>参考文献</w:t>
      </w:r>
      <w:r w:rsidR="004E2AF3">
        <w:rPr>
          <w:rFonts w:hint="eastAsia"/>
        </w:rPr>
        <w:t>（註以外）</w:t>
      </w:r>
    </w:p>
    <w:p w:rsidR="008C61EA" w:rsidRDefault="008C61EA" w:rsidP="008C61EA">
      <w:pPr>
        <w:pStyle w:val="a7"/>
        <w:numPr>
          <w:ilvl w:val="0"/>
          <w:numId w:val="6"/>
        </w:numPr>
      </w:pPr>
      <w:r>
        <w:rPr>
          <w:rFonts w:hint="eastAsia"/>
        </w:rPr>
        <w:t>井上寿一『増補</w:t>
      </w:r>
      <w:r>
        <w:rPr>
          <w:rFonts w:hint="eastAsia"/>
        </w:rPr>
        <w:t xml:space="preserve"> </w:t>
      </w:r>
      <w:r>
        <w:rPr>
          <w:rFonts w:hint="eastAsia"/>
        </w:rPr>
        <w:t>アジア主義を問いなおす』</w:t>
      </w:r>
    </w:p>
    <w:p w:rsidR="008C61EA" w:rsidRDefault="008C61EA" w:rsidP="008C61EA">
      <w:pPr>
        <w:pStyle w:val="a7"/>
        <w:numPr>
          <w:ilvl w:val="0"/>
          <w:numId w:val="6"/>
        </w:numPr>
      </w:pPr>
      <w:r>
        <w:rPr>
          <w:rFonts w:hint="eastAsia"/>
        </w:rPr>
        <w:t>高坂正顕「思想戦の形而上的根據」『中央公論』</w:t>
      </w:r>
      <w:r>
        <w:rPr>
          <w:rFonts w:hint="eastAsia"/>
        </w:rPr>
        <w:t>58</w:t>
      </w:r>
      <w:r>
        <w:rPr>
          <w:rFonts w:hint="eastAsia"/>
        </w:rPr>
        <w:t>（</w:t>
      </w:r>
      <w:r>
        <w:rPr>
          <w:rFonts w:hint="eastAsia"/>
        </w:rPr>
        <w:t>6</w:t>
      </w:r>
      <w:r>
        <w:rPr>
          <w:rFonts w:hint="eastAsia"/>
        </w:rPr>
        <w:t>）（</w:t>
      </w:r>
      <w:r>
        <w:rPr>
          <w:rFonts w:hint="eastAsia"/>
        </w:rPr>
        <w:t>670</w:t>
      </w:r>
      <w:r>
        <w:rPr>
          <w:rFonts w:hint="eastAsia"/>
        </w:rPr>
        <w:t>）、</w:t>
      </w:r>
      <w:r>
        <w:rPr>
          <w:rFonts w:hint="eastAsia"/>
        </w:rPr>
        <w:t>1943</w:t>
      </w:r>
      <w:r>
        <w:rPr>
          <w:rFonts w:hint="eastAsia"/>
        </w:rPr>
        <w:t>年</w:t>
      </w:r>
      <w:r>
        <w:rPr>
          <w:rFonts w:hint="eastAsia"/>
        </w:rPr>
        <w:t>6</w:t>
      </w:r>
      <w:r>
        <w:rPr>
          <w:rFonts w:hint="eastAsia"/>
        </w:rPr>
        <w:t>月号</w:t>
      </w:r>
    </w:p>
    <w:p w:rsidR="008C61EA" w:rsidRDefault="008C61EA" w:rsidP="008C61EA">
      <w:pPr>
        <w:pStyle w:val="a7"/>
        <w:numPr>
          <w:ilvl w:val="0"/>
          <w:numId w:val="6"/>
        </w:numPr>
      </w:pPr>
      <w:r w:rsidRPr="008C61EA">
        <w:rPr>
          <w:rFonts w:hint="eastAsia"/>
        </w:rPr>
        <w:t>竹内</w:t>
      </w:r>
      <w:r>
        <w:rPr>
          <w:rFonts w:hint="eastAsia"/>
        </w:rPr>
        <w:t>好</w:t>
      </w:r>
      <w:r w:rsidRPr="008C61EA">
        <w:rPr>
          <w:rFonts w:hint="eastAsia"/>
        </w:rPr>
        <w:t>『日本とアジア』ちくま学芸文庫、</w:t>
      </w:r>
      <w:r w:rsidRPr="008C61EA">
        <w:rPr>
          <w:rFonts w:hint="eastAsia"/>
        </w:rPr>
        <w:t>1993</w:t>
      </w:r>
      <w:r w:rsidRPr="008C61EA">
        <w:rPr>
          <w:rFonts w:hint="eastAsia"/>
        </w:rPr>
        <w:t>年</w:t>
      </w:r>
    </w:p>
    <w:p w:rsidR="008C61EA" w:rsidRDefault="008C61EA" w:rsidP="008C61EA">
      <w:pPr>
        <w:pStyle w:val="a7"/>
        <w:numPr>
          <w:ilvl w:val="0"/>
          <w:numId w:val="6"/>
        </w:numPr>
      </w:pPr>
      <w:r w:rsidRPr="008C61EA">
        <w:rPr>
          <w:rFonts w:hint="eastAsia"/>
        </w:rPr>
        <w:t>竹内</w:t>
      </w:r>
      <w:r>
        <w:rPr>
          <w:rFonts w:hint="eastAsia"/>
        </w:rPr>
        <w:t>好</w:t>
      </w:r>
      <w:r w:rsidRPr="008C61EA">
        <w:rPr>
          <w:rFonts w:hint="eastAsia"/>
        </w:rPr>
        <w:t>「アジア主義の展望」『現代日本思想大系</w:t>
      </w:r>
      <w:r w:rsidRPr="008C61EA">
        <w:rPr>
          <w:rFonts w:hint="eastAsia"/>
        </w:rPr>
        <w:t xml:space="preserve">9 </w:t>
      </w:r>
      <w:r w:rsidRPr="008C61EA">
        <w:rPr>
          <w:rFonts w:hint="eastAsia"/>
        </w:rPr>
        <w:t>アジア主義』</w:t>
      </w:r>
    </w:p>
    <w:p w:rsidR="003729AD" w:rsidRDefault="003729AD" w:rsidP="003729AD">
      <w:pPr>
        <w:pStyle w:val="a7"/>
        <w:numPr>
          <w:ilvl w:val="0"/>
          <w:numId w:val="6"/>
        </w:numPr>
      </w:pPr>
      <w:r>
        <w:t>バラク・クシュナー著・井形彬訳『思想戦</w:t>
      </w:r>
      <w:r>
        <w:rPr>
          <w:rFonts w:hint="eastAsia"/>
        </w:rPr>
        <w:t xml:space="preserve"> </w:t>
      </w:r>
      <w:r>
        <w:rPr>
          <w:rFonts w:hint="eastAsia"/>
        </w:rPr>
        <w:t>大日本帝国のプロパガンダ』</w:t>
      </w:r>
    </w:p>
    <w:p w:rsidR="003729AD" w:rsidRDefault="003729AD" w:rsidP="003729AD">
      <w:pPr>
        <w:pStyle w:val="a7"/>
        <w:ind w:left="420"/>
      </w:pPr>
      <w:r>
        <w:rPr>
          <w:rFonts w:hint="eastAsia"/>
        </w:rPr>
        <w:t>明石書店、</w:t>
      </w:r>
      <w:r>
        <w:rPr>
          <w:rFonts w:hint="eastAsia"/>
        </w:rPr>
        <w:t>2016</w:t>
      </w:r>
      <w:r>
        <w:rPr>
          <w:rFonts w:hint="eastAsia"/>
        </w:rPr>
        <w:t>年</w:t>
      </w:r>
    </w:p>
    <w:p w:rsidR="003729AD" w:rsidRDefault="003729AD" w:rsidP="003729AD">
      <w:pPr>
        <w:pStyle w:val="a7"/>
        <w:ind w:left="420"/>
        <w:rPr>
          <w:rFonts w:hint="eastAsia"/>
        </w:rPr>
      </w:pPr>
    </w:p>
    <w:p w:rsidR="004E2AF3" w:rsidRDefault="004E2AF3">
      <w:pPr>
        <w:widowControl/>
        <w:jc w:val="left"/>
      </w:pPr>
      <w:r>
        <w:br w:type="page"/>
      </w:r>
    </w:p>
    <w:p w:rsidR="004E2AF3" w:rsidRDefault="004E2AF3" w:rsidP="004E2AF3"/>
    <w:p w:rsidR="004E2AF3" w:rsidRPr="000E6956" w:rsidRDefault="004E2AF3" w:rsidP="004E2AF3">
      <w:pPr>
        <w:rPr>
          <w:rFonts w:hint="eastAsia"/>
        </w:rPr>
      </w:pPr>
      <w:r>
        <w:rPr>
          <w:rFonts w:hint="eastAsia"/>
        </w:rPr>
        <w:t>「思想戦の系譜」（卒業論文）</w:t>
      </w:r>
    </w:p>
    <w:sectPr w:rsidR="004E2AF3" w:rsidRPr="000E6956">
      <w:endnotePr>
        <w:numFmt w:val="decimal"/>
      </w:endnotePr>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285" w:rsidRDefault="005E1285" w:rsidP="000E6956">
      <w:r>
        <w:separator/>
      </w:r>
    </w:p>
  </w:endnote>
  <w:endnote w:type="continuationSeparator" w:id="0">
    <w:p w:rsidR="005E1285" w:rsidRDefault="005E1285" w:rsidP="000E6956">
      <w:r>
        <w:continuationSeparator/>
      </w:r>
    </w:p>
  </w:endnote>
  <w:endnote w:id="1">
    <w:p w:rsidR="006421A2" w:rsidRPr="0031000C" w:rsidRDefault="006421A2" w:rsidP="006421A2">
      <w:pPr>
        <w:pStyle w:val="af"/>
        <w:ind w:left="105" w:hangingChars="50" w:hanging="105"/>
        <w:rPr>
          <w:sz w:val="18"/>
          <w:szCs w:val="18"/>
        </w:rPr>
      </w:pPr>
      <w:r>
        <w:rPr>
          <w:rStyle w:val="af1"/>
        </w:rPr>
        <w:endnoteRef/>
      </w:r>
      <w:r>
        <w:rPr>
          <w:rFonts w:ascii="Verdana" w:hAnsi="Verdana" w:hint="eastAsia"/>
          <w:color w:val="2E2E2E"/>
          <w:sz w:val="17"/>
          <w:szCs w:val="17"/>
        </w:rPr>
        <w:t xml:space="preserve"> </w:t>
      </w:r>
      <w:r w:rsidRPr="0031000C">
        <w:rPr>
          <w:rFonts w:ascii="Verdana" w:hAnsi="Verdana"/>
          <w:sz w:val="18"/>
          <w:szCs w:val="18"/>
        </w:rPr>
        <w:t>里見脩</w:t>
      </w:r>
      <w:r w:rsidRPr="0031000C">
        <w:rPr>
          <w:rFonts w:hint="eastAsia"/>
          <w:sz w:val="18"/>
          <w:szCs w:val="18"/>
        </w:rPr>
        <w:t>「同盟通信社の『戦時報道体制』―戦時期における通信系メディアと国家」、山本武利編『メディアのなかの「帝国」』岩波書店</w:t>
      </w:r>
      <w:r>
        <w:rPr>
          <w:rFonts w:hint="eastAsia"/>
          <w:sz w:val="18"/>
          <w:szCs w:val="18"/>
        </w:rPr>
        <w:t>、</w:t>
      </w:r>
      <w:r>
        <w:rPr>
          <w:rFonts w:hint="eastAsia"/>
          <w:sz w:val="18"/>
          <w:szCs w:val="18"/>
        </w:rPr>
        <w:t>2006</w:t>
      </w:r>
      <w:r>
        <w:rPr>
          <w:rFonts w:hint="eastAsia"/>
          <w:sz w:val="18"/>
          <w:szCs w:val="18"/>
        </w:rPr>
        <w:t>年、</w:t>
      </w:r>
      <w:r>
        <w:rPr>
          <w:rFonts w:hint="eastAsia"/>
          <w:sz w:val="18"/>
          <w:szCs w:val="18"/>
        </w:rPr>
        <w:t>174</w:t>
      </w:r>
      <w:r>
        <w:rPr>
          <w:rFonts w:hint="eastAsia"/>
          <w:sz w:val="18"/>
          <w:szCs w:val="18"/>
        </w:rPr>
        <w:t>頁。</w:t>
      </w:r>
    </w:p>
  </w:endnote>
  <w:endnote w:id="2">
    <w:p w:rsidR="006421A2" w:rsidRPr="004A7796" w:rsidRDefault="006421A2" w:rsidP="006421A2">
      <w:pPr>
        <w:pStyle w:val="af"/>
        <w:ind w:left="105" w:hangingChars="50" w:hanging="105"/>
        <w:rPr>
          <w:sz w:val="18"/>
          <w:szCs w:val="18"/>
        </w:rPr>
      </w:pPr>
      <w:r>
        <w:rPr>
          <w:rStyle w:val="af1"/>
        </w:rPr>
        <w:endnoteRef/>
      </w:r>
      <w:r>
        <w:rPr>
          <w:sz w:val="18"/>
          <w:szCs w:val="18"/>
        </w:rPr>
        <w:t xml:space="preserve"> </w:t>
      </w:r>
      <w:r w:rsidRPr="004A7796">
        <w:rPr>
          <w:rFonts w:hint="eastAsia"/>
          <w:sz w:val="18"/>
          <w:szCs w:val="18"/>
        </w:rPr>
        <w:t>福島鋳郎「戦時言論統制機関の再検証『情報局』への道程（</w:t>
      </w:r>
      <w:r w:rsidRPr="004A7796">
        <w:rPr>
          <w:rFonts w:hint="eastAsia"/>
          <w:sz w:val="18"/>
          <w:szCs w:val="18"/>
        </w:rPr>
        <w:t>1</w:t>
      </w:r>
      <w:r w:rsidRPr="004A7796">
        <w:rPr>
          <w:rFonts w:hint="eastAsia"/>
          <w:sz w:val="18"/>
          <w:szCs w:val="18"/>
        </w:rPr>
        <w:t>）</w:t>
      </w:r>
      <w:r w:rsidRPr="004A7796">
        <w:rPr>
          <w:rFonts w:hint="eastAsia"/>
          <w:sz w:val="18"/>
          <w:szCs w:val="18"/>
        </w:rPr>
        <w:t>内閣情報委員会設立とその背景」『総合ジャ</w:t>
      </w:r>
      <w:r w:rsidRPr="004A7796">
        <w:rPr>
          <w:rFonts w:hint="eastAsia"/>
          <w:sz w:val="18"/>
          <w:szCs w:val="18"/>
        </w:rPr>
        <w:t>-</w:t>
      </w:r>
      <w:r w:rsidRPr="004A7796">
        <w:rPr>
          <w:rFonts w:hint="eastAsia"/>
          <w:sz w:val="18"/>
          <w:szCs w:val="18"/>
        </w:rPr>
        <w:t>ナリズム研究』（</w:t>
      </w:r>
      <w:r w:rsidRPr="004A7796">
        <w:rPr>
          <w:rFonts w:hint="eastAsia"/>
          <w:sz w:val="18"/>
          <w:szCs w:val="18"/>
        </w:rPr>
        <w:t>23</w:t>
      </w:r>
      <w:r w:rsidRPr="004A7796">
        <w:rPr>
          <w:rFonts w:hint="eastAsia"/>
          <w:sz w:val="18"/>
          <w:szCs w:val="18"/>
        </w:rPr>
        <w:t>）東京社、</w:t>
      </w:r>
      <w:r>
        <w:rPr>
          <w:rFonts w:hint="eastAsia"/>
          <w:sz w:val="18"/>
          <w:szCs w:val="18"/>
        </w:rPr>
        <w:t>1986</w:t>
      </w:r>
      <w:r>
        <w:rPr>
          <w:rFonts w:hint="eastAsia"/>
          <w:sz w:val="18"/>
          <w:szCs w:val="18"/>
        </w:rPr>
        <w:t>年、</w:t>
      </w:r>
      <w:r w:rsidRPr="004A7796">
        <w:rPr>
          <w:rFonts w:hint="eastAsia"/>
          <w:sz w:val="18"/>
          <w:szCs w:val="18"/>
        </w:rPr>
        <w:t>102</w:t>
      </w:r>
      <w:r w:rsidRPr="004A7796">
        <w:rPr>
          <w:rFonts w:hint="eastAsia"/>
          <w:sz w:val="18"/>
          <w:szCs w:val="18"/>
        </w:rPr>
        <w:t>頁</w:t>
      </w:r>
      <w:r>
        <w:rPr>
          <w:rFonts w:hint="eastAsia"/>
          <w:sz w:val="18"/>
          <w:szCs w:val="18"/>
        </w:rPr>
        <w:t>。</w:t>
      </w:r>
    </w:p>
  </w:endnote>
  <w:endnote w:id="3">
    <w:p w:rsidR="006421A2" w:rsidRPr="004E2AF3" w:rsidRDefault="006421A2" w:rsidP="004E2AF3">
      <w:pPr>
        <w:pStyle w:val="af"/>
        <w:ind w:left="210" w:hangingChars="100" w:hanging="210"/>
        <w:rPr>
          <w:sz w:val="18"/>
          <w:szCs w:val="18"/>
        </w:rPr>
      </w:pPr>
      <w:r>
        <w:rPr>
          <w:rStyle w:val="af1"/>
        </w:rPr>
        <w:endnoteRef/>
      </w:r>
      <w:r>
        <w:t xml:space="preserve"> </w:t>
      </w:r>
      <w:r w:rsidRPr="005C107C">
        <w:rPr>
          <w:rFonts w:hint="eastAsia"/>
          <w:sz w:val="18"/>
          <w:szCs w:val="18"/>
        </w:rPr>
        <w:t>江口圭一「満州事変期の陸軍省パンフレット」『愛知大学法経論集</w:t>
      </w:r>
      <w:r w:rsidRPr="005C107C">
        <w:rPr>
          <w:rFonts w:hint="eastAsia"/>
          <w:sz w:val="18"/>
          <w:szCs w:val="18"/>
        </w:rPr>
        <w:t xml:space="preserve"> </w:t>
      </w:r>
      <w:r w:rsidRPr="005C107C">
        <w:rPr>
          <w:rFonts w:hint="eastAsia"/>
          <w:sz w:val="18"/>
          <w:szCs w:val="18"/>
        </w:rPr>
        <w:t>法律編』（</w:t>
      </w:r>
      <w:r w:rsidRPr="005C107C">
        <w:rPr>
          <w:rFonts w:hint="eastAsia"/>
          <w:sz w:val="18"/>
          <w:szCs w:val="18"/>
        </w:rPr>
        <w:t>113</w:t>
      </w:r>
      <w:r w:rsidRPr="005C107C">
        <w:rPr>
          <w:rFonts w:hint="eastAsia"/>
          <w:sz w:val="18"/>
          <w:szCs w:val="18"/>
        </w:rPr>
        <w:t>）、</w:t>
      </w:r>
      <w:r>
        <w:rPr>
          <w:rFonts w:hint="eastAsia"/>
          <w:sz w:val="18"/>
          <w:szCs w:val="18"/>
        </w:rPr>
        <w:t>1987</w:t>
      </w:r>
      <w:r>
        <w:rPr>
          <w:rFonts w:hint="eastAsia"/>
          <w:sz w:val="18"/>
          <w:szCs w:val="18"/>
        </w:rPr>
        <w:t>年、</w:t>
      </w:r>
      <w:r w:rsidRPr="005C107C">
        <w:rPr>
          <w:rFonts w:hint="eastAsia"/>
          <w:sz w:val="18"/>
          <w:szCs w:val="18"/>
        </w:rPr>
        <w:t>182</w:t>
      </w:r>
      <w:r w:rsidRPr="005C107C">
        <w:rPr>
          <w:rFonts w:hint="eastAsia"/>
          <w:sz w:val="18"/>
          <w:szCs w:val="18"/>
        </w:rPr>
        <w:t>頁</w:t>
      </w:r>
      <w:r>
        <w:rPr>
          <w:rFonts w:hint="eastAsia"/>
          <w:sz w:val="18"/>
          <w:szCs w:val="18"/>
        </w:rPr>
        <w:t>。；</w:t>
      </w:r>
      <w:r w:rsidRPr="005C107C">
        <w:rPr>
          <w:rFonts w:hint="eastAsia"/>
          <w:sz w:val="18"/>
          <w:szCs w:val="18"/>
        </w:rPr>
        <w:t>辻田『大本営発表』</w:t>
      </w:r>
      <w:r w:rsidRPr="005C107C">
        <w:rPr>
          <w:rFonts w:hint="eastAsia"/>
          <w:sz w:val="18"/>
          <w:szCs w:val="18"/>
        </w:rPr>
        <w:t>24</w:t>
      </w:r>
      <w:r w:rsidRPr="005C107C">
        <w:rPr>
          <w:rFonts w:hint="eastAsia"/>
          <w:sz w:val="18"/>
          <w:szCs w:val="18"/>
        </w:rPr>
        <w:t>頁</w:t>
      </w:r>
      <w:r>
        <w:rPr>
          <w:rFonts w:hint="eastAsia"/>
          <w:sz w:val="18"/>
          <w:szCs w:val="18"/>
        </w:rPr>
        <w:t>。</w:t>
      </w:r>
    </w:p>
  </w:endnote>
  <w:endnote w:id="4">
    <w:p w:rsidR="006421A2" w:rsidRPr="00F32E5D" w:rsidRDefault="006421A2" w:rsidP="006421A2">
      <w:pPr>
        <w:rPr>
          <w:sz w:val="18"/>
          <w:szCs w:val="18"/>
          <w:lang w:eastAsia="zh-TW"/>
        </w:rPr>
      </w:pPr>
      <w:r>
        <w:rPr>
          <w:rStyle w:val="af1"/>
        </w:rPr>
        <w:endnoteRef/>
      </w:r>
      <w:r>
        <w:rPr>
          <w:rFonts w:hint="eastAsia"/>
          <w:lang w:eastAsia="zh-TW"/>
        </w:rPr>
        <w:t xml:space="preserve"> </w:t>
      </w:r>
      <w:r w:rsidRPr="00C6541C">
        <w:rPr>
          <w:sz w:val="18"/>
          <w:szCs w:val="18"/>
          <w:lang w:eastAsia="zh-TW"/>
        </w:rPr>
        <w:t>陸軍省新聞班</w:t>
      </w:r>
      <w:r>
        <w:rPr>
          <w:sz w:val="18"/>
          <w:szCs w:val="18"/>
          <w:lang w:eastAsia="zh-TW"/>
        </w:rPr>
        <w:t>『思想戦</w:t>
      </w:r>
      <w:r w:rsidRPr="00C6541C">
        <w:rPr>
          <w:sz w:val="18"/>
          <w:szCs w:val="18"/>
          <w:lang w:eastAsia="zh-TW"/>
        </w:rPr>
        <w:t>』</w:t>
      </w:r>
      <w:r>
        <w:rPr>
          <w:rFonts w:hint="eastAsia"/>
          <w:sz w:val="18"/>
          <w:szCs w:val="18"/>
          <w:lang w:eastAsia="zh-TW"/>
        </w:rPr>
        <w:t>、</w:t>
      </w:r>
      <w:r>
        <w:rPr>
          <w:rFonts w:hint="eastAsia"/>
          <w:sz w:val="18"/>
          <w:szCs w:val="18"/>
          <w:lang w:eastAsia="zh-TW"/>
        </w:rPr>
        <w:t>17</w:t>
      </w:r>
      <w:r>
        <w:rPr>
          <w:rFonts w:hint="eastAsia"/>
          <w:sz w:val="18"/>
          <w:szCs w:val="18"/>
          <w:lang w:eastAsia="zh-TW"/>
        </w:rPr>
        <w:t>、</w:t>
      </w:r>
      <w:r>
        <w:rPr>
          <w:rFonts w:hint="eastAsia"/>
          <w:sz w:val="18"/>
          <w:szCs w:val="18"/>
          <w:lang w:eastAsia="zh-TW"/>
        </w:rPr>
        <w:t>28</w:t>
      </w:r>
      <w:r>
        <w:rPr>
          <w:rFonts w:hint="eastAsia"/>
          <w:sz w:val="18"/>
          <w:szCs w:val="18"/>
          <w:lang w:eastAsia="zh-TW"/>
        </w:rPr>
        <w:t>頁。</w:t>
      </w:r>
    </w:p>
  </w:endnote>
  <w:endnote w:id="5">
    <w:p w:rsidR="006421A2" w:rsidRPr="00EC1656" w:rsidRDefault="006421A2" w:rsidP="006421A2">
      <w:pPr>
        <w:pStyle w:val="af"/>
        <w:rPr>
          <w:rFonts w:eastAsia="PMingLiU"/>
        </w:rPr>
      </w:pPr>
      <w:r>
        <w:rPr>
          <w:rStyle w:val="af1"/>
        </w:rPr>
        <w:endnoteRef/>
      </w:r>
      <w:r>
        <w:t xml:space="preserve"> </w:t>
      </w:r>
      <w:r w:rsidRPr="00F32E5D">
        <w:rPr>
          <w:rFonts w:hint="eastAsia"/>
          <w:sz w:val="18"/>
          <w:szCs w:val="18"/>
        </w:rPr>
        <w:t>同上、</w:t>
      </w:r>
      <w:r w:rsidRPr="00F32E5D">
        <w:rPr>
          <w:rFonts w:hint="eastAsia"/>
          <w:sz w:val="18"/>
          <w:szCs w:val="18"/>
        </w:rPr>
        <w:t>28-29</w:t>
      </w:r>
      <w:r w:rsidRPr="00F32E5D">
        <w:rPr>
          <w:rFonts w:hint="eastAsia"/>
          <w:sz w:val="18"/>
          <w:szCs w:val="18"/>
        </w:rPr>
        <w:t>頁</w:t>
      </w:r>
      <w:r>
        <w:rPr>
          <w:rFonts w:hint="eastAsia"/>
          <w:sz w:val="18"/>
          <w:szCs w:val="18"/>
        </w:rPr>
        <w:t>。</w:t>
      </w:r>
    </w:p>
  </w:endnote>
  <w:endnote w:id="6">
    <w:p w:rsidR="00612605" w:rsidRPr="00EA398A" w:rsidRDefault="00612605" w:rsidP="00612605">
      <w:pPr>
        <w:pStyle w:val="af"/>
        <w:rPr>
          <w:sz w:val="18"/>
          <w:szCs w:val="18"/>
        </w:rPr>
      </w:pPr>
      <w:r>
        <w:rPr>
          <w:rStyle w:val="af1"/>
        </w:rPr>
        <w:endnoteRef/>
      </w:r>
      <w:r>
        <w:rPr>
          <w:rFonts w:hint="eastAsia"/>
          <w:sz w:val="18"/>
          <w:szCs w:val="18"/>
        </w:rPr>
        <w:t xml:space="preserve"> </w:t>
      </w:r>
      <w:r>
        <w:rPr>
          <w:rFonts w:hint="eastAsia"/>
          <w:sz w:val="18"/>
          <w:szCs w:val="18"/>
        </w:rPr>
        <w:t>津金澤聡廣・佐藤卓己編</w:t>
      </w:r>
      <w:r w:rsidRPr="00EA398A">
        <w:rPr>
          <w:rFonts w:hint="eastAsia"/>
          <w:sz w:val="18"/>
          <w:szCs w:val="18"/>
        </w:rPr>
        <w:t>『内閣情報部</w:t>
      </w:r>
      <w:r w:rsidRPr="00EA398A">
        <w:rPr>
          <w:rFonts w:hint="eastAsia"/>
          <w:sz w:val="18"/>
          <w:szCs w:val="18"/>
        </w:rPr>
        <w:t xml:space="preserve"> </w:t>
      </w:r>
      <w:r w:rsidRPr="00EA398A">
        <w:rPr>
          <w:rFonts w:hint="eastAsia"/>
          <w:sz w:val="18"/>
          <w:szCs w:val="18"/>
        </w:rPr>
        <w:t>情報宣伝研究資料</w:t>
      </w:r>
      <w:r w:rsidRPr="00EA398A">
        <w:rPr>
          <w:rFonts w:hint="eastAsia"/>
          <w:sz w:val="18"/>
          <w:szCs w:val="18"/>
        </w:rPr>
        <w:t xml:space="preserve"> </w:t>
      </w:r>
      <w:r w:rsidRPr="00EA398A">
        <w:rPr>
          <w:rFonts w:hint="eastAsia"/>
          <w:sz w:val="18"/>
          <w:szCs w:val="18"/>
        </w:rPr>
        <w:t>第</w:t>
      </w:r>
      <w:r w:rsidRPr="00EA398A">
        <w:rPr>
          <w:rFonts w:hint="eastAsia"/>
          <w:sz w:val="18"/>
          <w:szCs w:val="18"/>
        </w:rPr>
        <w:t>8</w:t>
      </w:r>
      <w:r w:rsidRPr="00EA398A">
        <w:rPr>
          <w:rFonts w:hint="eastAsia"/>
          <w:sz w:val="18"/>
          <w:szCs w:val="18"/>
        </w:rPr>
        <w:t>巻』</w:t>
      </w:r>
      <w:r>
        <w:rPr>
          <w:rFonts w:hint="eastAsia"/>
          <w:sz w:val="18"/>
          <w:szCs w:val="18"/>
        </w:rPr>
        <w:t>柏書房、</w:t>
      </w:r>
      <w:r>
        <w:rPr>
          <w:rFonts w:hint="eastAsia"/>
          <w:sz w:val="18"/>
          <w:szCs w:val="18"/>
        </w:rPr>
        <w:t>1994</w:t>
      </w:r>
      <w:r>
        <w:rPr>
          <w:rFonts w:hint="eastAsia"/>
          <w:sz w:val="18"/>
          <w:szCs w:val="18"/>
        </w:rPr>
        <w:t>年、</w:t>
      </w:r>
      <w:r>
        <w:rPr>
          <w:sz w:val="18"/>
          <w:szCs w:val="18"/>
        </w:rPr>
        <w:t>383-384</w:t>
      </w:r>
      <w:r>
        <w:rPr>
          <w:rFonts w:hint="eastAsia"/>
          <w:sz w:val="18"/>
          <w:szCs w:val="18"/>
        </w:rPr>
        <w:t>頁。</w:t>
      </w:r>
    </w:p>
  </w:endnote>
  <w:endnote w:id="7">
    <w:p w:rsidR="004E2AF3" w:rsidRPr="00C75A67" w:rsidRDefault="004E2AF3" w:rsidP="004E2AF3">
      <w:pPr>
        <w:pStyle w:val="af"/>
        <w:ind w:left="210" w:hangingChars="100" w:hanging="210"/>
        <w:rPr>
          <w:sz w:val="18"/>
          <w:szCs w:val="18"/>
          <w:lang w:eastAsia="zh-TW"/>
        </w:rPr>
      </w:pPr>
      <w:r>
        <w:rPr>
          <w:rStyle w:val="af1"/>
        </w:rPr>
        <w:endnoteRef/>
      </w:r>
      <w:r>
        <w:t xml:space="preserve"> </w:t>
      </w:r>
      <w:r w:rsidRPr="00AA442B">
        <w:rPr>
          <w:rFonts w:hint="eastAsia"/>
          <w:sz w:val="18"/>
          <w:szCs w:val="18"/>
        </w:rPr>
        <w:t>JA</w:t>
      </w:r>
      <w:r w:rsidRPr="00AA442B">
        <w:rPr>
          <w:sz w:val="18"/>
          <w:szCs w:val="18"/>
        </w:rPr>
        <w:t>CAR(</w:t>
      </w:r>
      <w:r w:rsidRPr="00AA442B">
        <w:rPr>
          <w:rFonts w:hint="eastAsia"/>
          <w:sz w:val="18"/>
          <w:szCs w:val="18"/>
        </w:rPr>
        <w:t>アジア歴史資料センター</w:t>
      </w:r>
      <w:r w:rsidRPr="00AA442B">
        <w:rPr>
          <w:rFonts w:hint="eastAsia"/>
          <w:sz w:val="18"/>
          <w:szCs w:val="18"/>
        </w:rPr>
        <w:t>)Ref.</w:t>
      </w:r>
      <w:r w:rsidRPr="00AA442B">
        <w:rPr>
          <w:sz w:val="18"/>
          <w:szCs w:val="18"/>
        </w:rPr>
        <w:t xml:space="preserve"> </w:t>
      </w:r>
      <w:r w:rsidRPr="00AA442B">
        <w:rPr>
          <w:sz w:val="18"/>
          <w:szCs w:val="18"/>
          <w:lang w:eastAsia="zh-TW"/>
        </w:rPr>
        <w:t>A06031113200</w:t>
      </w:r>
      <w:r w:rsidRPr="00AA442B">
        <w:rPr>
          <w:rFonts w:hint="eastAsia"/>
          <w:sz w:val="18"/>
          <w:szCs w:val="18"/>
          <w:lang w:eastAsia="zh-TW"/>
        </w:rPr>
        <w:t>（第</w:t>
      </w:r>
      <w:r w:rsidRPr="00AA442B">
        <w:rPr>
          <w:rFonts w:hint="eastAsia"/>
          <w:sz w:val="18"/>
          <w:szCs w:val="18"/>
          <w:lang w:eastAsia="zh-TW"/>
        </w:rPr>
        <w:t>7</w:t>
      </w:r>
      <w:r>
        <w:rPr>
          <w:rFonts w:hint="eastAsia"/>
          <w:sz w:val="18"/>
          <w:szCs w:val="18"/>
          <w:lang w:eastAsia="zh-TW"/>
        </w:rPr>
        <w:t>、</w:t>
      </w:r>
      <w:r>
        <w:rPr>
          <w:rFonts w:hint="eastAsia"/>
          <w:sz w:val="18"/>
          <w:szCs w:val="18"/>
          <w:lang w:eastAsia="zh-TW"/>
        </w:rPr>
        <w:t>8</w:t>
      </w:r>
      <w:r w:rsidRPr="00AA442B">
        <w:rPr>
          <w:rFonts w:hint="eastAsia"/>
          <w:sz w:val="18"/>
          <w:szCs w:val="18"/>
          <w:lang w:eastAsia="zh-TW"/>
        </w:rPr>
        <w:t>画像目）</w:t>
      </w:r>
      <w:r w:rsidRPr="00AA442B">
        <w:rPr>
          <w:rFonts w:hint="eastAsia"/>
          <w:sz w:val="18"/>
          <w:szCs w:val="18"/>
          <w:lang w:eastAsia="zh-TW"/>
        </w:rPr>
        <w:t xml:space="preserve"> </w:t>
      </w:r>
      <w:r w:rsidRPr="00AA442B">
        <w:rPr>
          <w:rFonts w:hint="eastAsia"/>
          <w:sz w:val="18"/>
          <w:szCs w:val="18"/>
          <w:lang w:eastAsia="zh-TW"/>
        </w:rPr>
        <w:t>内閣情報部『思想戦講座第七輯</w:t>
      </w:r>
      <w:r w:rsidRPr="00AA442B">
        <w:rPr>
          <w:sz w:val="18"/>
          <w:szCs w:val="18"/>
          <w:lang w:eastAsia="zh-TW"/>
        </w:rPr>
        <w:t xml:space="preserve"> </w:t>
      </w:r>
      <w:r w:rsidRPr="00AA442B">
        <w:rPr>
          <w:rFonts w:hint="eastAsia"/>
          <w:sz w:val="18"/>
          <w:szCs w:val="18"/>
          <w:lang w:eastAsia="zh-TW"/>
        </w:rPr>
        <w:t>思想戦概論</w:t>
      </w:r>
      <w:r>
        <w:rPr>
          <w:rFonts w:hint="eastAsia"/>
          <w:sz w:val="18"/>
          <w:szCs w:val="18"/>
          <w:lang w:eastAsia="zh-TW"/>
        </w:rPr>
        <w:t>』、</w:t>
      </w:r>
      <w:r>
        <w:rPr>
          <w:rFonts w:hint="eastAsia"/>
          <w:sz w:val="18"/>
          <w:szCs w:val="18"/>
        </w:rPr>
        <w:t>1940</w:t>
      </w:r>
      <w:r>
        <w:rPr>
          <w:rFonts w:hint="eastAsia"/>
          <w:sz w:val="18"/>
          <w:szCs w:val="18"/>
        </w:rPr>
        <w:t>年、</w:t>
      </w:r>
      <w:r>
        <w:rPr>
          <w:rFonts w:hint="eastAsia"/>
          <w:sz w:val="18"/>
          <w:szCs w:val="18"/>
          <w:lang w:eastAsia="zh-TW"/>
        </w:rPr>
        <w:t>国立公文書館所蔵。</w:t>
      </w:r>
    </w:p>
  </w:endnote>
  <w:endnote w:id="8">
    <w:p w:rsidR="004E2AF3" w:rsidRDefault="004E2AF3" w:rsidP="004E2AF3">
      <w:pPr>
        <w:pStyle w:val="af"/>
        <w:rPr>
          <w:sz w:val="18"/>
          <w:szCs w:val="18"/>
        </w:rPr>
      </w:pPr>
      <w:r>
        <w:rPr>
          <w:rStyle w:val="af1"/>
        </w:rPr>
        <w:endnoteRef/>
      </w:r>
      <w:r>
        <w:t xml:space="preserve"> </w:t>
      </w:r>
      <w:r w:rsidRPr="00AA442B">
        <w:rPr>
          <w:rFonts w:hint="eastAsia"/>
          <w:sz w:val="18"/>
          <w:szCs w:val="18"/>
        </w:rPr>
        <w:t>JA</w:t>
      </w:r>
      <w:r w:rsidRPr="00AA442B">
        <w:rPr>
          <w:sz w:val="18"/>
          <w:szCs w:val="18"/>
        </w:rPr>
        <w:t>CAR(</w:t>
      </w:r>
      <w:r w:rsidRPr="00AA442B">
        <w:rPr>
          <w:rFonts w:hint="eastAsia"/>
          <w:sz w:val="18"/>
          <w:szCs w:val="18"/>
        </w:rPr>
        <w:t>アジア歴史資料センター</w:t>
      </w:r>
      <w:r w:rsidRPr="00AA442B">
        <w:rPr>
          <w:rFonts w:hint="eastAsia"/>
          <w:sz w:val="18"/>
          <w:szCs w:val="18"/>
        </w:rPr>
        <w:t>)Ref.</w:t>
      </w:r>
      <w:r w:rsidRPr="00AA442B">
        <w:rPr>
          <w:sz w:val="18"/>
          <w:szCs w:val="18"/>
        </w:rPr>
        <w:t xml:space="preserve"> A06031113200</w:t>
      </w:r>
      <w:r w:rsidRPr="00AA442B">
        <w:rPr>
          <w:rFonts w:hint="eastAsia"/>
          <w:sz w:val="18"/>
          <w:szCs w:val="18"/>
        </w:rPr>
        <w:t>（第</w:t>
      </w:r>
      <w:r>
        <w:rPr>
          <w:rFonts w:hint="eastAsia"/>
          <w:sz w:val="18"/>
          <w:szCs w:val="18"/>
        </w:rPr>
        <w:t>10</w:t>
      </w:r>
      <w:r>
        <w:rPr>
          <w:rFonts w:hint="eastAsia"/>
          <w:sz w:val="18"/>
          <w:szCs w:val="18"/>
        </w:rPr>
        <w:t>、</w:t>
      </w:r>
      <w:r>
        <w:rPr>
          <w:rFonts w:hint="eastAsia"/>
          <w:sz w:val="18"/>
          <w:szCs w:val="18"/>
        </w:rPr>
        <w:t>16</w:t>
      </w:r>
      <w:r w:rsidRPr="00AA442B">
        <w:rPr>
          <w:rFonts w:hint="eastAsia"/>
          <w:sz w:val="18"/>
          <w:szCs w:val="18"/>
        </w:rPr>
        <w:t>画像目）</w:t>
      </w:r>
      <w:r>
        <w:rPr>
          <w:rFonts w:hint="eastAsia"/>
          <w:sz w:val="18"/>
          <w:szCs w:val="18"/>
        </w:rPr>
        <w:t>。；</w:t>
      </w:r>
      <w:r>
        <w:rPr>
          <w:rFonts w:hint="eastAsia"/>
          <w:sz w:val="18"/>
          <w:szCs w:val="18"/>
        </w:rPr>
        <w:t>JACAR Ref.</w:t>
      </w:r>
    </w:p>
    <w:p w:rsidR="004E2AF3" w:rsidRPr="007052C7" w:rsidRDefault="004E2AF3" w:rsidP="004E2AF3">
      <w:pPr>
        <w:pStyle w:val="af"/>
        <w:ind w:leftChars="100" w:left="210"/>
        <w:rPr>
          <w:sz w:val="18"/>
          <w:szCs w:val="18"/>
        </w:rPr>
      </w:pPr>
      <w:r w:rsidRPr="00AD0C13">
        <w:rPr>
          <w:sz w:val="18"/>
          <w:szCs w:val="18"/>
        </w:rPr>
        <w:t>A06031112900</w:t>
      </w:r>
      <w:r>
        <w:rPr>
          <w:rFonts w:hint="eastAsia"/>
          <w:sz w:val="18"/>
          <w:szCs w:val="18"/>
        </w:rPr>
        <w:t>（第</w:t>
      </w:r>
      <w:r>
        <w:rPr>
          <w:rFonts w:hint="eastAsia"/>
          <w:sz w:val="18"/>
          <w:szCs w:val="18"/>
        </w:rPr>
        <w:t>5</w:t>
      </w:r>
      <w:r>
        <w:rPr>
          <w:rFonts w:hint="eastAsia"/>
          <w:sz w:val="18"/>
          <w:szCs w:val="18"/>
        </w:rPr>
        <w:t>画像目）内閣情報部『</w:t>
      </w:r>
      <w:r w:rsidRPr="00AD0C13">
        <w:rPr>
          <w:rFonts w:hint="eastAsia"/>
          <w:sz w:val="18"/>
          <w:szCs w:val="18"/>
        </w:rPr>
        <w:t>思想戦講座第四輯</w:t>
      </w:r>
      <w:r w:rsidRPr="00AD0C13">
        <w:rPr>
          <w:sz w:val="18"/>
          <w:szCs w:val="18"/>
        </w:rPr>
        <w:t xml:space="preserve"> </w:t>
      </w:r>
      <w:r>
        <w:rPr>
          <w:rFonts w:hint="eastAsia"/>
          <w:sz w:val="18"/>
          <w:szCs w:val="18"/>
        </w:rPr>
        <w:t>思想戦と宣伝』、</w:t>
      </w:r>
      <w:r>
        <w:rPr>
          <w:rFonts w:hint="eastAsia"/>
          <w:sz w:val="18"/>
          <w:szCs w:val="18"/>
        </w:rPr>
        <w:t>1940</w:t>
      </w:r>
      <w:r>
        <w:rPr>
          <w:rFonts w:hint="eastAsia"/>
          <w:sz w:val="18"/>
          <w:szCs w:val="18"/>
        </w:rPr>
        <w:t>年</w:t>
      </w:r>
      <w:r>
        <w:rPr>
          <w:rFonts w:hint="eastAsia"/>
          <w:sz w:val="18"/>
          <w:szCs w:val="18"/>
        </w:rPr>
        <w:t xml:space="preserve"> </w:t>
      </w:r>
      <w:r>
        <w:rPr>
          <w:rFonts w:hint="eastAsia"/>
          <w:sz w:val="18"/>
          <w:szCs w:val="18"/>
        </w:rPr>
        <w:t>国立公文書館所蔵。</w:t>
      </w:r>
    </w:p>
  </w:endnote>
  <w:endnote w:id="9">
    <w:p w:rsidR="0051565B" w:rsidRPr="008A5ACA" w:rsidRDefault="0051565B" w:rsidP="0051565B">
      <w:pPr>
        <w:pStyle w:val="af"/>
      </w:pPr>
      <w:r>
        <w:rPr>
          <w:rStyle w:val="af1"/>
        </w:rPr>
        <w:endnoteRef/>
      </w:r>
      <w:r>
        <w:rPr>
          <w:rFonts w:hint="eastAsia"/>
          <w:sz w:val="18"/>
          <w:szCs w:val="18"/>
        </w:rPr>
        <w:t xml:space="preserve"> </w:t>
      </w:r>
      <w:r>
        <w:rPr>
          <w:rFonts w:hint="eastAsia"/>
          <w:sz w:val="18"/>
          <w:szCs w:val="18"/>
        </w:rPr>
        <w:t>奥村喜和男</w:t>
      </w:r>
      <w:r w:rsidRPr="008E2690">
        <w:rPr>
          <w:rFonts w:hint="eastAsia"/>
          <w:sz w:val="18"/>
          <w:szCs w:val="18"/>
        </w:rPr>
        <w:t>『尊王攘夷の血戦』旺文社、</w:t>
      </w:r>
      <w:r>
        <w:rPr>
          <w:rFonts w:hint="eastAsia"/>
          <w:sz w:val="18"/>
          <w:szCs w:val="18"/>
        </w:rPr>
        <w:t>1943</w:t>
      </w:r>
      <w:r>
        <w:rPr>
          <w:rFonts w:hint="eastAsia"/>
          <w:sz w:val="18"/>
          <w:szCs w:val="18"/>
        </w:rPr>
        <w:t>年、</w:t>
      </w:r>
      <w:r w:rsidRPr="008E2690">
        <w:rPr>
          <w:rFonts w:hint="eastAsia"/>
          <w:sz w:val="18"/>
          <w:szCs w:val="18"/>
        </w:rPr>
        <w:t>324</w:t>
      </w:r>
      <w:r w:rsidRPr="008E2690">
        <w:rPr>
          <w:rFonts w:hint="eastAsia"/>
          <w:sz w:val="18"/>
          <w:szCs w:val="18"/>
        </w:rPr>
        <w:t>頁</w:t>
      </w:r>
      <w:r>
        <w:rPr>
          <w:rFonts w:hint="eastAsia"/>
          <w:sz w:val="18"/>
          <w:szCs w:val="18"/>
        </w:rPr>
        <w:t>、</w:t>
      </w:r>
      <w:r>
        <w:rPr>
          <w:rFonts w:hint="eastAsia"/>
          <w:sz w:val="18"/>
          <w:szCs w:val="18"/>
        </w:rPr>
        <w:t>345</w:t>
      </w:r>
      <w:r>
        <w:rPr>
          <w:rFonts w:hint="eastAsia"/>
          <w:sz w:val="18"/>
          <w:szCs w:val="18"/>
        </w:rPr>
        <w:t>頁。</w:t>
      </w:r>
    </w:p>
  </w:endnote>
  <w:endnote w:id="10">
    <w:p w:rsidR="0051565B" w:rsidRPr="00395319" w:rsidRDefault="0051565B" w:rsidP="0051565B">
      <w:pPr>
        <w:pStyle w:val="af"/>
        <w:rPr>
          <w:sz w:val="18"/>
          <w:szCs w:val="18"/>
        </w:rPr>
      </w:pPr>
      <w:r>
        <w:rPr>
          <w:rStyle w:val="af1"/>
        </w:rPr>
        <w:endnoteRef/>
      </w:r>
      <w:r>
        <w:rPr>
          <w:rFonts w:hint="eastAsia"/>
        </w:rPr>
        <w:t xml:space="preserve"> </w:t>
      </w:r>
      <w:r w:rsidRPr="008A5ACA">
        <w:rPr>
          <w:rFonts w:hint="eastAsia"/>
          <w:sz w:val="18"/>
          <w:szCs w:val="18"/>
        </w:rPr>
        <w:t>古野伊之助「對敵思想戦の本義」『中央公論』</w:t>
      </w:r>
      <w:r w:rsidRPr="008A5ACA">
        <w:rPr>
          <w:rFonts w:hint="eastAsia"/>
          <w:sz w:val="18"/>
          <w:szCs w:val="18"/>
        </w:rPr>
        <w:t>1</w:t>
      </w:r>
      <w:r w:rsidRPr="008A5ACA">
        <w:rPr>
          <w:rFonts w:hint="eastAsia"/>
          <w:sz w:val="18"/>
          <w:szCs w:val="18"/>
        </w:rPr>
        <w:t>月号</w:t>
      </w:r>
      <w:r w:rsidRPr="008A5ACA">
        <w:rPr>
          <w:rFonts w:hint="eastAsia"/>
          <w:sz w:val="18"/>
          <w:szCs w:val="18"/>
        </w:rPr>
        <w:t xml:space="preserve"> </w:t>
      </w:r>
      <w:r>
        <w:rPr>
          <w:rFonts w:hint="eastAsia"/>
          <w:sz w:val="18"/>
          <w:szCs w:val="18"/>
        </w:rPr>
        <w:t>、</w:t>
      </w:r>
      <w:r w:rsidRPr="008A5ACA">
        <w:rPr>
          <w:rFonts w:hint="eastAsia"/>
          <w:sz w:val="18"/>
          <w:szCs w:val="18"/>
        </w:rPr>
        <w:t>中央公論社、</w:t>
      </w:r>
      <w:r w:rsidRPr="008A5ACA">
        <w:rPr>
          <w:rFonts w:hint="eastAsia"/>
          <w:sz w:val="18"/>
          <w:szCs w:val="18"/>
        </w:rPr>
        <w:t>1944</w:t>
      </w:r>
      <w:r w:rsidRPr="008A5ACA">
        <w:rPr>
          <w:rFonts w:hint="eastAsia"/>
          <w:sz w:val="18"/>
          <w:szCs w:val="18"/>
        </w:rPr>
        <w:t>年</w:t>
      </w:r>
      <w:r>
        <w:rPr>
          <w:rFonts w:hint="eastAsia"/>
          <w:sz w:val="18"/>
          <w:szCs w:val="18"/>
        </w:rPr>
        <w:t>、</w:t>
      </w:r>
      <w:r w:rsidRPr="008A5ACA">
        <w:rPr>
          <w:rFonts w:hint="eastAsia"/>
          <w:sz w:val="18"/>
          <w:szCs w:val="18"/>
        </w:rPr>
        <w:t>44</w:t>
      </w:r>
      <w:r w:rsidRPr="008A5ACA">
        <w:rPr>
          <w:rFonts w:hint="eastAsia"/>
          <w:sz w:val="18"/>
          <w:szCs w:val="18"/>
        </w:rPr>
        <w:t>頁</w:t>
      </w:r>
      <w:r>
        <w:rPr>
          <w:rFonts w:hint="eastAsia"/>
          <w:sz w:val="18"/>
          <w:szCs w:val="18"/>
        </w:rPr>
        <w:t>。</w:t>
      </w:r>
    </w:p>
  </w:endnote>
  <w:endnote w:id="11">
    <w:p w:rsidR="003729AD" w:rsidRPr="004C375C" w:rsidRDefault="003729AD" w:rsidP="003729AD">
      <w:pPr>
        <w:pStyle w:val="a3"/>
        <w:ind w:left="210" w:hangingChars="100" w:hanging="210"/>
        <w:rPr>
          <w:sz w:val="18"/>
          <w:szCs w:val="18"/>
        </w:rPr>
      </w:pPr>
      <w:r>
        <w:rPr>
          <w:rStyle w:val="af1"/>
        </w:rPr>
        <w:endnoteRef/>
      </w:r>
      <w:r>
        <w:rPr>
          <w:rFonts w:hint="eastAsia"/>
        </w:rPr>
        <w:t xml:space="preserve"> </w:t>
      </w:r>
      <w:r w:rsidRPr="004C375C">
        <w:rPr>
          <w:rFonts w:hint="eastAsia"/>
          <w:sz w:val="18"/>
          <w:szCs w:val="18"/>
        </w:rPr>
        <w:t>酒井健太郎「国際文化振興会の対外文化事業―芸能・音楽を用いた事業に注目して」</w:t>
      </w:r>
      <w:r w:rsidRPr="00B57B2E">
        <w:rPr>
          <w:sz w:val="18"/>
          <w:szCs w:val="18"/>
        </w:rPr>
        <w:t>戸ノ下達也／長木誠司『総力戦と音楽文化</w:t>
      </w:r>
      <w:r w:rsidRPr="00B57B2E">
        <w:rPr>
          <w:sz w:val="18"/>
          <w:szCs w:val="18"/>
        </w:rPr>
        <w:t>―</w:t>
      </w:r>
      <w:r w:rsidRPr="00B57B2E">
        <w:rPr>
          <w:sz w:val="18"/>
          <w:szCs w:val="18"/>
        </w:rPr>
        <w:t>音と声の戦争』青弓社</w:t>
      </w:r>
      <w:r w:rsidRPr="00B57B2E">
        <w:rPr>
          <w:rFonts w:hint="eastAsia"/>
          <w:sz w:val="18"/>
          <w:szCs w:val="18"/>
        </w:rPr>
        <w:t>、</w:t>
      </w:r>
      <w:r>
        <w:rPr>
          <w:rFonts w:hint="eastAsia"/>
          <w:sz w:val="18"/>
          <w:szCs w:val="18"/>
        </w:rPr>
        <w:t>2008</w:t>
      </w:r>
      <w:r>
        <w:rPr>
          <w:rFonts w:hint="eastAsia"/>
          <w:sz w:val="18"/>
          <w:szCs w:val="18"/>
        </w:rPr>
        <w:t>年、</w:t>
      </w:r>
      <w:r>
        <w:rPr>
          <w:rFonts w:hint="eastAsia"/>
          <w:sz w:val="18"/>
          <w:szCs w:val="18"/>
        </w:rPr>
        <w:t>128-133</w:t>
      </w:r>
      <w:r>
        <w:rPr>
          <w:rFonts w:hint="eastAsia"/>
          <w:sz w:val="18"/>
          <w:szCs w:val="18"/>
        </w:rPr>
        <w:t>頁、</w:t>
      </w:r>
      <w:r>
        <w:rPr>
          <w:rFonts w:hint="eastAsia"/>
          <w:sz w:val="18"/>
          <w:szCs w:val="18"/>
        </w:rPr>
        <w:t>138</w:t>
      </w:r>
      <w:r>
        <w:rPr>
          <w:rFonts w:hint="eastAsia"/>
          <w:sz w:val="18"/>
          <w:szCs w:val="18"/>
        </w:rPr>
        <w:t>頁、</w:t>
      </w:r>
      <w:r>
        <w:rPr>
          <w:rFonts w:hint="eastAsia"/>
          <w:sz w:val="18"/>
          <w:szCs w:val="18"/>
        </w:rPr>
        <w:t>140-142</w:t>
      </w:r>
      <w:r>
        <w:rPr>
          <w:rFonts w:hint="eastAsia"/>
          <w:sz w:val="18"/>
          <w:szCs w:val="18"/>
        </w:rPr>
        <w:t>頁、</w:t>
      </w:r>
      <w:r>
        <w:rPr>
          <w:rFonts w:hint="eastAsia"/>
          <w:sz w:val="18"/>
          <w:szCs w:val="18"/>
        </w:rPr>
        <w:t>148</w:t>
      </w:r>
      <w:r>
        <w:rPr>
          <w:rFonts w:hint="eastAsia"/>
          <w:sz w:val="18"/>
          <w:szCs w:val="18"/>
        </w:rPr>
        <w:t>頁。</w:t>
      </w:r>
    </w:p>
  </w:endnote>
  <w:endnote w:id="12">
    <w:p w:rsidR="003729AD" w:rsidRPr="004D40AB" w:rsidRDefault="003729AD" w:rsidP="003729AD">
      <w:pPr>
        <w:pStyle w:val="af"/>
        <w:ind w:left="210" w:hangingChars="100" w:hanging="210"/>
      </w:pPr>
      <w:r>
        <w:rPr>
          <w:rStyle w:val="af1"/>
        </w:rPr>
        <w:endnoteRef/>
      </w:r>
      <w:r>
        <w:t xml:space="preserve"> </w:t>
      </w:r>
      <w:r>
        <w:rPr>
          <w:rFonts w:hint="eastAsia"/>
          <w:sz w:val="18"/>
          <w:szCs w:val="18"/>
        </w:rPr>
        <w:t>桑原規子</w:t>
      </w:r>
      <w:r w:rsidRPr="00E10266">
        <w:rPr>
          <w:rFonts w:hint="eastAsia"/>
          <w:sz w:val="18"/>
          <w:szCs w:val="18"/>
        </w:rPr>
        <w:t>「国際文化振興会主催『仏印巡回現代日本画展覧会』にみる戦時期文化工作―藤田嗣治を『美術使節』として―」『聖徳大学言語文化研究所論叢』（第</w:t>
      </w:r>
      <w:r w:rsidRPr="00E10266">
        <w:rPr>
          <w:rFonts w:hint="eastAsia"/>
          <w:sz w:val="18"/>
          <w:szCs w:val="18"/>
        </w:rPr>
        <w:t>15</w:t>
      </w:r>
      <w:r w:rsidRPr="00E10266">
        <w:rPr>
          <w:rFonts w:hint="eastAsia"/>
          <w:sz w:val="18"/>
          <w:szCs w:val="18"/>
        </w:rPr>
        <w:t>号）、</w:t>
      </w:r>
      <w:r w:rsidRPr="00E10266">
        <w:rPr>
          <w:rFonts w:ascii="Arial" w:hAnsi="Arial" w:cs="Arial"/>
          <w:color w:val="000000"/>
          <w:sz w:val="18"/>
          <w:szCs w:val="18"/>
        </w:rPr>
        <w:t>聖徳大学出版会</w:t>
      </w:r>
      <w:r>
        <w:rPr>
          <w:rFonts w:ascii="Arial" w:hAnsi="Arial" w:cs="Arial"/>
          <w:color w:val="000000"/>
          <w:sz w:val="18"/>
          <w:szCs w:val="18"/>
        </w:rPr>
        <w:t>、</w:t>
      </w:r>
      <w:r>
        <w:rPr>
          <w:rFonts w:ascii="Arial" w:hAnsi="Arial" w:cs="Arial"/>
          <w:color w:val="000000"/>
          <w:sz w:val="18"/>
          <w:szCs w:val="18"/>
        </w:rPr>
        <w:t>2007</w:t>
      </w:r>
      <w:r>
        <w:rPr>
          <w:rFonts w:ascii="Arial" w:hAnsi="Arial" w:cs="Arial"/>
          <w:color w:val="000000"/>
          <w:sz w:val="18"/>
          <w:szCs w:val="18"/>
        </w:rPr>
        <w:t>年、</w:t>
      </w:r>
      <w:r>
        <w:rPr>
          <w:rFonts w:ascii="Arial" w:hAnsi="Arial" w:cs="Arial"/>
          <w:color w:val="000000"/>
          <w:sz w:val="18"/>
          <w:szCs w:val="18"/>
        </w:rPr>
        <w:t>235-238</w:t>
      </w:r>
      <w:r>
        <w:rPr>
          <w:rFonts w:ascii="Arial" w:hAnsi="Arial" w:cs="Arial"/>
          <w:color w:val="000000"/>
          <w:sz w:val="18"/>
          <w:szCs w:val="18"/>
        </w:rPr>
        <w:t>頁。</w:t>
      </w:r>
    </w:p>
  </w:endnote>
  <w:endnote w:id="13">
    <w:p w:rsidR="003729AD" w:rsidRPr="00827890" w:rsidRDefault="003729AD" w:rsidP="003729AD">
      <w:pPr>
        <w:pStyle w:val="af"/>
      </w:pPr>
      <w:r>
        <w:rPr>
          <w:rStyle w:val="af1"/>
        </w:rPr>
        <w:endnoteRef/>
      </w:r>
      <w:r>
        <w:t xml:space="preserve"> </w:t>
      </w:r>
      <w:r w:rsidRPr="00827890">
        <w:rPr>
          <w:rFonts w:hint="eastAsia"/>
          <w:sz w:val="18"/>
          <w:szCs w:val="18"/>
        </w:rPr>
        <w:t>同上、</w:t>
      </w:r>
      <w:r w:rsidRPr="00827890">
        <w:rPr>
          <w:rFonts w:hint="eastAsia"/>
          <w:sz w:val="18"/>
          <w:szCs w:val="18"/>
        </w:rPr>
        <w:t>242</w:t>
      </w:r>
      <w:r w:rsidRPr="00827890">
        <w:rPr>
          <w:rFonts w:hint="eastAsia"/>
          <w:sz w:val="18"/>
          <w:szCs w:val="18"/>
        </w:rPr>
        <w:t>頁</w:t>
      </w:r>
      <w:r>
        <w:rPr>
          <w:rFonts w:hint="eastAsia"/>
          <w:sz w:val="18"/>
          <w:szCs w:val="18"/>
        </w:rPr>
        <w:t>。</w:t>
      </w:r>
    </w:p>
  </w:endnote>
  <w:endnote w:id="14">
    <w:p w:rsidR="003729AD" w:rsidRPr="0041069E" w:rsidRDefault="003729AD" w:rsidP="003729AD">
      <w:pPr>
        <w:pStyle w:val="af"/>
      </w:pPr>
      <w:r>
        <w:rPr>
          <w:rStyle w:val="af1"/>
        </w:rPr>
        <w:endnoteRef/>
      </w:r>
      <w:r>
        <w:t xml:space="preserve"> </w:t>
      </w:r>
      <w:r w:rsidRPr="0041069E">
        <w:rPr>
          <w:rFonts w:hint="eastAsia"/>
          <w:sz w:val="18"/>
          <w:szCs w:val="18"/>
        </w:rPr>
        <w:t>同上、</w:t>
      </w:r>
      <w:r w:rsidRPr="0041069E">
        <w:rPr>
          <w:rFonts w:hint="eastAsia"/>
          <w:sz w:val="18"/>
          <w:szCs w:val="18"/>
        </w:rPr>
        <w:t>232</w:t>
      </w:r>
      <w:r w:rsidRPr="0041069E">
        <w:rPr>
          <w:rFonts w:hint="eastAsia"/>
          <w:sz w:val="18"/>
          <w:szCs w:val="18"/>
        </w:rPr>
        <w:t>頁</w:t>
      </w:r>
      <w:r>
        <w:rPr>
          <w:rFonts w:hint="eastAsia"/>
          <w:sz w:val="18"/>
          <w:szCs w:val="18"/>
        </w:rPr>
        <w:t>。</w:t>
      </w:r>
    </w:p>
  </w:endnote>
  <w:endnote w:id="15">
    <w:p w:rsidR="003729AD" w:rsidRPr="00394C93" w:rsidRDefault="003729AD" w:rsidP="003729AD">
      <w:pPr>
        <w:pStyle w:val="af"/>
      </w:pPr>
      <w:r>
        <w:rPr>
          <w:rStyle w:val="af1"/>
        </w:rPr>
        <w:endnoteRef/>
      </w:r>
      <w:r>
        <w:t xml:space="preserve"> </w:t>
      </w:r>
      <w:r w:rsidRPr="00394C93">
        <w:rPr>
          <w:rFonts w:hint="eastAsia"/>
          <w:sz w:val="18"/>
          <w:szCs w:val="18"/>
        </w:rPr>
        <w:t>同上、</w:t>
      </w:r>
      <w:r w:rsidRPr="00394C93">
        <w:rPr>
          <w:rFonts w:hint="eastAsia"/>
          <w:sz w:val="18"/>
          <w:szCs w:val="18"/>
        </w:rPr>
        <w:t>52</w:t>
      </w:r>
      <w:r w:rsidRPr="00394C93">
        <w:rPr>
          <w:rFonts w:hint="eastAsia"/>
          <w:sz w:val="18"/>
          <w:szCs w:val="18"/>
        </w:rPr>
        <w:t>頁、</w:t>
      </w:r>
      <w:r w:rsidRPr="00394C93">
        <w:rPr>
          <w:rFonts w:hint="eastAsia"/>
          <w:sz w:val="18"/>
          <w:szCs w:val="18"/>
        </w:rPr>
        <w:t>54</w:t>
      </w:r>
      <w:r w:rsidRPr="00394C93">
        <w:rPr>
          <w:rFonts w:hint="eastAsia"/>
          <w:sz w:val="18"/>
          <w:szCs w:val="18"/>
        </w:rPr>
        <w:t>頁</w:t>
      </w:r>
      <w:r>
        <w:rPr>
          <w:rFonts w:hint="eastAsia"/>
          <w:sz w:val="18"/>
          <w:szCs w:val="18"/>
        </w:rPr>
        <w:t>。</w:t>
      </w:r>
    </w:p>
  </w:endnote>
  <w:endnote w:id="16">
    <w:p w:rsidR="003729AD" w:rsidRPr="00723A93" w:rsidRDefault="003729AD" w:rsidP="003729AD">
      <w:pPr>
        <w:pStyle w:val="af"/>
        <w:rPr>
          <w:sz w:val="18"/>
          <w:szCs w:val="18"/>
        </w:rPr>
      </w:pPr>
      <w:r>
        <w:rPr>
          <w:rStyle w:val="af1"/>
        </w:rPr>
        <w:endnoteRef/>
      </w:r>
      <w:r>
        <w:rPr>
          <w:rFonts w:hint="eastAsia"/>
          <w:sz w:val="18"/>
          <w:szCs w:val="18"/>
        </w:rPr>
        <w:t xml:space="preserve"> </w:t>
      </w:r>
      <w:r>
        <w:rPr>
          <w:rFonts w:hint="eastAsia"/>
          <w:sz w:val="18"/>
          <w:szCs w:val="18"/>
        </w:rPr>
        <w:t>竹山</w:t>
      </w:r>
      <w:r w:rsidRPr="00923D35">
        <w:rPr>
          <w:rFonts w:hint="eastAsia"/>
          <w:sz w:val="18"/>
          <w:szCs w:val="18"/>
        </w:rPr>
        <w:t>『太平洋戦争下</w:t>
      </w:r>
      <w:r w:rsidRPr="00923D35">
        <w:rPr>
          <w:rFonts w:hint="eastAsia"/>
          <w:sz w:val="18"/>
          <w:szCs w:val="18"/>
        </w:rPr>
        <w:t xml:space="preserve"> </w:t>
      </w:r>
      <w:r w:rsidRPr="00923D35">
        <w:rPr>
          <w:rFonts w:hint="eastAsia"/>
          <w:sz w:val="18"/>
          <w:szCs w:val="18"/>
        </w:rPr>
        <w:t>その時ラジオは』</w:t>
      </w:r>
      <w:r w:rsidRPr="003D6D90">
        <w:rPr>
          <w:rFonts w:hint="eastAsia"/>
          <w:sz w:val="18"/>
          <w:szCs w:val="18"/>
        </w:rPr>
        <w:t>、</w:t>
      </w:r>
      <w:r>
        <w:rPr>
          <w:rFonts w:hint="eastAsia"/>
          <w:sz w:val="18"/>
          <w:szCs w:val="18"/>
        </w:rPr>
        <w:t>154-155</w:t>
      </w:r>
      <w:r w:rsidRPr="003D6D90">
        <w:rPr>
          <w:rFonts w:hint="eastAsia"/>
          <w:sz w:val="18"/>
          <w:szCs w:val="18"/>
        </w:rPr>
        <w:t>頁</w:t>
      </w:r>
      <w:r>
        <w:rPr>
          <w:rFonts w:hint="eastAsia"/>
          <w:sz w:val="18"/>
          <w:szCs w:val="18"/>
        </w:rPr>
        <w:t>。</w:t>
      </w:r>
    </w:p>
  </w:endnote>
  <w:endnote w:id="17">
    <w:p w:rsidR="003729AD" w:rsidRPr="007565F8" w:rsidRDefault="003729AD" w:rsidP="003729AD">
      <w:pPr>
        <w:pStyle w:val="af"/>
      </w:pPr>
      <w:r>
        <w:rPr>
          <w:rStyle w:val="af1"/>
        </w:rPr>
        <w:endnoteRef/>
      </w:r>
      <w:r>
        <w:rPr>
          <w:rFonts w:hint="eastAsia"/>
          <w:sz w:val="18"/>
          <w:szCs w:val="18"/>
        </w:rPr>
        <w:t xml:space="preserve"> </w:t>
      </w:r>
      <w:r>
        <w:rPr>
          <w:rFonts w:hint="eastAsia"/>
          <w:sz w:val="18"/>
          <w:szCs w:val="18"/>
        </w:rPr>
        <w:t>竹山</w:t>
      </w:r>
      <w:r w:rsidRPr="003D6D90">
        <w:rPr>
          <w:rFonts w:hint="eastAsia"/>
          <w:sz w:val="18"/>
          <w:szCs w:val="18"/>
        </w:rPr>
        <w:t>『戦争と放送』、</w:t>
      </w:r>
      <w:r>
        <w:rPr>
          <w:rFonts w:hint="eastAsia"/>
          <w:sz w:val="18"/>
          <w:szCs w:val="18"/>
        </w:rPr>
        <w:t>22</w:t>
      </w:r>
      <w:r w:rsidRPr="003D6D90">
        <w:rPr>
          <w:rFonts w:hint="eastAsia"/>
          <w:sz w:val="18"/>
          <w:szCs w:val="18"/>
        </w:rPr>
        <w:t>頁</w:t>
      </w:r>
      <w:r>
        <w:rPr>
          <w:rFonts w:hint="eastAsia"/>
          <w:sz w:val="18"/>
          <w:szCs w:val="18"/>
        </w:rPr>
        <w:t>。</w:t>
      </w:r>
    </w:p>
  </w:endnote>
  <w:endnote w:id="18">
    <w:p w:rsidR="003729AD" w:rsidRPr="00A15A81" w:rsidRDefault="003729AD" w:rsidP="003729AD">
      <w:pPr>
        <w:pStyle w:val="af"/>
      </w:pPr>
      <w:r>
        <w:rPr>
          <w:rStyle w:val="af1"/>
        </w:rPr>
        <w:endnoteRef/>
      </w:r>
      <w:r>
        <w:rPr>
          <w:rFonts w:hint="eastAsia"/>
          <w:sz w:val="18"/>
          <w:szCs w:val="18"/>
        </w:rPr>
        <w:t xml:space="preserve"> </w:t>
      </w:r>
      <w:r>
        <w:rPr>
          <w:rFonts w:hint="eastAsia"/>
          <w:sz w:val="18"/>
          <w:szCs w:val="18"/>
        </w:rPr>
        <w:t>竹山</w:t>
      </w:r>
      <w:r w:rsidRPr="00923D35">
        <w:rPr>
          <w:rFonts w:hint="eastAsia"/>
          <w:sz w:val="18"/>
          <w:szCs w:val="18"/>
        </w:rPr>
        <w:t>『太平洋戦争下</w:t>
      </w:r>
      <w:r w:rsidRPr="00923D35">
        <w:rPr>
          <w:rFonts w:hint="eastAsia"/>
          <w:sz w:val="18"/>
          <w:szCs w:val="18"/>
        </w:rPr>
        <w:t xml:space="preserve"> </w:t>
      </w:r>
      <w:r w:rsidRPr="00923D35">
        <w:rPr>
          <w:rFonts w:hint="eastAsia"/>
          <w:sz w:val="18"/>
          <w:szCs w:val="18"/>
        </w:rPr>
        <w:t>その時ラジオは』</w:t>
      </w:r>
      <w:r>
        <w:rPr>
          <w:rFonts w:hint="eastAsia"/>
          <w:sz w:val="18"/>
          <w:szCs w:val="18"/>
        </w:rPr>
        <w:t>155-156</w:t>
      </w:r>
      <w:r>
        <w:rPr>
          <w:rFonts w:hint="eastAsia"/>
          <w:sz w:val="18"/>
          <w:szCs w:val="18"/>
        </w:rPr>
        <w:t>頁。</w:t>
      </w:r>
    </w:p>
  </w:endnote>
  <w:endnote w:id="19">
    <w:p w:rsidR="003729AD" w:rsidRPr="00B57B2E" w:rsidRDefault="003729AD" w:rsidP="003729AD">
      <w:pPr>
        <w:pStyle w:val="af"/>
        <w:ind w:left="210" w:hangingChars="100" w:hanging="210"/>
        <w:rPr>
          <w:sz w:val="18"/>
          <w:szCs w:val="18"/>
        </w:rPr>
      </w:pPr>
      <w:r>
        <w:rPr>
          <w:rStyle w:val="af1"/>
        </w:rPr>
        <w:endnoteRef/>
      </w:r>
      <w:r>
        <w:rPr>
          <w:rFonts w:hint="eastAsia"/>
        </w:rPr>
        <w:t xml:space="preserve"> </w:t>
      </w:r>
      <w:r w:rsidRPr="00B57B2E">
        <w:rPr>
          <w:rFonts w:hint="eastAsia"/>
          <w:sz w:val="18"/>
          <w:szCs w:val="18"/>
        </w:rPr>
        <w:t>武田康孝「ラジオ時代の洋楽文化―洋楽番組の形成過程と制作者の思想を中心に</w:t>
      </w:r>
      <w:r>
        <w:rPr>
          <w:rFonts w:hint="eastAsia"/>
        </w:rPr>
        <w:t>」</w:t>
      </w:r>
      <w:r w:rsidRPr="00B57B2E">
        <w:rPr>
          <w:sz w:val="18"/>
          <w:szCs w:val="18"/>
        </w:rPr>
        <w:t>戸ノ下達也／長木誠司『総力戦と音楽文化</w:t>
      </w:r>
      <w:r w:rsidRPr="00B57B2E">
        <w:rPr>
          <w:sz w:val="18"/>
          <w:szCs w:val="18"/>
        </w:rPr>
        <w:t>―</w:t>
      </w:r>
      <w:r w:rsidRPr="00B57B2E">
        <w:rPr>
          <w:sz w:val="18"/>
          <w:szCs w:val="18"/>
        </w:rPr>
        <w:t>音と声の戦争』青弓社</w:t>
      </w:r>
      <w:r w:rsidRPr="00B57B2E">
        <w:rPr>
          <w:rFonts w:hint="eastAsia"/>
          <w:sz w:val="18"/>
          <w:szCs w:val="18"/>
        </w:rPr>
        <w:t>、</w:t>
      </w:r>
      <w:r>
        <w:rPr>
          <w:rFonts w:hint="eastAsia"/>
          <w:sz w:val="18"/>
          <w:szCs w:val="18"/>
        </w:rPr>
        <w:t>205</w:t>
      </w:r>
      <w:r>
        <w:rPr>
          <w:rFonts w:hint="eastAsia"/>
          <w:sz w:val="18"/>
          <w:szCs w:val="18"/>
        </w:rPr>
        <w:t>頁。</w:t>
      </w:r>
    </w:p>
  </w:endnote>
  <w:endnote w:id="20">
    <w:p w:rsidR="003729AD" w:rsidRPr="00FF2D68" w:rsidRDefault="003729AD" w:rsidP="003729AD">
      <w:pPr>
        <w:ind w:left="420" w:hangingChars="200" w:hanging="420"/>
        <w:rPr>
          <w:sz w:val="18"/>
          <w:szCs w:val="18"/>
        </w:rPr>
      </w:pPr>
      <w:r>
        <w:rPr>
          <w:rStyle w:val="af1"/>
        </w:rPr>
        <w:endnoteRef/>
      </w:r>
      <w:r>
        <w:rPr>
          <w:rFonts w:hint="eastAsia"/>
          <w:sz w:val="18"/>
          <w:szCs w:val="18"/>
        </w:rPr>
        <w:t xml:space="preserve"> </w:t>
      </w:r>
      <w:r>
        <w:rPr>
          <w:rFonts w:hint="eastAsia"/>
          <w:sz w:val="18"/>
          <w:szCs w:val="18"/>
        </w:rPr>
        <w:t>内川</w:t>
      </w:r>
      <w:r w:rsidRPr="00446F0D">
        <w:rPr>
          <w:rFonts w:hint="eastAsia"/>
          <w:sz w:val="18"/>
          <w:szCs w:val="18"/>
        </w:rPr>
        <w:t>『現代史資料</w:t>
      </w:r>
      <w:r w:rsidRPr="00446F0D">
        <w:rPr>
          <w:rFonts w:hint="eastAsia"/>
          <w:sz w:val="18"/>
          <w:szCs w:val="18"/>
        </w:rPr>
        <w:t xml:space="preserve">41 </w:t>
      </w:r>
      <w:r w:rsidRPr="00446F0D">
        <w:rPr>
          <w:rFonts w:hint="eastAsia"/>
          <w:sz w:val="18"/>
          <w:szCs w:val="18"/>
        </w:rPr>
        <w:t>マス・メディア統制</w:t>
      </w:r>
      <w:r w:rsidRPr="00446F0D">
        <w:rPr>
          <w:rFonts w:hint="eastAsia"/>
          <w:sz w:val="18"/>
          <w:szCs w:val="18"/>
        </w:rPr>
        <w:t>2</w:t>
      </w:r>
      <w:r w:rsidRPr="00446F0D">
        <w:rPr>
          <w:rFonts w:hint="eastAsia"/>
          <w:sz w:val="18"/>
          <w:szCs w:val="18"/>
        </w:rPr>
        <w:t>』、</w:t>
      </w:r>
      <w:r>
        <w:rPr>
          <w:rFonts w:hint="eastAsia"/>
          <w:sz w:val="18"/>
          <w:szCs w:val="18"/>
        </w:rPr>
        <w:t>xxxvi</w:t>
      </w:r>
      <w:r>
        <w:rPr>
          <w:rFonts w:hint="eastAsia"/>
          <w:sz w:val="18"/>
          <w:szCs w:val="18"/>
        </w:rPr>
        <w:t>頁</w:t>
      </w:r>
      <w:r>
        <w:rPr>
          <w:rFonts w:hint="eastAsia"/>
          <w:sz w:val="18"/>
          <w:szCs w:val="18"/>
        </w:rPr>
        <w:t>(</w:t>
      </w:r>
      <w:r>
        <w:rPr>
          <w:rFonts w:hint="eastAsia"/>
          <w:sz w:val="18"/>
          <w:szCs w:val="18"/>
        </w:rPr>
        <w:t>資料解説</w:t>
      </w:r>
      <w:r>
        <w:rPr>
          <w:rFonts w:hint="eastAsia"/>
          <w:sz w:val="18"/>
          <w:szCs w:val="18"/>
        </w:rPr>
        <w:t>)</w:t>
      </w:r>
      <w:r>
        <w:rPr>
          <w:rFonts w:hint="eastAsia"/>
          <w:sz w:val="18"/>
          <w:szCs w:val="18"/>
        </w:rPr>
        <w:t>。</w:t>
      </w:r>
    </w:p>
  </w:endnote>
  <w:endnote w:id="21">
    <w:p w:rsidR="003729AD" w:rsidRDefault="003729AD" w:rsidP="003729AD">
      <w:pPr>
        <w:pStyle w:val="af"/>
        <w:rPr>
          <w:sz w:val="18"/>
          <w:szCs w:val="18"/>
        </w:rPr>
      </w:pPr>
      <w:r>
        <w:rPr>
          <w:rStyle w:val="af1"/>
        </w:rPr>
        <w:endnoteRef/>
      </w:r>
      <w:r>
        <w:t xml:space="preserve"> </w:t>
      </w:r>
      <w:r w:rsidRPr="00245031">
        <w:rPr>
          <w:rFonts w:hint="eastAsia"/>
          <w:sz w:val="18"/>
          <w:szCs w:val="18"/>
        </w:rPr>
        <w:t>同上、</w:t>
      </w:r>
      <w:r>
        <w:rPr>
          <w:rFonts w:hint="eastAsia"/>
          <w:sz w:val="18"/>
          <w:szCs w:val="18"/>
        </w:rPr>
        <w:t>354</w:t>
      </w:r>
      <w:r w:rsidRPr="00245031">
        <w:rPr>
          <w:rFonts w:hint="eastAsia"/>
          <w:sz w:val="18"/>
          <w:szCs w:val="18"/>
        </w:rPr>
        <w:t>頁</w:t>
      </w:r>
      <w:r>
        <w:rPr>
          <w:rFonts w:hint="eastAsia"/>
          <w:sz w:val="18"/>
          <w:szCs w:val="18"/>
        </w:rPr>
        <w:t>。</w:t>
      </w:r>
      <w:r>
        <w:rPr>
          <w:rFonts w:hint="eastAsia"/>
          <w:sz w:val="18"/>
          <w:szCs w:val="18"/>
        </w:rPr>
        <w:t>因みに良い意味でのジャズは以下の通り。</w:t>
      </w:r>
    </w:p>
    <w:p w:rsidR="003729AD" w:rsidRDefault="003729AD" w:rsidP="003729AD">
      <w:pPr>
        <w:tabs>
          <w:tab w:val="left" w:pos="3040"/>
        </w:tabs>
        <w:rPr>
          <w:sz w:val="18"/>
          <w:szCs w:val="18"/>
        </w:rPr>
      </w:pPr>
      <w:r>
        <w:rPr>
          <w:rFonts w:hint="eastAsia"/>
          <w:sz w:val="18"/>
          <w:szCs w:val="18"/>
        </w:rPr>
        <w:t xml:space="preserve">　　</w:t>
      </w:r>
      <w:r w:rsidRPr="003729AD">
        <w:rPr>
          <w:rFonts w:hint="eastAsia"/>
          <w:sz w:val="18"/>
          <w:szCs w:val="18"/>
        </w:rPr>
        <w:t>一、各国の特色ある民族性を強調した旋律を有する音楽</w:t>
      </w:r>
      <w:r>
        <w:rPr>
          <w:rFonts w:hint="eastAsia"/>
          <w:sz w:val="18"/>
          <w:szCs w:val="18"/>
        </w:rPr>
        <w:t xml:space="preserve">　</w:t>
      </w:r>
      <w:r w:rsidRPr="003729AD">
        <w:rPr>
          <w:rFonts w:hint="eastAsia"/>
          <w:sz w:val="18"/>
          <w:szCs w:val="18"/>
        </w:rPr>
        <w:t>二、軽快にして陽気なる音楽（騒擾的に過</w:t>
      </w:r>
    </w:p>
    <w:p w:rsidR="003729AD" w:rsidRPr="003729AD" w:rsidRDefault="003729AD" w:rsidP="003729AD">
      <w:pPr>
        <w:tabs>
          <w:tab w:val="left" w:pos="3040"/>
        </w:tabs>
        <w:ind w:firstLine="360"/>
        <w:rPr>
          <w:sz w:val="18"/>
          <w:szCs w:val="18"/>
        </w:rPr>
      </w:pPr>
      <w:r w:rsidRPr="003729AD">
        <w:rPr>
          <w:rFonts w:hint="eastAsia"/>
          <w:sz w:val="18"/>
          <w:szCs w:val="18"/>
        </w:rPr>
        <w:t>ぎざるもの）三、諧謔的軽音楽</w:t>
      </w:r>
      <w:r>
        <w:rPr>
          <w:rFonts w:hint="eastAsia"/>
          <w:sz w:val="18"/>
          <w:szCs w:val="18"/>
        </w:rPr>
        <w:t xml:space="preserve">　</w:t>
      </w:r>
      <w:r w:rsidRPr="003729AD">
        <w:rPr>
          <w:rFonts w:hint="eastAsia"/>
          <w:sz w:val="18"/>
          <w:szCs w:val="18"/>
        </w:rPr>
        <w:t>四、抒情調音楽　五、勇壮感を有する音楽</w:t>
      </w:r>
    </w:p>
    <w:p w:rsidR="003729AD" w:rsidRPr="003729AD" w:rsidRDefault="003729AD" w:rsidP="003729AD">
      <w:pPr>
        <w:pStyle w:val="af"/>
        <w:rPr>
          <w:rFonts w:hint="eastAsia"/>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285" w:rsidRDefault="005E1285" w:rsidP="000E6956">
      <w:r>
        <w:separator/>
      </w:r>
    </w:p>
  </w:footnote>
  <w:footnote w:type="continuationSeparator" w:id="0">
    <w:p w:rsidR="005E1285" w:rsidRDefault="005E1285" w:rsidP="000E69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15199"/>
    <w:multiLevelType w:val="hybridMultilevel"/>
    <w:tmpl w:val="EFB82EB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15:restartNumberingAfterBreak="0">
    <w:nsid w:val="178C0C80"/>
    <w:multiLevelType w:val="hybridMultilevel"/>
    <w:tmpl w:val="E416D268"/>
    <w:lvl w:ilvl="0" w:tplc="A01AAFF0">
      <w:start w:val="1"/>
      <w:numFmt w:val="bullet"/>
      <w:lvlText w:val=""/>
      <w:lvlJc w:val="left"/>
      <w:pPr>
        <w:ind w:left="1130" w:hanging="420"/>
      </w:pPr>
      <w:rPr>
        <w:rFonts w:ascii="Symbol" w:hAnsi="Symbol" w:hint="default"/>
        <w:color w:val="auto"/>
      </w:rPr>
    </w:lvl>
    <w:lvl w:ilvl="1" w:tplc="0409000B" w:tentative="1">
      <w:start w:val="1"/>
      <w:numFmt w:val="bullet"/>
      <w:lvlText w:val=""/>
      <w:lvlJc w:val="left"/>
      <w:pPr>
        <w:ind w:left="1550" w:hanging="420"/>
      </w:pPr>
      <w:rPr>
        <w:rFonts w:ascii="Wingdings" w:hAnsi="Wingdings" w:hint="default"/>
      </w:rPr>
    </w:lvl>
    <w:lvl w:ilvl="2" w:tplc="0409000D"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B" w:tentative="1">
      <w:start w:val="1"/>
      <w:numFmt w:val="bullet"/>
      <w:lvlText w:val=""/>
      <w:lvlJc w:val="left"/>
      <w:pPr>
        <w:ind w:left="2810" w:hanging="420"/>
      </w:pPr>
      <w:rPr>
        <w:rFonts w:ascii="Wingdings" w:hAnsi="Wingdings" w:hint="default"/>
      </w:rPr>
    </w:lvl>
    <w:lvl w:ilvl="5" w:tplc="0409000D"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B" w:tentative="1">
      <w:start w:val="1"/>
      <w:numFmt w:val="bullet"/>
      <w:lvlText w:val=""/>
      <w:lvlJc w:val="left"/>
      <w:pPr>
        <w:ind w:left="4070" w:hanging="420"/>
      </w:pPr>
      <w:rPr>
        <w:rFonts w:ascii="Wingdings" w:hAnsi="Wingdings" w:hint="default"/>
      </w:rPr>
    </w:lvl>
    <w:lvl w:ilvl="8" w:tplc="0409000D" w:tentative="1">
      <w:start w:val="1"/>
      <w:numFmt w:val="bullet"/>
      <w:lvlText w:val=""/>
      <w:lvlJc w:val="left"/>
      <w:pPr>
        <w:ind w:left="4490" w:hanging="420"/>
      </w:pPr>
      <w:rPr>
        <w:rFonts w:ascii="Wingdings" w:hAnsi="Wingdings" w:hint="default"/>
      </w:rPr>
    </w:lvl>
  </w:abstractNum>
  <w:abstractNum w:abstractNumId="2" w15:restartNumberingAfterBreak="0">
    <w:nsid w:val="1EB8285E"/>
    <w:multiLevelType w:val="hybridMultilevel"/>
    <w:tmpl w:val="919C9F4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4B1428B"/>
    <w:multiLevelType w:val="hybridMultilevel"/>
    <w:tmpl w:val="0C4E6C5C"/>
    <w:lvl w:ilvl="0" w:tplc="A01AAFF0">
      <w:start w:val="1"/>
      <w:numFmt w:val="bullet"/>
      <w:lvlText w:val=""/>
      <w:lvlJc w:val="left"/>
      <w:pPr>
        <w:ind w:left="1057" w:hanging="420"/>
      </w:pPr>
      <w:rPr>
        <w:rFonts w:ascii="Symbol" w:hAnsi="Symbol" w:hint="default"/>
        <w:color w:val="auto"/>
      </w:rPr>
    </w:lvl>
    <w:lvl w:ilvl="1" w:tplc="0409000B" w:tentative="1">
      <w:start w:val="1"/>
      <w:numFmt w:val="bullet"/>
      <w:lvlText w:val=""/>
      <w:lvlJc w:val="left"/>
      <w:pPr>
        <w:ind w:left="1477" w:hanging="420"/>
      </w:pPr>
      <w:rPr>
        <w:rFonts w:ascii="Wingdings" w:hAnsi="Wingdings" w:hint="default"/>
      </w:rPr>
    </w:lvl>
    <w:lvl w:ilvl="2" w:tplc="0409000D" w:tentative="1">
      <w:start w:val="1"/>
      <w:numFmt w:val="bullet"/>
      <w:lvlText w:val=""/>
      <w:lvlJc w:val="left"/>
      <w:pPr>
        <w:ind w:left="1897" w:hanging="420"/>
      </w:pPr>
      <w:rPr>
        <w:rFonts w:ascii="Wingdings" w:hAnsi="Wingdings" w:hint="default"/>
      </w:rPr>
    </w:lvl>
    <w:lvl w:ilvl="3" w:tplc="04090001" w:tentative="1">
      <w:start w:val="1"/>
      <w:numFmt w:val="bullet"/>
      <w:lvlText w:val=""/>
      <w:lvlJc w:val="left"/>
      <w:pPr>
        <w:ind w:left="2317" w:hanging="420"/>
      </w:pPr>
      <w:rPr>
        <w:rFonts w:ascii="Wingdings" w:hAnsi="Wingdings" w:hint="default"/>
      </w:rPr>
    </w:lvl>
    <w:lvl w:ilvl="4" w:tplc="0409000B" w:tentative="1">
      <w:start w:val="1"/>
      <w:numFmt w:val="bullet"/>
      <w:lvlText w:val=""/>
      <w:lvlJc w:val="left"/>
      <w:pPr>
        <w:ind w:left="2737" w:hanging="420"/>
      </w:pPr>
      <w:rPr>
        <w:rFonts w:ascii="Wingdings" w:hAnsi="Wingdings" w:hint="default"/>
      </w:rPr>
    </w:lvl>
    <w:lvl w:ilvl="5" w:tplc="0409000D" w:tentative="1">
      <w:start w:val="1"/>
      <w:numFmt w:val="bullet"/>
      <w:lvlText w:val=""/>
      <w:lvlJc w:val="left"/>
      <w:pPr>
        <w:ind w:left="3157" w:hanging="420"/>
      </w:pPr>
      <w:rPr>
        <w:rFonts w:ascii="Wingdings" w:hAnsi="Wingdings" w:hint="default"/>
      </w:rPr>
    </w:lvl>
    <w:lvl w:ilvl="6" w:tplc="04090001" w:tentative="1">
      <w:start w:val="1"/>
      <w:numFmt w:val="bullet"/>
      <w:lvlText w:val=""/>
      <w:lvlJc w:val="left"/>
      <w:pPr>
        <w:ind w:left="3577" w:hanging="420"/>
      </w:pPr>
      <w:rPr>
        <w:rFonts w:ascii="Wingdings" w:hAnsi="Wingdings" w:hint="default"/>
      </w:rPr>
    </w:lvl>
    <w:lvl w:ilvl="7" w:tplc="0409000B" w:tentative="1">
      <w:start w:val="1"/>
      <w:numFmt w:val="bullet"/>
      <w:lvlText w:val=""/>
      <w:lvlJc w:val="left"/>
      <w:pPr>
        <w:ind w:left="3997" w:hanging="420"/>
      </w:pPr>
      <w:rPr>
        <w:rFonts w:ascii="Wingdings" w:hAnsi="Wingdings" w:hint="default"/>
      </w:rPr>
    </w:lvl>
    <w:lvl w:ilvl="8" w:tplc="0409000D" w:tentative="1">
      <w:start w:val="1"/>
      <w:numFmt w:val="bullet"/>
      <w:lvlText w:val=""/>
      <w:lvlJc w:val="left"/>
      <w:pPr>
        <w:ind w:left="4417" w:hanging="420"/>
      </w:pPr>
      <w:rPr>
        <w:rFonts w:ascii="Wingdings" w:hAnsi="Wingdings" w:hint="default"/>
      </w:rPr>
    </w:lvl>
  </w:abstractNum>
  <w:abstractNum w:abstractNumId="4" w15:restartNumberingAfterBreak="0">
    <w:nsid w:val="28DF3659"/>
    <w:multiLevelType w:val="hybridMultilevel"/>
    <w:tmpl w:val="5F8E37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35E2B4B"/>
    <w:multiLevelType w:val="hybridMultilevel"/>
    <w:tmpl w:val="DFD0D1A4"/>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6" w15:restartNumberingAfterBreak="0">
    <w:nsid w:val="44331DC1"/>
    <w:multiLevelType w:val="hybridMultilevel"/>
    <w:tmpl w:val="4FF853FE"/>
    <w:lvl w:ilvl="0" w:tplc="04090001">
      <w:start w:val="1"/>
      <w:numFmt w:val="bullet"/>
      <w:lvlText w:val=""/>
      <w:lvlJc w:val="left"/>
      <w:pPr>
        <w:ind w:left="126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7" w15:restartNumberingAfterBreak="0">
    <w:nsid w:val="452136C2"/>
    <w:multiLevelType w:val="hybridMultilevel"/>
    <w:tmpl w:val="016E221C"/>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8" w15:restartNumberingAfterBreak="0">
    <w:nsid w:val="4BB24083"/>
    <w:multiLevelType w:val="hybridMultilevel"/>
    <w:tmpl w:val="1786AF34"/>
    <w:lvl w:ilvl="0" w:tplc="04090001">
      <w:start w:val="1"/>
      <w:numFmt w:val="bullet"/>
      <w:lvlText w:val=""/>
      <w:lvlJc w:val="left"/>
      <w:pPr>
        <w:ind w:left="835" w:hanging="420"/>
      </w:pPr>
      <w:rPr>
        <w:rFonts w:ascii="Wingdings" w:hAnsi="Wingdings" w:hint="default"/>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9" w15:restartNumberingAfterBreak="0">
    <w:nsid w:val="52A95221"/>
    <w:multiLevelType w:val="hybridMultilevel"/>
    <w:tmpl w:val="218EB1FC"/>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0" w15:restartNumberingAfterBreak="0">
    <w:nsid w:val="551972BA"/>
    <w:multiLevelType w:val="hybridMultilevel"/>
    <w:tmpl w:val="E84AEBEC"/>
    <w:lvl w:ilvl="0" w:tplc="A01AAFF0">
      <w:start w:val="1"/>
      <w:numFmt w:val="bullet"/>
      <w:lvlText w:val=""/>
      <w:lvlJc w:val="left"/>
      <w:pPr>
        <w:ind w:left="1043" w:hanging="420"/>
      </w:pPr>
      <w:rPr>
        <w:rFonts w:ascii="Symbol" w:hAnsi="Symbol" w:hint="default"/>
        <w:color w:val="auto"/>
      </w:rPr>
    </w:lvl>
    <w:lvl w:ilvl="1" w:tplc="0409000B" w:tentative="1">
      <w:start w:val="1"/>
      <w:numFmt w:val="bullet"/>
      <w:lvlText w:val=""/>
      <w:lvlJc w:val="left"/>
      <w:pPr>
        <w:ind w:left="1463" w:hanging="420"/>
      </w:pPr>
      <w:rPr>
        <w:rFonts w:ascii="Wingdings" w:hAnsi="Wingdings" w:hint="default"/>
      </w:rPr>
    </w:lvl>
    <w:lvl w:ilvl="2" w:tplc="0409000D" w:tentative="1">
      <w:start w:val="1"/>
      <w:numFmt w:val="bullet"/>
      <w:lvlText w:val=""/>
      <w:lvlJc w:val="left"/>
      <w:pPr>
        <w:ind w:left="1883" w:hanging="420"/>
      </w:pPr>
      <w:rPr>
        <w:rFonts w:ascii="Wingdings" w:hAnsi="Wingdings" w:hint="default"/>
      </w:rPr>
    </w:lvl>
    <w:lvl w:ilvl="3" w:tplc="04090001" w:tentative="1">
      <w:start w:val="1"/>
      <w:numFmt w:val="bullet"/>
      <w:lvlText w:val=""/>
      <w:lvlJc w:val="left"/>
      <w:pPr>
        <w:ind w:left="2303" w:hanging="420"/>
      </w:pPr>
      <w:rPr>
        <w:rFonts w:ascii="Wingdings" w:hAnsi="Wingdings" w:hint="default"/>
      </w:rPr>
    </w:lvl>
    <w:lvl w:ilvl="4" w:tplc="0409000B" w:tentative="1">
      <w:start w:val="1"/>
      <w:numFmt w:val="bullet"/>
      <w:lvlText w:val=""/>
      <w:lvlJc w:val="left"/>
      <w:pPr>
        <w:ind w:left="2723" w:hanging="420"/>
      </w:pPr>
      <w:rPr>
        <w:rFonts w:ascii="Wingdings" w:hAnsi="Wingdings" w:hint="default"/>
      </w:rPr>
    </w:lvl>
    <w:lvl w:ilvl="5" w:tplc="0409000D" w:tentative="1">
      <w:start w:val="1"/>
      <w:numFmt w:val="bullet"/>
      <w:lvlText w:val=""/>
      <w:lvlJc w:val="left"/>
      <w:pPr>
        <w:ind w:left="3143" w:hanging="420"/>
      </w:pPr>
      <w:rPr>
        <w:rFonts w:ascii="Wingdings" w:hAnsi="Wingdings" w:hint="default"/>
      </w:rPr>
    </w:lvl>
    <w:lvl w:ilvl="6" w:tplc="04090001" w:tentative="1">
      <w:start w:val="1"/>
      <w:numFmt w:val="bullet"/>
      <w:lvlText w:val=""/>
      <w:lvlJc w:val="left"/>
      <w:pPr>
        <w:ind w:left="3563" w:hanging="420"/>
      </w:pPr>
      <w:rPr>
        <w:rFonts w:ascii="Wingdings" w:hAnsi="Wingdings" w:hint="default"/>
      </w:rPr>
    </w:lvl>
    <w:lvl w:ilvl="7" w:tplc="0409000B" w:tentative="1">
      <w:start w:val="1"/>
      <w:numFmt w:val="bullet"/>
      <w:lvlText w:val=""/>
      <w:lvlJc w:val="left"/>
      <w:pPr>
        <w:ind w:left="3983" w:hanging="420"/>
      </w:pPr>
      <w:rPr>
        <w:rFonts w:ascii="Wingdings" w:hAnsi="Wingdings" w:hint="default"/>
      </w:rPr>
    </w:lvl>
    <w:lvl w:ilvl="8" w:tplc="0409000D" w:tentative="1">
      <w:start w:val="1"/>
      <w:numFmt w:val="bullet"/>
      <w:lvlText w:val=""/>
      <w:lvlJc w:val="left"/>
      <w:pPr>
        <w:ind w:left="4403" w:hanging="420"/>
      </w:pPr>
      <w:rPr>
        <w:rFonts w:ascii="Wingdings" w:hAnsi="Wingdings" w:hint="default"/>
      </w:rPr>
    </w:lvl>
  </w:abstractNum>
  <w:abstractNum w:abstractNumId="11" w15:restartNumberingAfterBreak="0">
    <w:nsid w:val="62BC0923"/>
    <w:multiLevelType w:val="hybridMultilevel"/>
    <w:tmpl w:val="8D7080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3A603A9"/>
    <w:multiLevelType w:val="hybridMultilevel"/>
    <w:tmpl w:val="8EF83B20"/>
    <w:lvl w:ilvl="0" w:tplc="A01AAFF0">
      <w:start w:val="1"/>
      <w:numFmt w:val="bullet"/>
      <w:lvlText w:val=""/>
      <w:lvlJc w:val="left"/>
      <w:pPr>
        <w:ind w:left="1130" w:hanging="420"/>
      </w:pPr>
      <w:rPr>
        <w:rFonts w:ascii="Symbol" w:hAnsi="Symbol" w:hint="default"/>
        <w:color w:val="auto"/>
      </w:rPr>
    </w:lvl>
    <w:lvl w:ilvl="1" w:tplc="0409000B" w:tentative="1">
      <w:start w:val="1"/>
      <w:numFmt w:val="bullet"/>
      <w:lvlText w:val=""/>
      <w:lvlJc w:val="left"/>
      <w:pPr>
        <w:ind w:left="1550" w:hanging="420"/>
      </w:pPr>
      <w:rPr>
        <w:rFonts w:ascii="Wingdings" w:hAnsi="Wingdings" w:hint="default"/>
      </w:rPr>
    </w:lvl>
    <w:lvl w:ilvl="2" w:tplc="0409000D"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B" w:tentative="1">
      <w:start w:val="1"/>
      <w:numFmt w:val="bullet"/>
      <w:lvlText w:val=""/>
      <w:lvlJc w:val="left"/>
      <w:pPr>
        <w:ind w:left="2810" w:hanging="420"/>
      </w:pPr>
      <w:rPr>
        <w:rFonts w:ascii="Wingdings" w:hAnsi="Wingdings" w:hint="default"/>
      </w:rPr>
    </w:lvl>
    <w:lvl w:ilvl="5" w:tplc="0409000D"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B" w:tentative="1">
      <w:start w:val="1"/>
      <w:numFmt w:val="bullet"/>
      <w:lvlText w:val=""/>
      <w:lvlJc w:val="left"/>
      <w:pPr>
        <w:ind w:left="4070" w:hanging="420"/>
      </w:pPr>
      <w:rPr>
        <w:rFonts w:ascii="Wingdings" w:hAnsi="Wingdings" w:hint="default"/>
      </w:rPr>
    </w:lvl>
    <w:lvl w:ilvl="8" w:tplc="0409000D" w:tentative="1">
      <w:start w:val="1"/>
      <w:numFmt w:val="bullet"/>
      <w:lvlText w:val=""/>
      <w:lvlJc w:val="left"/>
      <w:pPr>
        <w:ind w:left="4490" w:hanging="420"/>
      </w:pPr>
      <w:rPr>
        <w:rFonts w:ascii="Wingdings" w:hAnsi="Wingdings" w:hint="default"/>
      </w:rPr>
    </w:lvl>
  </w:abstractNum>
  <w:abstractNum w:abstractNumId="13" w15:restartNumberingAfterBreak="0">
    <w:nsid w:val="74D435BF"/>
    <w:multiLevelType w:val="hybridMultilevel"/>
    <w:tmpl w:val="3EE66FD6"/>
    <w:lvl w:ilvl="0" w:tplc="A01AAFF0">
      <w:start w:val="1"/>
      <w:numFmt w:val="bullet"/>
      <w:lvlText w:val=""/>
      <w:lvlJc w:val="left"/>
      <w:pPr>
        <w:ind w:left="1058" w:hanging="420"/>
      </w:pPr>
      <w:rPr>
        <w:rFonts w:ascii="Symbol" w:hAnsi="Symbol" w:hint="default"/>
        <w:color w:val="auto"/>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14" w15:restartNumberingAfterBreak="0">
    <w:nsid w:val="77A11D55"/>
    <w:multiLevelType w:val="hybridMultilevel"/>
    <w:tmpl w:val="062AB666"/>
    <w:lvl w:ilvl="0" w:tplc="A01AAFF0">
      <w:start w:val="1"/>
      <w:numFmt w:val="bullet"/>
      <w:lvlText w:val=""/>
      <w:lvlJc w:val="left"/>
      <w:pPr>
        <w:ind w:left="1058" w:hanging="420"/>
      </w:pPr>
      <w:rPr>
        <w:rFonts w:ascii="Symbol" w:hAnsi="Symbol" w:hint="default"/>
        <w:color w:val="auto"/>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num w:numId="1">
    <w:abstractNumId w:val="8"/>
  </w:num>
  <w:num w:numId="2">
    <w:abstractNumId w:val="10"/>
  </w:num>
  <w:num w:numId="3">
    <w:abstractNumId w:val="5"/>
  </w:num>
  <w:num w:numId="4">
    <w:abstractNumId w:val="12"/>
  </w:num>
  <w:num w:numId="5">
    <w:abstractNumId w:val="0"/>
  </w:num>
  <w:num w:numId="6">
    <w:abstractNumId w:val="4"/>
  </w:num>
  <w:num w:numId="7">
    <w:abstractNumId w:val="11"/>
  </w:num>
  <w:num w:numId="8">
    <w:abstractNumId w:val="2"/>
  </w:num>
  <w:num w:numId="9">
    <w:abstractNumId w:val="3"/>
  </w:num>
  <w:num w:numId="10">
    <w:abstractNumId w:val="6"/>
  </w:num>
  <w:num w:numId="11">
    <w:abstractNumId w:val="9"/>
  </w:num>
  <w:num w:numId="12">
    <w:abstractNumId w:val="7"/>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proofState w:spelling="clean" w:grammar="dirty"/>
  <w:defaultTabStop w:val="85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33"/>
    <w:rsid w:val="0000704D"/>
    <w:rsid w:val="000E6956"/>
    <w:rsid w:val="002F3DBF"/>
    <w:rsid w:val="003729AD"/>
    <w:rsid w:val="0040542F"/>
    <w:rsid w:val="004E2AF3"/>
    <w:rsid w:val="0051565B"/>
    <w:rsid w:val="005E1285"/>
    <w:rsid w:val="00612605"/>
    <w:rsid w:val="006421A2"/>
    <w:rsid w:val="008C61EA"/>
    <w:rsid w:val="00DA147F"/>
    <w:rsid w:val="00E32416"/>
    <w:rsid w:val="00F07033"/>
    <w:rsid w:val="00FB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52341C4-C183-494E-A59F-C265A885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6956"/>
    <w:pPr>
      <w:tabs>
        <w:tab w:val="center" w:pos="4252"/>
        <w:tab w:val="right" w:pos="8504"/>
      </w:tabs>
      <w:snapToGrid w:val="0"/>
    </w:pPr>
  </w:style>
  <w:style w:type="character" w:customStyle="1" w:styleId="a4">
    <w:name w:val="ヘッダー (文字)"/>
    <w:basedOn w:val="a0"/>
    <w:link w:val="a3"/>
    <w:uiPriority w:val="99"/>
    <w:rsid w:val="000E6956"/>
  </w:style>
  <w:style w:type="paragraph" w:styleId="a5">
    <w:name w:val="footer"/>
    <w:basedOn w:val="a"/>
    <w:link w:val="a6"/>
    <w:uiPriority w:val="99"/>
    <w:unhideWhenUsed/>
    <w:rsid w:val="000E6956"/>
    <w:pPr>
      <w:tabs>
        <w:tab w:val="center" w:pos="4252"/>
        <w:tab w:val="right" w:pos="8504"/>
      </w:tabs>
      <w:snapToGrid w:val="0"/>
    </w:pPr>
  </w:style>
  <w:style w:type="character" w:customStyle="1" w:styleId="a6">
    <w:name w:val="フッター (文字)"/>
    <w:basedOn w:val="a0"/>
    <w:link w:val="a5"/>
    <w:uiPriority w:val="99"/>
    <w:rsid w:val="000E6956"/>
  </w:style>
  <w:style w:type="paragraph" w:styleId="a7">
    <w:name w:val="List Paragraph"/>
    <w:basedOn w:val="a"/>
    <w:uiPriority w:val="34"/>
    <w:qFormat/>
    <w:rsid w:val="000E6956"/>
    <w:pPr>
      <w:ind w:left="851"/>
    </w:pPr>
  </w:style>
  <w:style w:type="character" w:styleId="a8">
    <w:name w:val="annotation reference"/>
    <w:basedOn w:val="a0"/>
    <w:uiPriority w:val="99"/>
    <w:semiHidden/>
    <w:unhideWhenUsed/>
    <w:rsid w:val="000E6956"/>
    <w:rPr>
      <w:sz w:val="18"/>
      <w:szCs w:val="18"/>
    </w:rPr>
  </w:style>
  <w:style w:type="paragraph" w:styleId="a9">
    <w:name w:val="annotation text"/>
    <w:basedOn w:val="a"/>
    <w:link w:val="aa"/>
    <w:uiPriority w:val="99"/>
    <w:semiHidden/>
    <w:unhideWhenUsed/>
    <w:rsid w:val="000E6956"/>
    <w:pPr>
      <w:jc w:val="left"/>
    </w:pPr>
  </w:style>
  <w:style w:type="character" w:customStyle="1" w:styleId="aa">
    <w:name w:val="コメント文字列 (文字)"/>
    <w:basedOn w:val="a0"/>
    <w:link w:val="a9"/>
    <w:uiPriority w:val="99"/>
    <w:semiHidden/>
    <w:rsid w:val="000E6956"/>
  </w:style>
  <w:style w:type="paragraph" w:styleId="ab">
    <w:name w:val="annotation subject"/>
    <w:basedOn w:val="a9"/>
    <w:next w:val="a9"/>
    <w:link w:val="ac"/>
    <w:uiPriority w:val="99"/>
    <w:semiHidden/>
    <w:unhideWhenUsed/>
    <w:rsid w:val="000E6956"/>
    <w:rPr>
      <w:b/>
      <w:bCs/>
    </w:rPr>
  </w:style>
  <w:style w:type="character" w:customStyle="1" w:styleId="ac">
    <w:name w:val="コメント内容 (文字)"/>
    <w:basedOn w:val="aa"/>
    <w:link w:val="ab"/>
    <w:uiPriority w:val="99"/>
    <w:semiHidden/>
    <w:rsid w:val="000E6956"/>
    <w:rPr>
      <w:b/>
      <w:bCs/>
    </w:rPr>
  </w:style>
  <w:style w:type="paragraph" w:styleId="ad">
    <w:name w:val="Balloon Text"/>
    <w:basedOn w:val="a"/>
    <w:link w:val="ae"/>
    <w:uiPriority w:val="99"/>
    <w:semiHidden/>
    <w:unhideWhenUsed/>
    <w:rsid w:val="000E695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E6956"/>
    <w:rPr>
      <w:rFonts w:asciiTheme="majorHAnsi" w:eastAsiaTheme="majorEastAsia" w:hAnsiTheme="majorHAnsi" w:cstheme="majorBidi"/>
      <w:sz w:val="18"/>
      <w:szCs w:val="18"/>
    </w:rPr>
  </w:style>
  <w:style w:type="paragraph" w:styleId="af">
    <w:name w:val="endnote text"/>
    <w:basedOn w:val="a"/>
    <w:link w:val="af0"/>
    <w:uiPriority w:val="99"/>
    <w:unhideWhenUsed/>
    <w:rsid w:val="006421A2"/>
    <w:pPr>
      <w:snapToGrid w:val="0"/>
      <w:jc w:val="left"/>
    </w:pPr>
  </w:style>
  <w:style w:type="character" w:customStyle="1" w:styleId="af0">
    <w:name w:val="文末脚注文字列 (文字)"/>
    <w:basedOn w:val="a0"/>
    <w:link w:val="af"/>
    <w:uiPriority w:val="99"/>
    <w:rsid w:val="006421A2"/>
  </w:style>
  <w:style w:type="character" w:styleId="af1">
    <w:name w:val="endnote reference"/>
    <w:basedOn w:val="a0"/>
    <w:uiPriority w:val="99"/>
    <w:semiHidden/>
    <w:unhideWhenUsed/>
    <w:rsid w:val="006421A2"/>
    <w:rPr>
      <w:vertAlign w:val="superscript"/>
    </w:rPr>
  </w:style>
  <w:style w:type="table" w:styleId="af2">
    <w:name w:val="Table Grid"/>
    <w:basedOn w:val="a1"/>
    <w:uiPriority w:val="59"/>
    <w:rsid w:val="00612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2848A49-F7AD-41EB-81BC-0E8AF10F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978</Words>
  <Characters>5581</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菊地 修平</dc:creator>
  <cp:keywords/>
  <dc:description/>
  <cp:lastModifiedBy>菊地 修平</cp:lastModifiedBy>
  <cp:revision>5</cp:revision>
  <dcterms:created xsi:type="dcterms:W3CDTF">2018-12-08T03:39:00Z</dcterms:created>
  <dcterms:modified xsi:type="dcterms:W3CDTF">2018-12-08T08:22:00Z</dcterms:modified>
</cp:coreProperties>
</file>