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0B8A" w:rsidRPr="005A3680" w:rsidRDefault="00960B8A" w:rsidP="005A3680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5A3680">
        <w:rPr>
          <w:rFonts w:ascii="Times New Roman" w:hAnsi="Times New Roman"/>
          <w:b/>
          <w:sz w:val="32"/>
          <w:szCs w:val="32"/>
        </w:rPr>
        <w:t>2</w:t>
      </w:r>
      <w:r w:rsidR="00484AF3"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КЛАССЫ</w:t>
      </w:r>
      <w:r w:rsidRPr="005A3680">
        <w:rPr>
          <w:rFonts w:ascii="Times New Roman" w:hAnsi="Times New Roman"/>
          <w:b/>
          <w:sz w:val="32"/>
          <w:szCs w:val="32"/>
        </w:rPr>
        <w:t xml:space="preserve">. </w:t>
      </w:r>
      <w:r w:rsidR="005A3680" w:rsidRPr="005A3680">
        <w:rPr>
          <w:rFonts w:ascii="Times New Roman" w:hAnsi="Times New Roman"/>
          <w:b/>
          <w:sz w:val="32"/>
          <w:szCs w:val="32"/>
        </w:rPr>
        <w:t>БИБЛИОТЕКИ</w:t>
      </w:r>
      <w:r w:rsidRPr="005A3680">
        <w:rPr>
          <w:rFonts w:ascii="Times New Roman" w:hAnsi="Times New Roman"/>
          <w:b/>
          <w:sz w:val="32"/>
          <w:szCs w:val="32"/>
        </w:rPr>
        <w:t xml:space="preserve"> FCL. </w:t>
      </w:r>
      <w:r w:rsidR="005A3680" w:rsidRPr="005A3680">
        <w:rPr>
          <w:rFonts w:ascii="Times New Roman" w:hAnsi="Times New Roman"/>
          <w:b/>
          <w:sz w:val="32"/>
          <w:szCs w:val="32"/>
        </w:rPr>
        <w:t>КЛАССЫ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КАК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ТИПЫ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И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ОБЪЕКТЫ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ЭТИХ</w:t>
      </w:r>
      <w:r w:rsidRPr="005A3680">
        <w:rPr>
          <w:rFonts w:ascii="Times New Roman" w:hAnsi="Times New Roman"/>
          <w:b/>
          <w:sz w:val="32"/>
          <w:szCs w:val="32"/>
        </w:rPr>
        <w:t xml:space="preserve"> </w:t>
      </w:r>
      <w:r w:rsidR="005A3680" w:rsidRPr="005A3680">
        <w:rPr>
          <w:rFonts w:ascii="Times New Roman" w:hAnsi="Times New Roman"/>
          <w:b/>
          <w:sz w:val="32"/>
          <w:szCs w:val="32"/>
        </w:rPr>
        <w:t>ТИПОВ</w:t>
      </w:r>
    </w:p>
    <w:p w:rsidR="00960B8A" w:rsidRPr="00960B8A" w:rsidRDefault="00FE0C85" w:rsidP="00960B8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Задание.</w:t>
      </w:r>
      <w:r>
        <w:rPr>
          <w:rFonts w:ascii="Times New Roman" w:hAnsi="Times New Roman"/>
          <w:sz w:val="28"/>
          <w:szCs w:val="28"/>
        </w:rPr>
        <w:t xml:space="preserve"> </w:t>
      </w:r>
      <w:r w:rsidR="00960B8A" w:rsidRPr="00960B8A">
        <w:rPr>
          <w:rFonts w:ascii="Times New Roman" w:hAnsi="Times New Roman"/>
          <w:sz w:val="28"/>
          <w:szCs w:val="28"/>
        </w:rPr>
        <w:t>Создать класс А с целочисленными полями а и b и двумя методами</w:t>
      </w:r>
    </w:p>
    <w:p w:rsidR="005A3680" w:rsidRDefault="00960B8A" w:rsidP="00960B8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60B8A">
        <w:rPr>
          <w:rFonts w:ascii="Times New Roman" w:hAnsi="Times New Roman"/>
          <w:sz w:val="28"/>
          <w:szCs w:val="28"/>
        </w:rPr>
        <w:t>согласно варианту. Внутри класса реализовать конструктор 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0B8A">
        <w:rPr>
          <w:rFonts w:ascii="Times New Roman" w:hAnsi="Times New Roman"/>
          <w:sz w:val="28"/>
          <w:szCs w:val="28"/>
        </w:rPr>
        <w:t>инициализации a и b. Создать объект класса и продемонстрировать работу со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0B8A">
        <w:rPr>
          <w:rFonts w:ascii="Times New Roman" w:hAnsi="Times New Roman"/>
          <w:sz w:val="28"/>
          <w:szCs w:val="28"/>
        </w:rPr>
        <w:t>всеми элементами класса.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0B8A">
        <w:rPr>
          <w:rFonts w:ascii="Times New Roman" w:hAnsi="Times New Roman"/>
          <w:sz w:val="28"/>
          <w:szCs w:val="28"/>
        </w:rPr>
        <w:t>Метод вычисления суммы a и b, метод вычисления значения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0B8A">
        <w:rPr>
          <w:rFonts w:ascii="Times New Roman" w:hAnsi="Times New Roman"/>
          <w:sz w:val="28"/>
          <w:szCs w:val="28"/>
        </w:rPr>
        <w:t>выражения</w:t>
      </w:r>
    </w:p>
    <w:p w:rsidR="00960B8A" w:rsidRDefault="00960B8A" w:rsidP="005A368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88069" cy="536874"/>
            <wp:effectExtent l="0" t="0" r="0" b="0"/>
            <wp:docPr id="166978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6763" name="Рисунок 1669786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78" cy="60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960B8A" w:rsidRDefault="00623EAC" w:rsidP="00960B8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960B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960B8A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A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int a 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{ get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; private set;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int b 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{ get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; private set;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A(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int a, int b)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this.a</w:t>
      </w:r>
      <w:proofErr w:type="spellEnd"/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a;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this.b</w:t>
      </w:r>
      <w:proofErr w:type="spellEnd"/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b;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int 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Sum(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a + b;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CalculateExpression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(b) / (3 * a);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DisplayInfo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a: {a}");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b: {b}");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Сумма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 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b: {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Sum(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)}");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выражения</w:t>
      </w: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CalculateExpression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):F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6}");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960B8A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5A3680" w:rsidRDefault="005A3680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A3680" w:rsidRDefault="005A3680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A3680" w:rsidRDefault="005A3680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A3680" w:rsidRPr="005A3680" w:rsidRDefault="005A3680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static void Main(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string[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5A3680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</w:rPr>
        <w:t>("Введите значения a и b:");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("a: 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a = Convert.ToInt32(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("b: ");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b = Convert.ToInt32(</w:t>
      </w:r>
      <w:proofErr w:type="spell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A obj = new </w:t>
      </w:r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A(</w:t>
      </w:r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>a, b);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3680">
        <w:rPr>
          <w:rFonts w:ascii="Times New Roman" w:hAnsi="Times New Roman"/>
          <w:color w:val="000000" w:themeColor="text1"/>
          <w:sz w:val="28"/>
          <w:szCs w:val="28"/>
        </w:rPr>
        <w:t>obj.DisplayInfo</w:t>
      </w:r>
      <w:proofErr w:type="spellEnd"/>
      <w:proofErr w:type="gramEnd"/>
      <w:r w:rsidRPr="005A3680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:rsidR="00960B8A" w:rsidRPr="005A3680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960B8A" w:rsidRDefault="00960B8A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A3680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5A3680" w:rsidRDefault="005A3680" w:rsidP="005A3680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5A3680" w:rsidRPr="005A3680" w:rsidRDefault="005A3680" w:rsidP="00960B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623EAC" w:rsidRDefault="00623EAC" w:rsidP="005A368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5A3680">
        <w:rPr>
          <w:rFonts w:ascii="Times New Roman" w:hAnsi="Times New Roman"/>
          <w:sz w:val="28"/>
          <w:szCs w:val="28"/>
        </w:rPr>
        <w:t>2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623EAC" w:rsidTr="00623EAC">
        <w:tc>
          <w:tcPr>
            <w:tcW w:w="5068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Pr="00623EAC" w:rsidRDefault="00484AF3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213</w:t>
            </w:r>
          </w:p>
        </w:tc>
        <w:tc>
          <w:tcPr>
            <w:tcW w:w="5069" w:type="dxa"/>
          </w:tcPr>
          <w:p w:rsidR="00623EAC" w:rsidRPr="00623EAC" w:rsidRDefault="00484AF3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 w:rsidR="005A3680" w:rsidRDefault="005A3680" w:rsidP="00960B8A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623EAC" w:rsidRPr="00330B99" w:rsidRDefault="00960B8A" w:rsidP="00960B8A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885449" cy="946484"/>
            <wp:effectExtent l="0" t="0" r="0" b="6350"/>
            <wp:docPr id="13175134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3496" name="Рисунок 1317513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573" cy="10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8A" w:rsidRPr="005A3680" w:rsidRDefault="00623EAC" w:rsidP="00960B8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A368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sectPr w:rsidR="00960B8A" w:rsidRPr="005A3680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0207" w:rsidRDefault="00360207">
      <w:r>
        <w:separator/>
      </w:r>
    </w:p>
  </w:endnote>
  <w:endnote w:type="continuationSeparator" w:id="0">
    <w:p w:rsidR="00360207" w:rsidRDefault="0036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A36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A36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5A3680" w:rsidRDefault="005A3680">
                          <w:pPr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5A3680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КЛАССЫ. БИБЛИОТЕКИ FCL. КЛАССЫ КАК ТИПЫ И ОБЪЕКТЫ ЭТИХ ТИПОВ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5A3680" w:rsidRDefault="005A3680">
                    <w:pPr>
                      <w:rPr>
                        <w:bCs/>
                        <w:sz w:val="21"/>
                        <w:szCs w:val="21"/>
                      </w:rPr>
                    </w:pPr>
                    <w:r w:rsidRPr="005A3680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КЛАССЫ. БИБЛИОТЕКИ FCL. КЛАССЫ КАК ТИПЫ И ОБЪЕКТЫ ЭТИХ ТИПОВ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A36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A36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0207" w:rsidRDefault="00360207">
      <w:r>
        <w:separator/>
      </w:r>
    </w:p>
  </w:footnote>
  <w:footnote w:type="continuationSeparator" w:id="0">
    <w:p w:rsidR="00360207" w:rsidRDefault="0036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207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3680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A7570F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E44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2025-04-15T08:17:00Z</cp:lastPrinted>
  <dcterms:created xsi:type="dcterms:W3CDTF">2025-05-26T15:28:00Z</dcterms:created>
  <dcterms:modified xsi:type="dcterms:W3CDTF">2025-05-26T15:28:00Z</dcterms:modified>
</cp:coreProperties>
</file>