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FDFD4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 xml:space="preserve">18 </w:t>
      </w:r>
      <w:r>
        <w:rPr>
          <w:rFonts w:ascii="Times New Roman" w:hAnsi="Times New Roman"/>
          <w:b/>
          <w:sz w:val="32"/>
          <w:szCs w:val="32"/>
          <w:lang w:val="ru-RU"/>
        </w:rPr>
        <w:t>РАБОТА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С БАЗАМИ ДАННЫХ. ТЕХНОЛОГИИ ДОСТУПА К ДАННЫМ</w:t>
      </w:r>
    </w:p>
    <w:p w14:paraId="7BA39DA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Задание.</w:t>
      </w:r>
      <w:r>
        <w:drawing>
          <wp:inline distT="0" distB="0" distL="114300" distR="114300">
            <wp:extent cx="6298565" cy="1728470"/>
            <wp:effectExtent l="0" t="0" r="6985" b="508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F0F2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49816DE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System.Threading.Tasks;</w:t>
      </w:r>
    </w:p>
    <w:p w14:paraId="6A4FE12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System.Windows;</w:t>
      </w:r>
    </w:p>
    <w:p w14:paraId="25B7C8F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System.Windows.Controls;</w:t>
      </w:r>
    </w:p>
    <w:p w14:paraId="4B3A209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FinanceApp.ViewModels;</w:t>
      </w:r>
    </w:p>
    <w:p w14:paraId="4EA6B48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CF22EA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namespace FinanceApp.Views</w:t>
      </w:r>
    </w:p>
    <w:p w14:paraId="71C43F4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{</w:t>
      </w:r>
    </w:p>
    <w:p w14:paraId="381F22D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public partial class MainWindow : Window</w:t>
      </w:r>
    </w:p>
    <w:p w14:paraId="69A1277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 w14:paraId="70CFDBC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MainWindow()</w:t>
      </w:r>
    </w:p>
    <w:p w14:paraId="32CEAE6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6954B7D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InitializeComponent();</w:t>
      </w:r>
    </w:p>
    <w:p w14:paraId="54E445A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DataContext = new MainViewModel();</w:t>
      </w:r>
    </w:p>
    <w:p w14:paraId="61C4D50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5606405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5CBC0E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private async void DataGrid_CellEditEnding(object sender, DataGridCellEditEndingEventArgs e)</w:t>
      </w:r>
    </w:p>
    <w:p w14:paraId="2563268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7FD18E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if (DataContext is MainViewModel vm)</w:t>
      </w:r>
    </w:p>
    <w:p w14:paraId="3FAB7A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7DDFD67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// Небольшая задержка, чтобы изменения успели зафиксироваться в Binding</w:t>
      </w:r>
    </w:p>
    <w:p w14:paraId="60C8D1B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await Task.Delay(100);</w:t>
      </w:r>
    </w:p>
    <w:p w14:paraId="0B46582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</w:p>
    <w:p w14:paraId="146B844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// Вызов команды сохранения из ViewModel</w:t>
      </w:r>
    </w:p>
    <w:p w14:paraId="5A0AD9D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await vm.SaveChangesCommand.ExecuteAsync(null);</w:t>
      </w:r>
    </w:p>
    <w:p w14:paraId="44AC03F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A8982C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BE7BAA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92A415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A17E75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49FC00C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22D83A1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354709E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ascii="Menlo" w:hAnsi="Menlo" w:cs="Menlo"/>
          <w:color w:val="262626"/>
          <w:sz w:val="28"/>
          <w:szCs w:val="28"/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}</w:t>
      </w:r>
    </w:p>
    <w:p w14:paraId="1E49410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14:paraId="1195F19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0FDC9BF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AFB6C98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302885" cy="3376295"/>
            <wp:effectExtent l="0" t="0" r="12065" b="14605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DAF9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18.1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7D865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681B1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9681B1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4D490E8B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5A5BF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18</w:t>
                          </w:r>
                        </w:p>
                        <w:p w14:paraId="33EAA6F9"/>
                        <w:p w14:paraId="1BFB61CD"/>
                        <w:p w14:paraId="4063DBD1"/>
                        <w:p w14:paraId="24CD48F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25pt;margin-top:-0.55pt;height:37.75pt;width:312.4pt;z-index:251670528;mso-width-relative:page;mso-height-relative:page;" filled="f" stroked="f" coordsize="21600,21600" o:gfxdata="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LmrY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65A5BF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18</w:t>
                    </w:r>
                  </w:p>
                  <w:p w14:paraId="33EAA6F9"/>
                  <w:p w14:paraId="1BFB61CD"/>
                  <w:p w14:paraId="4063DBD1"/>
                  <w:p w14:paraId="24CD48F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0F896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8928904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0F896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8928904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46A1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B46A1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C84E1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C84E1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C08A53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C08A53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7906C4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D05C7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7906C4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D05C7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ABFE7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DABFE7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C7750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30B20365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1E1EF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1836DD46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ADAE34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ADAE34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6C0E6AA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6C0E6AA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346829FF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2217420</wp:posOffset>
              </wp:positionH>
              <wp:positionV relativeFrom="paragraph">
                <wp:posOffset>-434975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2A5FD6">
                          <w:pPr>
                            <w:jc w:val="center"/>
                            <w:rPr>
                              <w:rFonts w:hint="default"/>
                              <w:bCs/>
                              <w:sz w:val="21"/>
                              <w:szCs w:val="21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РАБОТА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С БАЗАМИ ДАННЫХ.ТЕХНОЛОГИИ ДОСТУПА К ДАННЫМ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4.6pt;margin-top:-34.25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2A5FD6">
                    <w:pPr>
                      <w:jc w:val="center"/>
                      <w:rPr>
                        <w:rFonts w:hint="default"/>
                        <w:bCs/>
                        <w:sz w:val="21"/>
                        <w:szCs w:val="21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РАБОТА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С БАЗАМИ ДАННЫХ.ТЕХНОЛОГИИ ДОСТУПА К ДАННЫМ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E460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6E460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BDA2F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28276A77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9BDA2F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28276A77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3A763A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3A763A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B10EEE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FF46DF0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B10EEE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FF46DF0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DA557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7DA557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5BB28D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5BB28D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180FF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180FF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CB72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8CB72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4DBB09B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4DBB09B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F7C80A1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F7C80A1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4651B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4651B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1070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E1070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457E6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538E22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7491AF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EE9CF7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7BB1B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91AD48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FBBF83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9493E51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457E6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538E22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7491AF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EE9CF7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7BB1B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91AD48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FBBF83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9493E51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18</w:t>
                          </w:r>
                        </w:p>
                        <w:p w14:paraId="6E2AAF8C"/>
                        <w:p w14:paraId="1CD5000A"/>
                        <w:p w14:paraId="2B725814"/>
                        <w:p w14:paraId="585E331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18</w:t>
                    </w:r>
                  </w:p>
                  <w:p w14:paraId="6E2AAF8C"/>
                  <w:p w14:paraId="1CD5000A"/>
                  <w:p w14:paraId="2B725814"/>
                  <w:p w14:paraId="585E3317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A3B792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A3B792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7D737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7D737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448D2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448D2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BFFD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FBFFD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83E73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283E73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6FD6D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7C6FD6D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D8274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CD8274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6DB70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990691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7990691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E7D37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040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6637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uiPriority w:val="0"/>
  </w:style>
  <w:style w:type="paragraph" w:styleId="13">
    <w:name w:val="Balloon Text"/>
    <w:basedOn w:val="1"/>
    <w:link w:val="32"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uiPriority w:val="0"/>
  </w:style>
  <w:style w:type="paragraph" w:styleId="20">
    <w:name w:val="toc 2"/>
    <w:basedOn w:val="1"/>
    <w:next w:val="1"/>
    <w:autoRedefine/>
    <w:semiHidden/>
    <w:uiPriority w:val="0"/>
    <w:pPr>
      <w:ind w:left="200"/>
    </w:pPr>
  </w:style>
  <w:style w:type="paragraph" w:styleId="21">
    <w:name w:val="Body Text Indent"/>
    <w:basedOn w:val="1"/>
    <w:uiPriority w:val="0"/>
    <w:pPr>
      <w:spacing w:after="120"/>
      <w:ind w:left="283"/>
    </w:pPr>
  </w:style>
  <w:style w:type="paragraph" w:styleId="22">
    <w:name w:val="footer"/>
    <w:basedOn w:val="1"/>
    <w:link w:val="42"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52881-91B3-3749-B542-E0A48D057C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187</Words>
  <Characters>1070</Characters>
  <Lines>8</Lines>
  <Paragraphs>2</Paragraphs>
  <TotalTime>0</TotalTime>
  <ScaleCrop>false</ScaleCrop>
  <LinksUpToDate>false</LinksUpToDate>
  <CharactersWithSpaces>1255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2025-05-26T12:24:00Z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2026-04-10T07:58:26Z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A1BBC7178FF34480A0E06EBF38210D71_13</vt:lpwstr>
  </property>
</Properties>
</file>