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№1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ФИО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Калимов Д.В,Вершинин В.В (6114-100503D)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Camera Calibration; Omnidirectional Vision; Distortion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Данный топик охватывает исследования в области внутренних параметров камеры: фокусное расстояние, коэффициенты искажения, горизонтальное и вертикальное смещение точки принятия картины.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Внешние параметры камеры: положение и ориентация камеры в пространстве относительно сцены.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Искажения изображений: радиальные и тангенциальные искажения, которые вызывают искажения в геометрии изображения.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Обработанные изображения: искажения, исправленные с помощью процесса калибровки камеры, позволяют улучшить точность анализа изображений и выполнение компьютерного зрения.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Модели камер: разработка и оптимизация моделей камер, учитывающих различные виды искажений и особенности камеры для более точной калибровки.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Применение в реальных приложениях: использование калиброванных камер и техник искажения для улучшения процессов в робототехнике, дополненной реальности, наблюдении за безопасностью и других областях, где требуется точное восприятие окружающей среды.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Исследования в этой области помогают улучшить качество и точность обработки изображений, повысить эффективность машинного зрения и расширить возможности применения камер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Недостаток (Gap)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Несмотря на значительные преимущества, исследования в области Camera Calibration, Omnidirectional Vision и Distortion также имеют свои недостатки. Процесс калибровки камеры может быть сложным и требовать специализированных знаний и навыков, также не все камеры подходят для калибровки и коррекции искажений.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Идея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 инновационных технологий для проектирования нового оборудования, которое позволит избежать искажений в изображении, а также повысит уровень калибровки обработки фотографий. 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Краткий текст обзора 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Рассматривая исследования в области Camera Calibration можно рассказать, что же является важным этапом в задачах компьютерного зрения для обеспечения точных измерений изображения и геометрических преобразований.Наибольший всплеск публикаций на эту тему наблюдался в период с 2006 по 2018 год.Самые распространенные методы включали модель Charuco </w:t>
      </w:r>
      <w:hyperlink r:id="rId6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[</w:t>
        </w:r>
      </w:hyperlink>
      <w:hyperlink r:id="rId7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1</w:t>
        </w:r>
      </w:hyperlink>
      <w:hyperlink r:id="rId8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]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и метод круговой системы координат для оценки параметров камеры и коэффициентов радиальных искажений </w:t>
      </w:r>
      <w:hyperlink r:id="rId9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[</w:t>
        </w:r>
      </w:hyperlink>
      <w:hyperlink r:id="rId10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2</w:t>
        </w:r>
      </w:hyperlink>
      <w:hyperlink r:id="rId11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]</w:t>
        </w:r>
      </w:hyperlink>
      <w:hyperlink r:id="rId12">
        <w:r w:rsidDel="00000000" w:rsidR="00000000" w:rsidRPr="00000000">
          <w:rPr>
            <w:sz w:val="26"/>
            <w:szCs w:val="26"/>
            <w:rtl w:val="0"/>
          </w:rPr>
          <w:t xml:space="preserve">-</w:t>
        </w:r>
      </w:hyperlink>
      <w:hyperlink r:id="rId13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[</w:t>
        </w:r>
      </w:hyperlink>
      <w:hyperlink r:id="rId14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3]</w:t>
        </w:r>
      </w:hyperlink>
      <w:hyperlink r:id="rId15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-[</w:t>
        </w:r>
      </w:hyperlink>
      <w:hyperlink r:id="rId16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4</w:t>
        </w:r>
      </w:hyperlink>
      <w:hyperlink r:id="rId17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]</w:t>
        </w:r>
      </w:hyperlink>
      <w:r w:rsidDel="00000000" w:rsidR="00000000" w:rsidRPr="00000000">
        <w:rPr>
          <w:sz w:val="26"/>
          <w:szCs w:val="26"/>
          <w:rtl w:val="0"/>
        </w:rPr>
        <w:t xml:space="preserve">. Однако эти методы требуют точной калибровки и могут быть чувствительны к шуму и ошибкам в процессе калибровки, что влияет на точность калибровки камеры.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системах Omnidirectional Vision используются специализированные камеры с широкоугольными объективами для захвата большого поля зрения. Такие методы, как преобразование сферических координат и гомография, могут быть использованы для преобразования изображений типа "рыбий глаз"</w:t>
      </w:r>
      <w:hyperlink r:id="rId18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[</w:t>
        </w:r>
      </w:hyperlink>
      <w:hyperlink r:id="rId19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5</w:t>
        </w:r>
      </w:hyperlink>
      <w:hyperlink r:id="rId20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]</w:t>
        </w:r>
      </w:hyperlink>
      <w:r w:rsidDel="00000000" w:rsidR="00000000" w:rsidRPr="00000000">
        <w:rPr>
          <w:sz w:val="26"/>
          <w:szCs w:val="26"/>
          <w:rtl w:val="0"/>
        </w:rPr>
        <w:t xml:space="preserve"> в прямоугольные изображения для анализа. Однако эти методы могут привести к искажениям </w:t>
      </w:r>
      <w:hyperlink r:id="rId21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[</w:t>
        </w:r>
      </w:hyperlink>
      <w:hyperlink r:id="rId22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6</w:t>
        </w:r>
      </w:hyperlink>
      <w:hyperlink r:id="rId23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]</w:t>
        </w:r>
      </w:hyperlink>
      <w:r w:rsidDel="00000000" w:rsidR="00000000" w:rsidRPr="00000000">
        <w:rPr>
          <w:sz w:val="26"/>
          <w:szCs w:val="26"/>
          <w:rtl w:val="0"/>
        </w:rPr>
        <w:t xml:space="preserve"> или неточностям в изображениях из-за сложного отображения, связанного с преобразованием сферических изображений в плоские</w:t>
      </w:r>
      <w:hyperlink r:id="rId24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[</w:t>
        </w:r>
      </w:hyperlink>
      <w:hyperlink r:id="rId25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7</w:t>
        </w:r>
      </w:hyperlink>
      <w:hyperlink r:id="rId26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]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Distortion  в изображениях могут отрицательно сказаться на точности задач компьютерного зрения</w:t>
      </w:r>
      <w:hyperlink r:id="rId27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[</w:t>
        </w:r>
      </w:hyperlink>
      <w:hyperlink r:id="rId28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8</w:t>
        </w:r>
      </w:hyperlink>
      <w:hyperlink r:id="rId29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]</w:t>
        </w:r>
      </w:hyperlink>
      <w:r w:rsidDel="00000000" w:rsidR="00000000" w:rsidRPr="00000000">
        <w:rPr>
          <w:sz w:val="26"/>
          <w:szCs w:val="26"/>
          <w:rtl w:val="0"/>
        </w:rPr>
        <w:t xml:space="preserve">. М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етод калибровки всенаправленного датчика</w:t>
      </w:r>
      <w:hyperlink r:id="rId30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[</w:t>
        </w:r>
      </w:hyperlink>
      <w:hyperlink r:id="rId31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9</w:t>
        </w:r>
      </w:hyperlink>
      <w:hyperlink r:id="rId32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]</w:t>
        </w:r>
      </w:hyperlink>
      <w:r w:rsidDel="00000000" w:rsidR="00000000" w:rsidRPr="00000000">
        <w:rPr>
          <w:sz w:val="26"/>
          <w:szCs w:val="26"/>
          <w:rtl w:val="0"/>
        </w:rPr>
        <w:t xml:space="preserve"> и методы калибровки искажений обычно используются для моделирования радиальных и тангенциальных искажений в камерах.</w:t>
      </w:r>
      <w:hyperlink r:id="rId33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[</w:t>
        </w:r>
      </w:hyperlink>
      <w:hyperlink r:id="rId34">
        <w:r w:rsidDel="00000000" w:rsidR="00000000" w:rsidRPr="00000000">
          <w:rPr>
            <w:b w:val="1"/>
            <w:sz w:val="26"/>
            <w:szCs w:val="26"/>
            <w:shd w:fill="auto" w:val="clear"/>
            <w:vertAlign w:val="baseline"/>
            <w:rtl w:val="0"/>
          </w:rPr>
          <w:t xml:space="preserve">10</w:t>
        </w:r>
      </w:hyperlink>
      <w:hyperlink r:id="rId35">
        <w:r w:rsidDel="00000000" w:rsidR="00000000" w:rsidRPr="00000000">
          <w:rPr>
            <w:sz w:val="26"/>
            <w:szCs w:val="26"/>
            <w:shd w:fill="auto" w:val="clear"/>
            <w:vertAlign w:val="baseline"/>
            <w:rtl w:val="0"/>
          </w:rPr>
          <w:t xml:space="preserve">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 сожалению, существующие методы обладают существенным недостатком, что приводит к неточностям при обработке и анализе изображений.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нашей статье представлено решение, способное устранить этот недостаток. Оно заключается в создании инновационных технологий для проектирования нового оборудования, которое позволит избежать искажений в изображении, а также повысит уровень калибровки обработки фотографий.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504.00000000000006" w:hanging="504.00000000000006"/>
        <w:rPr>
          <w:sz w:val="26"/>
          <w:szCs w:val="26"/>
        </w:rPr>
      </w:pPr>
      <w:hyperlink r:id="rId36">
        <w:r w:rsidDel="00000000" w:rsidR="00000000" w:rsidRPr="00000000">
          <w:rPr>
            <w:shd w:fill="auto" w:val="clear"/>
            <w:vertAlign w:val="baseline"/>
            <w:rtl w:val="0"/>
          </w:rPr>
          <w:t xml:space="preserve">[1]</w:t>
          <w:tab/>
          <w:t xml:space="preserve">G. H. An, S. Lee, M.-W. Seo, K. Yun, W.-S. Cheong, и S.-J. Kang, «Charuco Board-Based Omnidirectional Camera Calibration Method», </w:t>
        </w:r>
      </w:hyperlink>
      <w:hyperlink r:id="rId3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Electronics</w:t>
        </w:r>
      </w:hyperlink>
      <w:hyperlink r:id="rId38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7, вып. 12, Art. вып. 12, дек. 2018, doi: 10.3390/electronics7120421.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sz w:val="26"/>
          <w:szCs w:val="26"/>
        </w:rPr>
      </w:pPr>
      <w:hyperlink r:id="rId39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  <w:tab/>
          <w:t xml:space="preserve">D. Scaramuzza, A. Martinelli, и R. Siegwart, «A Flexible Technique for Accurate Omnidirectional Camera Calibration and Structure from Motion», в </w:t>
        </w:r>
      </w:hyperlink>
      <w:hyperlink r:id="rId40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Fourth IEEE International Conference on Computer Vision Systems (ICVS’06)</w:t>
        </w:r>
      </w:hyperlink>
      <w:hyperlink r:id="rId41">
        <w:r w:rsidDel="00000000" w:rsidR="00000000" w:rsidRPr="00000000">
          <w:rPr>
            <w:shd w:fill="auto" w:val="clear"/>
            <w:vertAlign w:val="baseline"/>
            <w:rtl w:val="0"/>
          </w:rPr>
          <w:t xml:space="preserve">, янв. 2006, сс. 45–45. doi: 10.1109/ICVS.2006.3.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sz w:val="26"/>
          <w:szCs w:val="26"/>
        </w:rPr>
      </w:pPr>
      <w:hyperlink r:id="rId42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  <w:tab/>
          <w:t xml:space="preserve">«Radial Multi-focal Tensors | International Journal of Computer Vision». Просмотрено: 14 март 2024 г. [Онлайн]. Доступно на: https://link.springer.com/article/10.1007/s11263-011-0463-x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sz w:val="26"/>
          <w:szCs w:val="26"/>
        </w:rPr>
      </w:pPr>
      <w:hyperlink r:id="rId43">
        <w:r w:rsidDel="00000000" w:rsidR="00000000" w:rsidRPr="00000000">
          <w:rPr>
            <w:shd w:fill="auto" w:val="clear"/>
            <w:vertAlign w:val="baseline"/>
            <w:rtl w:val="0"/>
          </w:rPr>
          <w:t xml:space="preserve">[4]</w:t>
          <w:tab/>
          <w:t xml:space="preserve">C. Mei и P. Rives, «Single View Point Omnidirectional Camera Calibration from Planar Grids», в </w:t>
        </w:r>
      </w:hyperlink>
      <w:hyperlink r:id="rId4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2007 IEEE International Conference on Robotics and Automation</w:t>
        </w:r>
      </w:hyperlink>
      <w:hyperlink r:id="rId45">
        <w:r w:rsidDel="00000000" w:rsidR="00000000" w:rsidRPr="00000000">
          <w:rPr>
            <w:shd w:fill="auto" w:val="clear"/>
            <w:vertAlign w:val="baseline"/>
            <w:rtl w:val="0"/>
          </w:rPr>
          <w:t xml:space="preserve">, апр. 2007, сс. 3945–3950. doi: 10.1109/ROBOT.2007.364084.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sz w:val="26"/>
          <w:szCs w:val="26"/>
        </w:rPr>
      </w:pPr>
      <w:hyperlink r:id="rId46">
        <w:r w:rsidDel="00000000" w:rsidR="00000000" w:rsidRPr="00000000">
          <w:rPr>
            <w:shd w:fill="auto" w:val="clear"/>
            <w:vertAlign w:val="baseline"/>
            <w:rtl w:val="0"/>
          </w:rPr>
          <w:t xml:space="preserve">[5]</w:t>
          <w:tab/>
          <w:t xml:space="preserve">«Computation | Free Full-Text | Precision Calibration of Omnidirectional Camera Using a Statistical Approach». Просмотрено: 14 март 2024 г. [Онлайн]. Доступно на: https://www.mdpi.com/2079-3197/10/12/209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sz w:val="26"/>
          <w:szCs w:val="26"/>
        </w:rPr>
      </w:pPr>
      <w:hyperlink r:id="rId47">
        <w:r w:rsidDel="00000000" w:rsidR="00000000" w:rsidRPr="00000000">
          <w:rPr>
            <w:shd w:fill="auto" w:val="clear"/>
            <w:vertAlign w:val="baseline"/>
            <w:rtl w:val="0"/>
          </w:rPr>
          <w:t xml:space="preserve">[6]</w:t>
          <w:tab/>
          <w:t xml:space="preserve">Y. Zhang, L. Zhao, и W. Hu, «A Survey of Catadioptric Omnidirectional Camera Calibration», </w:t>
        </w:r>
      </w:hyperlink>
      <w:hyperlink r:id="rId48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Int. J. Inf. Technol. Comput. Sci.</w:t>
        </w:r>
      </w:hyperlink>
      <w:hyperlink r:id="rId49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5, вып. 3, сс. 13–20, фев. 2013, doi: 10.5815/ijitcs.2013.03.02.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sz w:val="26"/>
          <w:szCs w:val="26"/>
        </w:rPr>
      </w:pPr>
      <w:hyperlink r:id="rId50">
        <w:r w:rsidDel="00000000" w:rsidR="00000000" w:rsidRPr="00000000">
          <w:rPr>
            <w:shd w:fill="auto" w:val="clear"/>
            <w:vertAlign w:val="baseline"/>
            <w:rtl w:val="0"/>
          </w:rPr>
          <w:t xml:space="preserve">[7]</w:t>
          <w:tab/>
          <w:t xml:space="preserve">X. Gong, Y. Lv, X. Xu, Z. Jiang, и Z. Sun, «High-Precision Calibration of Omnidirectional Camera Using an Iterative Method», </w:t>
        </w:r>
      </w:hyperlink>
      <w:hyperlink r:id="rId5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IEEE Access</w:t>
        </w:r>
      </w:hyperlink>
      <w:hyperlink r:id="rId52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7, сс. 152179–152186, 2019, doi: 10.1109/ACCESS.2019.2945635.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sz w:val="26"/>
          <w:szCs w:val="26"/>
        </w:rPr>
      </w:pPr>
      <w:hyperlink r:id="rId53">
        <w:r w:rsidDel="00000000" w:rsidR="00000000" w:rsidRPr="00000000">
          <w:rPr>
            <w:shd w:fill="auto" w:val="clear"/>
            <w:vertAlign w:val="baseline"/>
            <w:rtl w:val="0"/>
          </w:rPr>
          <w:t xml:space="preserve">[8]</w:t>
          <w:tab/>
          <w:t xml:space="preserve">S. Ikeda, T. Sato, и N. Yokoya, «Calibration method for an omnidirectional multicamera system», в </w:t>
        </w:r>
      </w:hyperlink>
      <w:hyperlink r:id="rId5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Stereoscopic Displays and Virtual Reality Systems X</w:t>
        </w:r>
      </w:hyperlink>
      <w:hyperlink r:id="rId55">
        <w:r w:rsidDel="00000000" w:rsidR="00000000" w:rsidRPr="00000000">
          <w:rPr>
            <w:shd w:fill="auto" w:val="clear"/>
            <w:vertAlign w:val="baseline"/>
            <w:rtl w:val="0"/>
          </w:rPr>
          <w:t xml:space="preserve">, SPIE, май 2003, сс. 499–507. doi: 10.1117/12.474073.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sz w:val="26"/>
          <w:szCs w:val="26"/>
        </w:rPr>
      </w:pPr>
      <w:hyperlink r:id="rId56">
        <w:r w:rsidDel="00000000" w:rsidR="00000000" w:rsidRPr="00000000">
          <w:rPr>
            <w:shd w:fill="auto" w:val="clear"/>
            <w:vertAlign w:val="baseline"/>
            <w:rtl w:val="0"/>
          </w:rPr>
          <w:t xml:space="preserve">[9]</w:t>
          <w:tab/>
          <w:t xml:space="preserve">C. Cauchois, E. Brassart, C. Drocourt, и P. Vasseur, «Calibration of the omnidirectional vision sensor: SYCLOP», в </w:t>
        </w:r>
      </w:hyperlink>
      <w:hyperlink r:id="rId5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1999 IEEE International Conference on Robotics and Automation (Cat. No.99CH36288C)</w:t>
        </w:r>
      </w:hyperlink>
      <w:hyperlink r:id="rId58">
        <w:r w:rsidDel="00000000" w:rsidR="00000000" w:rsidRPr="00000000">
          <w:rPr>
            <w:shd w:fill="auto" w:val="clear"/>
            <w:vertAlign w:val="baseline"/>
            <w:rtl w:val="0"/>
          </w:rPr>
          <w:t xml:space="preserve">, май 1999, сс. 1287–1292 т.2. doi: 10.1109/ROBOT.1999.772538.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sz w:val="26"/>
          <w:szCs w:val="26"/>
        </w:rPr>
      </w:pPr>
      <w:hyperlink r:id="rId59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  <w:tab/>
          <w:t xml:space="preserve">D. Strelow, J. Mishler, D. Koes, и S. Singh, «Precise omnidirectional camera calibration», в </w:t>
        </w:r>
      </w:hyperlink>
      <w:hyperlink r:id="rId60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of the 2001 IEEE Computer Society Conference on Computer Vision and Pattern Recognition. CVPR 2001</w:t>
        </w:r>
      </w:hyperlink>
      <w:hyperlink r:id="rId61">
        <w:r w:rsidDel="00000000" w:rsidR="00000000" w:rsidRPr="00000000">
          <w:rPr>
            <w:shd w:fill="auto" w:val="clear"/>
            <w:vertAlign w:val="baseline"/>
            <w:rtl w:val="0"/>
          </w:rPr>
          <w:t xml:space="preserve">, дек. 2001, с. I–I. doi: 10.1109/CVPR.2001.990542.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HixZaF" TargetMode="External"/><Relationship Id="rId42" Type="http://schemas.openxmlformats.org/officeDocument/2006/relationships/hyperlink" Target="https://www.zotero.org/google-docs/?HixZaF" TargetMode="External"/><Relationship Id="rId41" Type="http://schemas.openxmlformats.org/officeDocument/2006/relationships/hyperlink" Target="https://www.zotero.org/google-docs/?HixZaF" TargetMode="External"/><Relationship Id="rId44" Type="http://schemas.openxmlformats.org/officeDocument/2006/relationships/hyperlink" Target="https://www.zotero.org/google-docs/?HixZaF" TargetMode="External"/><Relationship Id="rId43" Type="http://schemas.openxmlformats.org/officeDocument/2006/relationships/hyperlink" Target="https://www.zotero.org/google-docs/?HixZaF" TargetMode="External"/><Relationship Id="rId46" Type="http://schemas.openxmlformats.org/officeDocument/2006/relationships/hyperlink" Target="https://www.zotero.org/google-docs/?HixZaF" TargetMode="External"/><Relationship Id="rId45" Type="http://schemas.openxmlformats.org/officeDocument/2006/relationships/hyperlink" Target="https://www.zotero.org/google-docs/?HixZa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Ph5aoC" TargetMode="External"/><Relationship Id="rId48" Type="http://schemas.openxmlformats.org/officeDocument/2006/relationships/hyperlink" Target="https://www.zotero.org/google-docs/?HixZaF" TargetMode="External"/><Relationship Id="rId47" Type="http://schemas.openxmlformats.org/officeDocument/2006/relationships/hyperlink" Target="https://www.zotero.org/google-docs/?HixZaF" TargetMode="External"/><Relationship Id="rId49" Type="http://schemas.openxmlformats.org/officeDocument/2006/relationships/hyperlink" Target="https://www.zotero.org/google-docs/?HixZa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3t0egK" TargetMode="External"/><Relationship Id="rId7" Type="http://schemas.openxmlformats.org/officeDocument/2006/relationships/hyperlink" Target="https://www.zotero.org/google-docs/?3t0egK" TargetMode="External"/><Relationship Id="rId8" Type="http://schemas.openxmlformats.org/officeDocument/2006/relationships/hyperlink" Target="https://www.zotero.org/google-docs/?3t0egK" TargetMode="External"/><Relationship Id="rId31" Type="http://schemas.openxmlformats.org/officeDocument/2006/relationships/hyperlink" Target="https://www.zotero.org/google-docs/?L40M5l" TargetMode="External"/><Relationship Id="rId30" Type="http://schemas.openxmlformats.org/officeDocument/2006/relationships/hyperlink" Target="https://www.zotero.org/google-docs/?L40M5l" TargetMode="External"/><Relationship Id="rId33" Type="http://schemas.openxmlformats.org/officeDocument/2006/relationships/hyperlink" Target="https://www.zotero.org/google-docs/?IkdsL6" TargetMode="External"/><Relationship Id="rId32" Type="http://schemas.openxmlformats.org/officeDocument/2006/relationships/hyperlink" Target="https://www.zotero.org/google-docs/?L40M5l" TargetMode="External"/><Relationship Id="rId35" Type="http://schemas.openxmlformats.org/officeDocument/2006/relationships/hyperlink" Target="https://www.zotero.org/google-docs/?IkdsL6" TargetMode="External"/><Relationship Id="rId34" Type="http://schemas.openxmlformats.org/officeDocument/2006/relationships/hyperlink" Target="https://www.zotero.org/google-docs/?IkdsL6" TargetMode="External"/><Relationship Id="rId37" Type="http://schemas.openxmlformats.org/officeDocument/2006/relationships/hyperlink" Target="https://www.zotero.org/google-docs/?HixZaF" TargetMode="External"/><Relationship Id="rId36" Type="http://schemas.openxmlformats.org/officeDocument/2006/relationships/hyperlink" Target="https://www.zotero.org/google-docs/?HixZaF" TargetMode="External"/><Relationship Id="rId39" Type="http://schemas.openxmlformats.org/officeDocument/2006/relationships/hyperlink" Target="https://www.zotero.org/google-docs/?HixZaF" TargetMode="External"/><Relationship Id="rId38" Type="http://schemas.openxmlformats.org/officeDocument/2006/relationships/hyperlink" Target="https://www.zotero.org/google-docs/?HixZaF" TargetMode="External"/><Relationship Id="rId61" Type="http://schemas.openxmlformats.org/officeDocument/2006/relationships/hyperlink" Target="https://www.zotero.org/google-docs/?HixZaF" TargetMode="External"/><Relationship Id="rId20" Type="http://schemas.openxmlformats.org/officeDocument/2006/relationships/hyperlink" Target="https://www.zotero.org/google-docs/?ZEPKSi" TargetMode="External"/><Relationship Id="rId22" Type="http://schemas.openxmlformats.org/officeDocument/2006/relationships/hyperlink" Target="https://www.zotero.org/google-docs/?J5tUWo" TargetMode="External"/><Relationship Id="rId21" Type="http://schemas.openxmlformats.org/officeDocument/2006/relationships/hyperlink" Target="https://www.zotero.org/google-docs/?J5tUWo" TargetMode="External"/><Relationship Id="rId24" Type="http://schemas.openxmlformats.org/officeDocument/2006/relationships/hyperlink" Target="https://www.zotero.org/google-docs/?sOZWLs" TargetMode="External"/><Relationship Id="rId23" Type="http://schemas.openxmlformats.org/officeDocument/2006/relationships/hyperlink" Target="https://www.zotero.org/google-docs/?J5tUWo" TargetMode="External"/><Relationship Id="rId60" Type="http://schemas.openxmlformats.org/officeDocument/2006/relationships/hyperlink" Target="https://www.zotero.org/google-docs/?HixZaF" TargetMode="External"/><Relationship Id="rId26" Type="http://schemas.openxmlformats.org/officeDocument/2006/relationships/hyperlink" Target="https://www.zotero.org/google-docs/?sOZWLs" TargetMode="External"/><Relationship Id="rId25" Type="http://schemas.openxmlformats.org/officeDocument/2006/relationships/hyperlink" Target="https://www.zotero.org/google-docs/?sOZWLs" TargetMode="External"/><Relationship Id="rId28" Type="http://schemas.openxmlformats.org/officeDocument/2006/relationships/hyperlink" Target="https://www.zotero.org/google-docs/?Qy8pHM" TargetMode="External"/><Relationship Id="rId27" Type="http://schemas.openxmlformats.org/officeDocument/2006/relationships/hyperlink" Target="https://www.zotero.org/google-docs/?Qy8pHM" TargetMode="External"/><Relationship Id="rId29" Type="http://schemas.openxmlformats.org/officeDocument/2006/relationships/hyperlink" Target="https://www.zotero.org/google-docs/?Qy8pHM" TargetMode="External"/><Relationship Id="rId51" Type="http://schemas.openxmlformats.org/officeDocument/2006/relationships/hyperlink" Target="https://www.zotero.org/google-docs/?HixZaF" TargetMode="External"/><Relationship Id="rId50" Type="http://schemas.openxmlformats.org/officeDocument/2006/relationships/hyperlink" Target="https://www.zotero.org/google-docs/?HixZaF" TargetMode="External"/><Relationship Id="rId53" Type="http://schemas.openxmlformats.org/officeDocument/2006/relationships/hyperlink" Target="https://www.zotero.org/google-docs/?HixZaF" TargetMode="External"/><Relationship Id="rId52" Type="http://schemas.openxmlformats.org/officeDocument/2006/relationships/hyperlink" Target="https://www.zotero.org/google-docs/?HixZaF" TargetMode="External"/><Relationship Id="rId11" Type="http://schemas.openxmlformats.org/officeDocument/2006/relationships/hyperlink" Target="https://www.zotero.org/google-docs/?Ph5aoC" TargetMode="External"/><Relationship Id="rId55" Type="http://schemas.openxmlformats.org/officeDocument/2006/relationships/hyperlink" Target="https://www.zotero.org/google-docs/?HixZaF" TargetMode="External"/><Relationship Id="rId10" Type="http://schemas.openxmlformats.org/officeDocument/2006/relationships/hyperlink" Target="https://www.zotero.org/google-docs/?Ph5aoC" TargetMode="External"/><Relationship Id="rId54" Type="http://schemas.openxmlformats.org/officeDocument/2006/relationships/hyperlink" Target="https://www.zotero.org/google-docs/?HixZaF" TargetMode="External"/><Relationship Id="rId13" Type="http://schemas.openxmlformats.org/officeDocument/2006/relationships/hyperlink" Target="https://www.zotero.org/google-docs/?Ph5aoC" TargetMode="External"/><Relationship Id="rId57" Type="http://schemas.openxmlformats.org/officeDocument/2006/relationships/hyperlink" Target="https://www.zotero.org/google-docs/?HixZaF" TargetMode="External"/><Relationship Id="rId12" Type="http://schemas.openxmlformats.org/officeDocument/2006/relationships/hyperlink" Target="https://www.zotero.org/google-docs/?Ph5aoC" TargetMode="External"/><Relationship Id="rId56" Type="http://schemas.openxmlformats.org/officeDocument/2006/relationships/hyperlink" Target="https://www.zotero.org/google-docs/?HixZaF" TargetMode="External"/><Relationship Id="rId15" Type="http://schemas.openxmlformats.org/officeDocument/2006/relationships/hyperlink" Target="https://www.zotero.org/google-docs/?Ph5aoC" TargetMode="External"/><Relationship Id="rId59" Type="http://schemas.openxmlformats.org/officeDocument/2006/relationships/hyperlink" Target="https://www.zotero.org/google-docs/?HixZaF" TargetMode="External"/><Relationship Id="rId14" Type="http://schemas.openxmlformats.org/officeDocument/2006/relationships/hyperlink" Target="https://www.zotero.org/google-docs/?Ph5aoC" TargetMode="External"/><Relationship Id="rId58" Type="http://schemas.openxmlformats.org/officeDocument/2006/relationships/hyperlink" Target="https://www.zotero.org/google-docs/?HixZaF" TargetMode="External"/><Relationship Id="rId17" Type="http://schemas.openxmlformats.org/officeDocument/2006/relationships/hyperlink" Target="https://www.zotero.org/google-docs/?Ph5aoC" TargetMode="External"/><Relationship Id="rId16" Type="http://schemas.openxmlformats.org/officeDocument/2006/relationships/hyperlink" Target="https://www.zotero.org/google-docs/?Ph5aoC" TargetMode="External"/><Relationship Id="rId19" Type="http://schemas.openxmlformats.org/officeDocument/2006/relationships/hyperlink" Target="https://www.zotero.org/google-docs/?ZEPKSi" TargetMode="External"/><Relationship Id="rId18" Type="http://schemas.openxmlformats.org/officeDocument/2006/relationships/hyperlink" Target="https://www.zotero.org/google-docs/?ZEPK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