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D16" w:rsidRPr="00226E06" w:rsidRDefault="00EB6D16" w:rsidP="00F81652">
      <w:pPr>
        <w:pStyle w:val="1"/>
        <w:tabs>
          <w:tab w:val="clear" w:pos="993"/>
          <w:tab w:val="left" w:pos="709"/>
        </w:tabs>
        <w:ind w:left="-284"/>
      </w:pPr>
      <w:bookmarkStart w:id="0" w:name="_Toc163724649"/>
      <w:proofErr w:type="spellStart"/>
      <w:r w:rsidRPr="00226E06">
        <w:t>Material</w:t>
      </w:r>
      <w:proofErr w:type="spellEnd"/>
      <w:r w:rsidRPr="00226E06">
        <w:t xml:space="preserve"> </w:t>
      </w:r>
      <w:proofErr w:type="spellStart"/>
      <w:r w:rsidRPr="00226E06">
        <w:t>and</w:t>
      </w:r>
      <w:proofErr w:type="spellEnd"/>
      <w:r w:rsidRPr="00226E06">
        <w:t xml:space="preserve"> </w:t>
      </w:r>
      <w:proofErr w:type="spellStart"/>
      <w:r w:rsidRPr="00226E06">
        <w:t>method</w:t>
      </w:r>
      <w:bookmarkEnd w:id="0"/>
      <w:r w:rsidRPr="00226E06">
        <w:t>s</w:t>
      </w:r>
      <w:proofErr w:type="spellEnd"/>
      <w:r w:rsidRPr="00226E06">
        <w:t xml:space="preserve"> </w:t>
      </w:r>
    </w:p>
    <w:p w:rsidR="00EB6D16" w:rsidRPr="00F415E4" w:rsidRDefault="00EB6D16" w:rsidP="00F415E4">
      <w:pPr>
        <w:pStyle w:val="2"/>
        <w:rPr>
          <w:rStyle w:val="10"/>
          <w:color w:val="auto"/>
          <w:sz w:val="32"/>
          <w:szCs w:val="24"/>
        </w:rPr>
      </w:pPr>
      <w:bookmarkStart w:id="1" w:name="_Toc163720035"/>
      <w:bookmarkStart w:id="2" w:name="_Toc163724650"/>
      <w:proofErr w:type="spellStart"/>
      <w:r w:rsidRPr="00F415E4">
        <w:rPr>
          <w:rStyle w:val="10"/>
          <w:color w:val="auto"/>
          <w:sz w:val="32"/>
          <w:szCs w:val="24"/>
        </w:rPr>
        <w:t>Image</w:t>
      </w:r>
      <w:proofErr w:type="spellEnd"/>
      <w:r w:rsidRPr="00F415E4">
        <w:rPr>
          <w:rStyle w:val="10"/>
          <w:color w:val="auto"/>
          <w:sz w:val="32"/>
          <w:szCs w:val="24"/>
        </w:rPr>
        <w:t xml:space="preserve"> </w:t>
      </w:r>
      <w:proofErr w:type="spellStart"/>
      <w:r w:rsidRPr="00F415E4">
        <w:rPr>
          <w:rStyle w:val="10"/>
          <w:color w:val="auto"/>
          <w:sz w:val="32"/>
          <w:szCs w:val="24"/>
        </w:rPr>
        <w:t>Quality</w:t>
      </w:r>
      <w:proofErr w:type="spellEnd"/>
      <w:r w:rsidRPr="00F415E4">
        <w:rPr>
          <w:rStyle w:val="10"/>
          <w:color w:val="auto"/>
          <w:sz w:val="32"/>
          <w:szCs w:val="24"/>
        </w:rPr>
        <w:t xml:space="preserve"> </w:t>
      </w:r>
      <w:proofErr w:type="spellStart"/>
      <w:r w:rsidRPr="00F415E4">
        <w:rPr>
          <w:rStyle w:val="10"/>
          <w:color w:val="auto"/>
          <w:sz w:val="32"/>
          <w:szCs w:val="24"/>
        </w:rPr>
        <w:t>assessment</w:t>
      </w:r>
      <w:proofErr w:type="spellEnd"/>
      <w:r w:rsidRPr="00F415E4">
        <w:rPr>
          <w:rStyle w:val="10"/>
          <w:color w:val="auto"/>
          <w:sz w:val="32"/>
          <w:szCs w:val="24"/>
        </w:rPr>
        <w:t xml:space="preserve"> </w:t>
      </w:r>
      <w:proofErr w:type="spellStart"/>
      <w:r w:rsidRPr="00F415E4">
        <w:rPr>
          <w:rStyle w:val="10"/>
          <w:color w:val="auto"/>
          <w:sz w:val="32"/>
          <w:szCs w:val="24"/>
        </w:rPr>
        <w:t>methods</w:t>
      </w:r>
      <w:bookmarkEnd w:id="1"/>
      <w:bookmarkEnd w:id="2"/>
      <w:proofErr w:type="spellEnd"/>
    </w:p>
    <w:p w:rsidR="00EB6D16" w:rsidRPr="00F415E4" w:rsidRDefault="00EB6D16" w:rsidP="00F415E4">
      <w:pPr>
        <w:pStyle w:val="a0"/>
      </w:pPr>
      <w:r w:rsidRPr="00F415E4">
        <w:t>Peak Signal-to-Noise Ratio (PSNR): PSNR is a widely used metric for assessing the quality of reconstructed images or videos. It measures the ratio of the peak power of a signal to the power of the noise that affects the fidelity of its representation.</w:t>
      </w:r>
    </w:p>
    <w:p w:rsidR="00EB6D16" w:rsidRDefault="00EB6D16" w:rsidP="00EB6D16">
      <w:pPr>
        <w:pStyle w:val="a0"/>
      </w:pPr>
      <w:r w:rsidRPr="00003E0C">
        <w:t>Structural Similarity Index (SSIM): SSIM is a perception-based model that compares local patterns of pixel intensities that have been normalized for luminance and contrast.</w:t>
      </w:r>
    </w:p>
    <w:p w:rsidR="00EB6D16" w:rsidRPr="00C229F4" w:rsidRDefault="00EB6D16" w:rsidP="00EB6D16">
      <w:pPr>
        <w:pStyle w:val="a0"/>
      </w:pPr>
      <w:r w:rsidRPr="00C229F4">
        <w:t>Mean Opinion Score (MOS): MOS is a subjective method for evaluating the quality of images or videos, where human observers rate the quality based on their perception. This method is often used in studies where the goal is to understand how an average viewer perceives the quality of visual content.</w:t>
      </w:r>
    </w:p>
    <w:p w:rsidR="00EB6D16" w:rsidRDefault="00EB6D16" w:rsidP="00EB6D16">
      <w:pPr>
        <w:pStyle w:val="a0"/>
      </w:pPr>
      <w:r w:rsidRPr="00003E0C">
        <w:t>Video Quality Metrics: For video quality assessment, there are specific metrics such as Video Quality Metric (VQM), Perceptual Evaluation of Video Quality (PEVQ), and Video Quality Experts Group (VQEG) metrics.</w:t>
      </w:r>
      <w:r>
        <w:t xml:space="preserve"> </w:t>
      </w:r>
    </w:p>
    <w:p w:rsidR="00EB6D16" w:rsidRPr="00226E06" w:rsidRDefault="00EB6D16" w:rsidP="00226E06">
      <w:pPr>
        <w:pStyle w:val="2"/>
      </w:pPr>
      <w:bookmarkStart w:id="3" w:name="_2.1._Image_Quality"/>
      <w:bookmarkStart w:id="4" w:name="_Toc163720036"/>
      <w:bookmarkStart w:id="5" w:name="_Toc163724651"/>
      <w:proofErr w:type="spellStart"/>
      <w:r w:rsidRPr="00226E06">
        <w:t>Image</w:t>
      </w:r>
      <w:proofErr w:type="spellEnd"/>
      <w:r w:rsidRPr="00226E06">
        <w:t xml:space="preserve"> </w:t>
      </w:r>
      <w:proofErr w:type="spellStart"/>
      <w:r w:rsidRPr="00226E06">
        <w:t>Quality</w:t>
      </w:r>
      <w:proofErr w:type="spellEnd"/>
      <w:r w:rsidRPr="00226E06">
        <w:t xml:space="preserve"> </w:t>
      </w:r>
      <w:proofErr w:type="spellStart"/>
      <w:r w:rsidRPr="00226E06">
        <w:t>Measures</w:t>
      </w:r>
      <w:bookmarkEnd w:id="3"/>
      <w:bookmarkEnd w:id="4"/>
      <w:bookmarkEnd w:id="5"/>
      <w:proofErr w:type="spellEnd"/>
    </w:p>
    <w:p w:rsidR="00EB6D16" w:rsidRDefault="00EB6D16" w:rsidP="00EB6D16">
      <w:pPr>
        <w:rPr>
          <w:lang w:val="en-US"/>
        </w:rPr>
      </w:pPr>
      <w:r w:rsidRPr="00A01DF9">
        <w:rPr>
          <w:lang w:val="en-US"/>
        </w:rPr>
        <w:t>In the objective approach, the image quality is assessed by using a mathematical formula that attempts to quantify the amount of image distortion.</w:t>
      </w:r>
    </w:p>
    <w:p w:rsidR="00EB6D16" w:rsidRPr="00F81652" w:rsidRDefault="00EB6D16" w:rsidP="00226E06">
      <w:pPr>
        <w:pStyle w:val="2"/>
        <w:rPr>
          <w:lang w:val="en-US"/>
        </w:rPr>
      </w:pPr>
      <w:bookmarkStart w:id="6" w:name="_Toc163720037"/>
      <w:bookmarkStart w:id="7" w:name="_Toc163724652"/>
      <w:r w:rsidRPr="00F81652">
        <w:rPr>
          <w:lang w:val="en-US"/>
        </w:rPr>
        <w:lastRenderedPageBreak/>
        <w:t>The signal to noise ratio (SNR) and Peak Signal to Noise Ratio</w:t>
      </w:r>
      <w:bookmarkEnd w:id="6"/>
      <w:bookmarkEnd w:id="7"/>
    </w:p>
    <w:p w:rsidR="00EB6D16" w:rsidRDefault="00EB6D16" w:rsidP="00EB6D16">
      <w:pPr>
        <w:rPr>
          <w:lang w:val="en-US"/>
        </w:rPr>
      </w:pPr>
      <w:r w:rsidRPr="71954315">
        <w:rPr>
          <w:lang w:val="en-US"/>
        </w:rPr>
        <w:t>SNR and PSNR are a mathematical measure of image quality based on the pixel differences between two images [19, 20]. The SNR measure is a calculation of the quality of a reconstructed image compared with the original image. The whole idea is to obtain a single number that reflects the quality of the image by computing the ratio of the signal power to the noise power. The PSNR is the rate between the maximum possible power of a signal and the power of corrupting noise. The PSNR is expressed in logarithmic level. The mathematical term for it is</w:t>
      </w:r>
      <w:r>
        <w:rPr>
          <w:lang w:val="en-US"/>
        </w:rPr>
        <w:t>:</w:t>
      </w:r>
    </w:p>
    <w:tbl>
      <w:tblPr>
        <w:tblW w:w="9248" w:type="dxa"/>
        <w:jc w:val="center"/>
        <w:tblLook w:val="04A0"/>
      </w:tblPr>
      <w:tblGrid>
        <w:gridCol w:w="8539"/>
        <w:gridCol w:w="709"/>
      </w:tblGrid>
      <w:tr w:rsidR="00EB6D16" w:rsidRPr="00BF3639" w:rsidTr="008B6B0A">
        <w:trPr>
          <w:jc w:val="center"/>
        </w:trPr>
        <w:tc>
          <w:tcPr>
            <w:tcW w:w="8539" w:type="dxa"/>
            <w:vAlign w:val="center"/>
          </w:tcPr>
          <w:p w:rsidR="00EB6D16" w:rsidRPr="00A47A19" w:rsidRDefault="00EB6D16" w:rsidP="002F3077">
            <w:pPr>
              <w:pStyle w:val="a9"/>
              <w:rPr>
                <w:i/>
                <w:lang w:val="en-US"/>
              </w:rPr>
            </w:pPr>
            <m:oMathPara>
              <m:oMath>
                <m:r>
                  <m:rPr>
                    <m:sty m:val="p"/>
                  </m:rPr>
                  <w:rPr>
                    <w:rFonts w:ascii="Cambria Math" w:hAnsi="Cambria Math" w:cs="Cambria Math"/>
                  </w:rPr>
                  <m:t>PSNR=20</m:t>
                </m:r>
                <m:sSub>
                  <m:sSubPr>
                    <m:ctrlPr>
                      <w:rPr>
                        <w:rFonts w:ascii="Cambria Math" w:hAnsi="Cambria Math" w:cs="Cambria Math"/>
                      </w:rPr>
                    </m:ctrlPr>
                  </m:sSubPr>
                  <m:e>
                    <m:r>
                      <m:rPr>
                        <m:sty m:val="p"/>
                      </m:rPr>
                      <w:rPr>
                        <w:rFonts w:ascii="Cambria Math" w:hAnsi="Cambria Math" w:cs="Cambria Math"/>
                      </w:rPr>
                      <m:t>log</m:t>
                    </m:r>
                  </m:e>
                  <m:sub>
                    <m:r>
                      <m:rPr>
                        <m:sty m:val="p"/>
                      </m:rPr>
                      <w:rPr>
                        <w:rFonts w:ascii="Cambria Math" w:hAnsi="Cambria Math" w:cs="Cambria Math"/>
                      </w:rPr>
                      <m:t>10</m:t>
                    </m:r>
                  </m:sub>
                </m:sSub>
                <m:d>
                  <m:dPr>
                    <m:ctrlPr>
                      <w:rPr>
                        <w:rFonts w:ascii="Cambria Math" w:hAnsi="Cambria Math"/>
                      </w:rPr>
                    </m:ctrlPr>
                  </m:dPr>
                  <m:e>
                    <m:f>
                      <m:fPr>
                        <m:ctrlPr>
                          <w:rPr>
                            <w:rFonts w:ascii="Cambria Math" w:hAnsi="Cambria Math"/>
                          </w:rPr>
                        </m:ctrlPr>
                      </m:fPr>
                      <m:num>
                        <m:r>
                          <w:rPr>
                            <w:rFonts w:ascii="Cambria Math" w:hAnsi="Cambria Math"/>
                          </w:rPr>
                          <m:t>MA</m:t>
                        </m:r>
                        <m:sSub>
                          <m:sSubPr>
                            <m:ctrlPr>
                              <w:rPr>
                                <w:rFonts w:ascii="Cambria Math" w:hAnsi="Cambria Math"/>
                              </w:rPr>
                            </m:ctrlPr>
                          </m:sSubPr>
                          <m:e>
                            <m:r>
                              <w:rPr>
                                <w:rFonts w:ascii="Cambria Math" w:hAnsi="Cambria Math"/>
                              </w:rPr>
                              <m:t>X</m:t>
                            </m:r>
                          </m:e>
                          <m:sub>
                            <m:r>
                              <w:rPr>
                                <w:rFonts w:ascii="Cambria Math" w:hAnsi="Cambria Math"/>
                              </w:rPr>
                              <m:t>f</m:t>
                            </m:r>
                          </m:sub>
                        </m:sSub>
                      </m:num>
                      <m:den>
                        <m:rad>
                          <m:radPr>
                            <m:degHide m:val="on"/>
                            <m:ctrlPr>
                              <w:rPr>
                                <w:rFonts w:ascii="Cambria Math" w:hAnsi="Cambria Math"/>
                              </w:rPr>
                            </m:ctrlPr>
                          </m:radPr>
                          <m:deg/>
                          <m:e>
                            <m:r>
                              <w:rPr>
                                <w:rFonts w:ascii="Cambria Math" w:hAnsi="Cambria Math"/>
                              </w:rPr>
                              <m:t>MSE</m:t>
                            </m:r>
                          </m:e>
                        </m:rad>
                      </m:den>
                    </m:f>
                  </m:e>
                </m:d>
                <m:r>
                  <m:rPr>
                    <m:sty m:val="p"/>
                  </m:rPr>
                  <w:rPr>
                    <w:rFonts w:ascii="Cambria Math" w:hAnsi="Cambria Math"/>
                  </w:rPr>
                  <m:t>.</m:t>
                </m:r>
              </m:oMath>
            </m:oMathPara>
          </w:p>
        </w:tc>
        <w:tc>
          <w:tcPr>
            <w:tcW w:w="709" w:type="dxa"/>
            <w:vAlign w:val="center"/>
          </w:tcPr>
          <w:p w:rsidR="00EB6D16" w:rsidRPr="00BF3639" w:rsidRDefault="00EB6D16" w:rsidP="002F3077">
            <w:pPr>
              <w:pStyle w:val="-3"/>
            </w:pPr>
            <w:r>
              <w:t>(</w:t>
            </w:r>
            <w:r w:rsidR="00FC7C05">
              <w:fldChar w:fldCharType="begin"/>
            </w:r>
            <w:r>
              <w:instrText xml:space="preserve"> SEQ Формула \* ARABIC </w:instrText>
            </w:r>
            <w:r w:rsidR="00FC7C05">
              <w:fldChar w:fldCharType="separate"/>
            </w:r>
            <w:r>
              <w:rPr>
                <w:noProof/>
              </w:rPr>
              <w:t>1</w:t>
            </w:r>
            <w:r w:rsidR="00FC7C05">
              <w:fldChar w:fldCharType="end"/>
            </w:r>
            <w:r>
              <w:t>)</w:t>
            </w:r>
          </w:p>
        </w:tc>
      </w:tr>
    </w:tbl>
    <w:p w:rsidR="00EB6D16" w:rsidRDefault="00EB6D16" w:rsidP="00F415E4">
      <w:pPr>
        <w:pStyle w:val="ab"/>
        <w:rPr>
          <w:lang w:val="en-US"/>
        </w:rPr>
      </w:pPr>
      <w:r w:rsidRPr="00F415E4">
        <w:rPr>
          <w:lang w:val="en-US"/>
        </w:rPr>
        <w:t>Where</w:t>
      </w:r>
      <w:r>
        <w:rPr>
          <w:lang w:val="en-US"/>
        </w:rPr>
        <w:t xml:space="preserve"> </w:t>
      </w:r>
      <w:r w:rsidRPr="71954315">
        <w:rPr>
          <w:lang w:val="en-US"/>
        </w:rPr>
        <w:t xml:space="preserve"> </w:t>
      </w:r>
      <m:oMath>
        <m:r>
          <w:rPr>
            <w:rFonts w:ascii="Cambria Math" w:hAnsi="Cambria Math"/>
          </w:rPr>
          <m:t>MA</m:t>
        </m:r>
        <m:sSub>
          <m:sSubPr>
            <m:ctrlPr>
              <w:rPr>
                <w:rFonts w:ascii="Cambria Math" w:hAnsi="Cambria Math"/>
              </w:rPr>
            </m:ctrlPr>
          </m:sSubPr>
          <m:e>
            <m:r>
              <w:rPr>
                <w:rFonts w:ascii="Cambria Math" w:hAnsi="Cambria Math"/>
              </w:rPr>
              <m:t>X</m:t>
            </m:r>
          </m:e>
          <m:sub>
            <m:r>
              <w:rPr>
                <w:rFonts w:ascii="Cambria Math" w:hAnsi="Cambria Math"/>
              </w:rPr>
              <m:t>f</m:t>
            </m:r>
          </m:sub>
        </m:sSub>
      </m:oMath>
      <w:r w:rsidRPr="00EC1C2E">
        <w:rPr>
          <w:lang w:val="en-US"/>
        </w:rPr>
        <w:t xml:space="preserve"> </w:t>
      </w:r>
      <w:r w:rsidRPr="00EC1C2E">
        <w:rPr>
          <w:rFonts w:eastAsia="Helvetica"/>
          <w:lang w:val="en-US"/>
        </w:rPr>
        <w:t>—</w:t>
      </w:r>
      <w:r w:rsidRPr="00EC1C2E">
        <w:rPr>
          <w:lang w:val="en-US"/>
        </w:rPr>
        <w:t xml:space="preserve"> </w:t>
      </w:r>
      <w:proofErr w:type="gramStart"/>
      <w:r w:rsidRPr="00EC1C2E">
        <w:rPr>
          <w:lang w:val="en-US"/>
        </w:rPr>
        <w:t>The</w:t>
      </w:r>
      <w:proofErr w:type="gramEnd"/>
      <w:r w:rsidRPr="00EC1C2E">
        <w:rPr>
          <w:lang w:val="en-US"/>
        </w:rPr>
        <w:t xml:space="preserve"> maximum signal value that exists in the original image</w:t>
      </w:r>
      <w:r>
        <w:rPr>
          <w:lang w:val="en-US"/>
        </w:rPr>
        <w:t>.</w:t>
      </w:r>
    </w:p>
    <w:p w:rsidR="00EB6D16" w:rsidRPr="00226E06" w:rsidRDefault="00EB6D16" w:rsidP="00226E06">
      <w:pPr>
        <w:pStyle w:val="3"/>
      </w:pPr>
      <w:bookmarkStart w:id="8" w:name="_Toc163720038"/>
      <w:bookmarkStart w:id="9" w:name="_Toc163724653"/>
      <w:proofErr w:type="spellStart"/>
      <w:r w:rsidRPr="00226E06">
        <w:t>Mean</w:t>
      </w:r>
      <w:proofErr w:type="spellEnd"/>
      <w:r w:rsidRPr="00226E06">
        <w:t xml:space="preserve"> </w:t>
      </w:r>
      <w:proofErr w:type="spellStart"/>
      <w:r w:rsidRPr="00226E06">
        <w:t>Squared</w:t>
      </w:r>
      <w:proofErr w:type="spellEnd"/>
      <w:r w:rsidRPr="00226E06">
        <w:t xml:space="preserve"> </w:t>
      </w:r>
      <w:proofErr w:type="spellStart"/>
      <w:r w:rsidRPr="00226E06">
        <w:t>Error</w:t>
      </w:r>
      <w:proofErr w:type="spellEnd"/>
      <w:r w:rsidRPr="00226E06">
        <w:t xml:space="preserve"> (MSE)</w:t>
      </w:r>
      <w:bookmarkEnd w:id="8"/>
      <w:bookmarkEnd w:id="9"/>
    </w:p>
    <w:tbl>
      <w:tblPr>
        <w:tblW w:w="9248" w:type="dxa"/>
        <w:jc w:val="center"/>
        <w:tblLook w:val="04A0"/>
      </w:tblPr>
      <w:tblGrid>
        <w:gridCol w:w="8539"/>
        <w:gridCol w:w="709"/>
      </w:tblGrid>
      <w:tr w:rsidR="00EB6D16" w:rsidRPr="00BF3639" w:rsidTr="008B6B0A">
        <w:trPr>
          <w:jc w:val="center"/>
        </w:trPr>
        <w:tc>
          <w:tcPr>
            <w:tcW w:w="8539" w:type="dxa"/>
            <w:vAlign w:val="center"/>
          </w:tcPr>
          <w:p w:rsidR="00EB6D16" w:rsidRPr="00A47A19" w:rsidRDefault="00EB6D16" w:rsidP="002F3077">
            <w:pPr>
              <w:pStyle w:val="a9"/>
              <w:rPr>
                <w:lang w:val="en-US"/>
              </w:rPr>
            </w:pPr>
            <m:oMathPara>
              <m:oMath>
                <m:r>
                  <w:rPr>
                    <w:rFonts w:ascii="Cambria Math" w:hAnsi="Cambria Math" w:cs="Cambria Math"/>
                  </w:rPr>
                  <m:t>MSE</m:t>
                </m:r>
                <m:r>
                  <m:rPr>
                    <m:sty m:val="p"/>
                  </m:rPr>
                  <w:rPr>
                    <w:rFonts w:ascii="Cambria Math" w:hAnsi="Cambria Math" w:cs="Cambria Math"/>
                  </w:rPr>
                  <m:t>=</m:t>
                </m:r>
                <m:f>
                  <m:fPr>
                    <m:ctrlPr>
                      <w:rPr>
                        <w:rFonts w:ascii="Cambria Math" w:hAnsi="Cambria Math" w:cs="Cambria Math"/>
                      </w:rPr>
                    </m:ctrlPr>
                  </m:fPr>
                  <m:num>
                    <m:r>
                      <m:rPr>
                        <m:sty m:val="p"/>
                      </m:rPr>
                      <w:rPr>
                        <w:rFonts w:ascii="Cambria Math" w:hAnsi="Cambria Math" w:cs="Cambria Math"/>
                      </w:rPr>
                      <m:t>1</m:t>
                    </m:r>
                  </m:num>
                  <m:den>
                    <m:r>
                      <m:rPr>
                        <m:sty m:val="p"/>
                      </m:rPr>
                      <w:rPr>
                        <w:rFonts w:ascii="Cambria Math" w:hAnsi="Cambria Math" w:cs="Cambria Math"/>
                      </w:rPr>
                      <m:t>M*N</m:t>
                    </m:r>
                  </m:den>
                </m:f>
                <m:nary>
                  <m:naryPr>
                    <m:chr m:val="∑"/>
                    <m:limLoc m:val="undOvr"/>
                    <m:supHide m:val="on"/>
                    <m:ctrlPr>
                      <w:rPr>
                        <w:rFonts w:ascii="Cambria Math" w:hAnsi="Cambria Math" w:cs="Cambria Math"/>
                      </w:rPr>
                    </m:ctrlPr>
                  </m:naryPr>
                  <m:sub>
                    <m:r>
                      <m:rPr>
                        <m:sty m:val="p"/>
                      </m:rPr>
                      <w:rPr>
                        <w:rFonts w:ascii="Cambria Math" w:hAnsi="Cambria Math" w:cs="Cambria Math"/>
                      </w:rPr>
                      <m:t>a</m:t>
                    </m:r>
                  </m:sub>
                  <m:sup/>
                  <m:e>
                    <m:nary>
                      <m:naryPr>
                        <m:chr m:val="∑"/>
                        <m:limLoc m:val="undOvr"/>
                        <m:supHide m:val="on"/>
                        <m:ctrlPr>
                          <w:rPr>
                            <w:rFonts w:ascii="Cambria Math" w:hAnsi="Cambria Math" w:cs="Cambria Math"/>
                          </w:rPr>
                        </m:ctrlPr>
                      </m:naryPr>
                      <m:sub>
                        <m:r>
                          <m:rPr>
                            <m:sty m:val="p"/>
                          </m:rPr>
                          <w:rPr>
                            <w:rFonts w:ascii="Cambria Math" w:hAnsi="Cambria Math" w:cs="Cambria Math"/>
                          </w:rPr>
                          <m:t>b</m:t>
                        </m:r>
                      </m:sub>
                      <m:sup/>
                      <m:e>
                        <m:sSup>
                          <m:sSupPr>
                            <m:ctrlPr>
                              <w:rPr>
                                <w:rFonts w:ascii="Cambria Math" w:hAnsi="Cambria Math" w:cs="Cambria Math"/>
                              </w:rPr>
                            </m:ctrlPr>
                          </m:sSupPr>
                          <m:e>
                            <m:r>
                              <m:rPr>
                                <m:sty m:val="p"/>
                              </m:rPr>
                              <w:rPr>
                                <w:rFonts w:ascii="Cambria Math" w:hAnsi="Cambria Math" w:cs="Cambria Math"/>
                              </w:rPr>
                              <m:t>(A</m:t>
                            </m:r>
                            <m:d>
                              <m:dPr>
                                <m:ctrlPr>
                                  <w:rPr>
                                    <w:rFonts w:ascii="Cambria Math" w:hAnsi="Cambria Math" w:cs="Cambria Math"/>
                                  </w:rPr>
                                </m:ctrlPr>
                              </m:dPr>
                              <m:e>
                                <m:r>
                                  <m:rPr>
                                    <m:sty m:val="p"/>
                                  </m:rPr>
                                  <w:rPr>
                                    <w:rFonts w:ascii="Cambria Math" w:hAnsi="Cambria Math" w:cs="Cambria Math"/>
                                  </w:rPr>
                                  <m:t>a,b</m:t>
                                </m:r>
                              </m:e>
                            </m:d>
                            <m:r>
                              <m:rPr>
                                <m:sty m:val="p"/>
                              </m:rPr>
                              <w:rPr>
                                <w:rFonts w:ascii="Cambria Math" w:hAnsi="Cambria Math" w:cs="Cambria Math"/>
                              </w:rPr>
                              <m:t>-W</m:t>
                            </m:r>
                            <m:d>
                              <m:dPr>
                                <m:ctrlPr>
                                  <w:rPr>
                                    <w:rFonts w:ascii="Cambria Math" w:hAnsi="Cambria Math" w:cs="Cambria Math"/>
                                  </w:rPr>
                                </m:ctrlPr>
                              </m:dPr>
                              <m:e>
                                <m:r>
                                  <m:rPr>
                                    <m:sty m:val="p"/>
                                  </m:rPr>
                                  <w:rPr>
                                    <w:rFonts w:ascii="Cambria Math" w:hAnsi="Cambria Math" w:cs="Cambria Math"/>
                                  </w:rPr>
                                  <m:t>a,b</m:t>
                                </m:r>
                              </m:e>
                            </m:d>
                            <m:r>
                              <m:rPr>
                                <m:sty m:val="p"/>
                              </m:rPr>
                              <w:rPr>
                                <w:rFonts w:ascii="Cambria Math" w:hAnsi="Cambria Math" w:cs="Cambria Math"/>
                              </w:rPr>
                              <m:t>)</m:t>
                            </m:r>
                          </m:e>
                          <m:sup>
                            <m:r>
                              <m:rPr>
                                <m:sty m:val="p"/>
                              </m:rPr>
                              <w:rPr>
                                <w:rFonts w:ascii="Cambria Math" w:hAnsi="Cambria Math" w:cs="Cambria Math"/>
                              </w:rPr>
                              <m:t>2</m:t>
                            </m:r>
                          </m:sup>
                        </m:sSup>
                      </m:e>
                    </m:nary>
                  </m:e>
                </m:nary>
                <m:r>
                  <m:rPr>
                    <m:sty m:val="p"/>
                  </m:rPr>
                  <w:rPr>
                    <w:rFonts w:ascii="Cambria Math" w:hAnsi="Cambria Math"/>
                  </w:rPr>
                  <m:t>.</m:t>
                </m:r>
              </m:oMath>
            </m:oMathPara>
          </w:p>
        </w:tc>
        <w:tc>
          <w:tcPr>
            <w:tcW w:w="709" w:type="dxa"/>
            <w:vAlign w:val="center"/>
          </w:tcPr>
          <w:p w:rsidR="00EB6D16" w:rsidRPr="00BF3639" w:rsidRDefault="00EB6D16" w:rsidP="002F3077">
            <w:pPr>
              <w:pStyle w:val="-3"/>
            </w:pPr>
            <w:r>
              <w:t>(</w:t>
            </w:r>
            <w:r w:rsidR="00FC7C05">
              <w:fldChar w:fldCharType="begin"/>
            </w:r>
            <w:r>
              <w:instrText xml:space="preserve"> SEQ Формула \* ARABIC </w:instrText>
            </w:r>
            <w:r w:rsidR="00FC7C05">
              <w:fldChar w:fldCharType="separate"/>
            </w:r>
            <w:r>
              <w:rPr>
                <w:noProof/>
              </w:rPr>
              <w:t>2</w:t>
            </w:r>
            <w:r w:rsidR="00FC7C05">
              <w:fldChar w:fldCharType="end"/>
            </w:r>
            <w:r>
              <w:t>)</w:t>
            </w:r>
          </w:p>
        </w:tc>
      </w:tr>
    </w:tbl>
    <w:p w:rsidR="00EB6D16" w:rsidRPr="00640962" w:rsidRDefault="00EB6D16" w:rsidP="00EB6D16">
      <w:pPr>
        <w:pStyle w:val="aff"/>
        <w:rPr>
          <w:lang w:val="en-US"/>
        </w:rPr>
      </w:pPr>
      <w:r>
        <w:rPr>
          <w:rStyle w:val="ac"/>
          <w:lang w:val="en-US"/>
        </w:rPr>
        <w:t>W</w:t>
      </w:r>
      <w:r w:rsidRPr="00592161">
        <w:rPr>
          <w:rStyle w:val="ac"/>
          <w:lang w:val="en-US"/>
        </w:rPr>
        <w:t>here</w:t>
      </w:r>
      <w:r w:rsidRPr="71954315">
        <w:rPr>
          <w:lang w:val="en-US"/>
        </w:rPr>
        <w:t xml:space="preserve"> </w:t>
      </w:r>
      <w:proofErr w:type="gramStart"/>
      <w:r w:rsidRPr="00592161">
        <w:rPr>
          <w:i/>
          <w:lang w:val="en-US"/>
        </w:rPr>
        <w:t>A(</w:t>
      </w:r>
      <w:proofErr w:type="gramEnd"/>
      <w:r w:rsidRPr="00592161">
        <w:rPr>
          <w:i/>
          <w:lang w:val="en-US"/>
        </w:rPr>
        <w:t>a, b)</w:t>
      </w:r>
      <w:r w:rsidRPr="71954315">
        <w:rPr>
          <w:lang w:val="en-US"/>
        </w:rPr>
        <w:t xml:space="preserve"> </w:t>
      </w:r>
      <w:r w:rsidRPr="71954315">
        <w:rPr>
          <w:rFonts w:ascii="Helvetica" w:eastAsia="Helvetica" w:hAnsi="Helvetica" w:cs="Helvetica"/>
          <w:color w:val="2C2D2E"/>
          <w:sz w:val="22"/>
          <w:szCs w:val="22"/>
          <w:lang w:val="en-US"/>
        </w:rPr>
        <w:t>—</w:t>
      </w:r>
      <w:r w:rsidRPr="71954315">
        <w:rPr>
          <w:lang w:val="en-US"/>
        </w:rPr>
        <w:t xml:space="preserve"> is the original image and </w:t>
      </w:r>
      <w:r w:rsidRPr="00592161">
        <w:rPr>
          <w:i/>
          <w:lang w:val="en-US"/>
        </w:rPr>
        <w:t>W(a, b)</w:t>
      </w:r>
      <w:r w:rsidRPr="71954315">
        <w:rPr>
          <w:lang w:val="en-US"/>
        </w:rPr>
        <w:t xml:space="preserve"> </w:t>
      </w:r>
      <w:r w:rsidRPr="71954315">
        <w:rPr>
          <w:rFonts w:ascii="Helvetica" w:eastAsia="Helvetica" w:hAnsi="Helvetica" w:cs="Helvetica"/>
          <w:color w:val="2C2D2E"/>
          <w:sz w:val="22"/>
          <w:szCs w:val="22"/>
          <w:lang w:val="en-US"/>
        </w:rPr>
        <w:t>—</w:t>
      </w:r>
      <w:r w:rsidRPr="71954315">
        <w:rPr>
          <w:lang w:val="en-US"/>
        </w:rPr>
        <w:t xml:space="preserve"> is the distorted image that contain M x N pixels.</w:t>
      </w:r>
    </w:p>
    <w:p w:rsidR="00EB6D16" w:rsidRPr="00F81652" w:rsidRDefault="00EB6D16" w:rsidP="00F81652">
      <w:pPr>
        <w:pStyle w:val="3"/>
        <w:rPr>
          <w:lang w:val="en-US"/>
        </w:rPr>
      </w:pPr>
      <w:r w:rsidRPr="00F81652">
        <w:rPr>
          <w:lang w:val="en-US"/>
        </w:rPr>
        <w:t>Universal Image Quality Index (UIQI)</w:t>
      </w:r>
    </w:p>
    <w:p w:rsidR="00EB6D16" w:rsidRDefault="00EB6D16" w:rsidP="00F415E4">
      <w:pPr>
        <w:rPr>
          <w:lang w:val="en-US"/>
        </w:rPr>
      </w:pPr>
      <w:r w:rsidRPr="71954315">
        <w:rPr>
          <w:lang w:val="en-US"/>
        </w:rPr>
        <w:t xml:space="preserve">The UIQI is a mathematically defined measurement, that is easy to compute and independent of viewing conditions. In 2002, Wang and </w:t>
      </w:r>
      <w:proofErr w:type="spellStart"/>
      <w:r w:rsidRPr="71954315">
        <w:rPr>
          <w:lang w:val="en-US"/>
        </w:rPr>
        <w:t>Bovik</w:t>
      </w:r>
      <w:proofErr w:type="spellEnd"/>
      <w:r w:rsidRPr="71954315">
        <w:rPr>
          <w:lang w:val="en-US"/>
        </w:rPr>
        <w:t xml:space="preserve"> proposed this measure [5], it breaks the comparison between distorted and original image into three comparisons: contrast, structural, luminance and comparisons</w:t>
      </w:r>
      <w:r>
        <w:rPr>
          <w:lang w:val="en-US"/>
        </w:rPr>
        <w:t xml:space="preserve"> </w:t>
      </w:r>
      <w:r w:rsidRPr="008D146E">
        <w:rPr>
          <w:lang w:val="en-US"/>
        </w:rPr>
        <w:t xml:space="preserve">as in </w:t>
      </w:r>
      <w:fldSimple w:instr=" REF _Ref98172175 \h  \* MERGEFORMAT ">
        <w:r w:rsidRPr="00C229F4">
          <w:rPr>
            <w:lang w:val="en-US"/>
          </w:rPr>
          <w:t>(</w:t>
        </w:r>
        <w:r w:rsidRPr="00CC6B3D">
          <w:rPr>
            <w:rStyle w:val="aff8"/>
          </w:rPr>
          <w:t>3</w:t>
        </w:r>
        <w:r w:rsidRPr="00C229F4">
          <w:rPr>
            <w:lang w:val="en-US"/>
          </w:rPr>
          <w:t>)</w:t>
        </w:r>
      </w:fldSimple>
      <w:r w:rsidRPr="008D146E">
        <w:rPr>
          <w:lang w:val="en-US"/>
        </w:rPr>
        <w:t xml:space="preserve">, </w:t>
      </w:r>
      <w:fldSimple w:instr=" REF _Ref163724378 \h  \* MERGEFORMAT ">
        <w:r w:rsidRPr="00C229F4">
          <w:rPr>
            <w:lang w:val="en-US"/>
          </w:rPr>
          <w:t>(</w:t>
        </w:r>
        <w:r w:rsidRPr="00CC6B3D">
          <w:rPr>
            <w:rStyle w:val="aff8"/>
          </w:rPr>
          <w:t>4</w:t>
        </w:r>
        <w:r w:rsidRPr="00C229F4">
          <w:rPr>
            <w:lang w:val="en-US"/>
          </w:rPr>
          <w:t>)</w:t>
        </w:r>
      </w:fldSimple>
      <w:r w:rsidRPr="008D146E">
        <w:rPr>
          <w:lang w:val="en-US"/>
        </w:rPr>
        <w:t xml:space="preserve">, and </w:t>
      </w:r>
      <w:fldSimple w:instr=" REF _Ref163724387 \h  \* MERGEFORMAT ">
        <w:r w:rsidRPr="00C229F4">
          <w:rPr>
            <w:lang w:val="en-US"/>
          </w:rPr>
          <w:t>(</w:t>
        </w:r>
        <w:r w:rsidRPr="00CC6B3D">
          <w:rPr>
            <w:rStyle w:val="aff8"/>
          </w:rPr>
          <w:t>5</w:t>
        </w:r>
        <w:r w:rsidRPr="00C229F4">
          <w:rPr>
            <w:lang w:val="en-US"/>
          </w:rPr>
          <w:t>)</w:t>
        </w:r>
      </w:fldSimple>
      <w:r w:rsidRPr="00BE2B3D">
        <w:rPr>
          <w:lang w:val="en-US"/>
        </w:rPr>
        <w:t>.</w:t>
      </w:r>
      <w:r w:rsidRPr="71954315">
        <w:rPr>
          <w:lang w:val="en-US"/>
        </w:rPr>
        <w:t xml:space="preserve"> The dynamic range for the quality index is [-1; 1], where 1 represents a perfect image quality</w:t>
      </w:r>
      <w:r>
        <w:rPr>
          <w:lang w:val="en-US"/>
        </w:rPr>
        <w:t>.</w:t>
      </w:r>
    </w:p>
    <w:tbl>
      <w:tblPr>
        <w:tblW w:w="9248" w:type="dxa"/>
        <w:jc w:val="center"/>
        <w:tblLook w:val="04A0"/>
      </w:tblPr>
      <w:tblGrid>
        <w:gridCol w:w="8539"/>
        <w:gridCol w:w="709"/>
      </w:tblGrid>
      <w:tr w:rsidR="00EB6D16" w:rsidRPr="00BF3639" w:rsidTr="008B6B0A">
        <w:trPr>
          <w:jc w:val="center"/>
        </w:trPr>
        <w:tc>
          <w:tcPr>
            <w:tcW w:w="8539" w:type="dxa"/>
            <w:vAlign w:val="center"/>
          </w:tcPr>
          <w:p w:rsidR="00EB6D16" w:rsidRPr="00C15249" w:rsidRDefault="00EB6D16" w:rsidP="002F3077">
            <w:pPr>
              <w:pStyle w:val="a9"/>
              <w:rPr>
                <w:lang w:val="en-US"/>
              </w:rPr>
            </w:pPr>
            <m:oMath>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lang w:val="en-US"/>
                    </w:rPr>
                    <m:t>,</m:t>
                  </m:r>
                  <m:r>
                    <w:rPr>
                      <w:rFonts w:ascii="Cambria Math" w:hAnsi="Cambria Math"/>
                    </w:rPr>
                    <m:t>y</m:t>
                  </m:r>
                </m:e>
              </m:d>
              <m:r>
                <m:rPr>
                  <m:sty m:val="p"/>
                </m:rPr>
                <w:rPr>
                  <w:rFonts w:ascii="Cambria Math" w:hAnsi="Cambria Math"/>
                  <w:lang w:val="en-US"/>
                </w:rPr>
                <m:t>=</m:t>
              </m:r>
              <m:f>
                <m:fPr>
                  <m:ctrlPr>
                    <w:rPr>
                      <w:rFonts w:ascii="Cambria Math" w:hAnsi="Cambria Math"/>
                    </w:rPr>
                  </m:ctrlPr>
                </m:fPr>
                <m:num>
                  <m:r>
                    <m:rPr>
                      <m:sty m:val="p"/>
                    </m:rPr>
                    <w:rPr>
                      <w:rFonts w:ascii="Cambria Math" w:hAnsi="Cambria Math"/>
                      <w:lang w:val="en-US"/>
                    </w:rPr>
                    <m:t>2</m:t>
                  </m:r>
                  <m:sSub>
                    <m:sSubPr>
                      <m:ctrlPr>
                        <w:rPr>
                          <w:rFonts w:ascii="Cambria Math" w:hAnsi="Cambria Math"/>
                        </w:rPr>
                      </m:ctrlPr>
                    </m:sSubPr>
                    <m:e>
                      <m:r>
                        <w:rPr>
                          <w:rFonts w:ascii="Cambria Math" w:hAnsi="Cambria Math"/>
                        </w:rPr>
                        <m:t>μ</m:t>
                      </m:r>
                    </m:e>
                    <m:sub>
                      <m:r>
                        <w:rPr>
                          <w:rFonts w:ascii="Cambria Math" w:hAnsi="Cambria Math"/>
                        </w:rPr>
                        <m:t>x</m:t>
                      </m:r>
                    </m:sub>
                  </m:sSub>
                  <m:r>
                    <m:rPr>
                      <m:sty m:val="p"/>
                    </m:rPr>
                    <w:rPr>
                      <w:rFonts w:ascii="Cambria Math" w:hAnsi="Cambria Math"/>
                      <w:lang w:val="en-US"/>
                    </w:rPr>
                    <m:t>⋅</m:t>
                  </m:r>
                  <m:sSub>
                    <m:sSubPr>
                      <m:ctrlPr>
                        <w:rPr>
                          <w:rFonts w:ascii="Cambria Math" w:hAnsi="Cambria Math"/>
                        </w:rPr>
                      </m:ctrlPr>
                    </m:sSubPr>
                    <m:e>
                      <m:r>
                        <w:rPr>
                          <w:rFonts w:ascii="Cambria Math" w:hAnsi="Cambria Math"/>
                        </w:rPr>
                        <m:t>μ</m:t>
                      </m:r>
                    </m:e>
                    <m:sub>
                      <m:r>
                        <w:rPr>
                          <w:rFonts w:ascii="Cambria Math" w:hAnsi="Cambria Math"/>
                        </w:rPr>
                        <m:t>y</m:t>
                      </m:r>
                    </m:sub>
                  </m:sSub>
                </m:num>
                <m:den>
                  <m:sSubSup>
                    <m:sSubSupPr>
                      <m:ctrlPr>
                        <w:rPr>
                          <w:rFonts w:ascii="Cambria Math" w:hAnsi="Cambria Math"/>
                        </w:rPr>
                      </m:ctrlPr>
                    </m:sSubSupPr>
                    <m:e>
                      <m:r>
                        <w:rPr>
                          <w:rFonts w:ascii="Cambria Math" w:hAnsi="Cambria Math"/>
                        </w:rPr>
                        <m:t>μ</m:t>
                      </m:r>
                    </m:e>
                    <m:sub>
                      <m:r>
                        <w:rPr>
                          <w:rFonts w:ascii="Cambria Math" w:hAnsi="Cambria Math"/>
                        </w:rPr>
                        <m:t>x</m:t>
                      </m:r>
                    </m:sub>
                    <m:sup>
                      <m:r>
                        <m:rPr>
                          <m:sty m:val="p"/>
                        </m:rPr>
                        <w:rPr>
                          <w:rFonts w:ascii="Cambria Math" w:hAnsi="Cambria Math"/>
                          <w:lang w:val="en-US"/>
                        </w:rPr>
                        <m:t>2</m:t>
                      </m:r>
                    </m:sup>
                  </m:sSubSup>
                  <m:r>
                    <m:rPr>
                      <m:sty m:val="p"/>
                    </m:rPr>
                    <w:rPr>
                      <w:rFonts w:ascii="Cambria Math" w:hAnsi="Cambria Math"/>
                      <w:lang w:val="en-US"/>
                    </w:rPr>
                    <m:t>+</m:t>
                  </m:r>
                  <m:sSubSup>
                    <m:sSubSupPr>
                      <m:ctrlPr>
                        <w:rPr>
                          <w:rFonts w:ascii="Cambria Math" w:hAnsi="Cambria Math"/>
                        </w:rPr>
                      </m:ctrlPr>
                    </m:sSubSupPr>
                    <m:e>
                      <m:r>
                        <w:rPr>
                          <w:rFonts w:ascii="Cambria Math" w:hAnsi="Cambria Math"/>
                        </w:rPr>
                        <m:t>μ</m:t>
                      </m:r>
                    </m:e>
                    <m:sub>
                      <m:r>
                        <w:rPr>
                          <w:rFonts w:ascii="Cambria Math" w:hAnsi="Cambria Math"/>
                        </w:rPr>
                        <m:t>y</m:t>
                      </m:r>
                    </m:sub>
                    <m:sup>
                      <m:r>
                        <m:rPr>
                          <m:sty m:val="p"/>
                        </m:rPr>
                        <w:rPr>
                          <w:rFonts w:ascii="Cambria Math" w:hAnsi="Cambria Math"/>
                          <w:lang w:val="en-US"/>
                        </w:rPr>
                        <m:t>2</m:t>
                      </m:r>
                    </m:sup>
                  </m:sSubSup>
                </m:den>
              </m:f>
            </m:oMath>
            <w:r>
              <w:rPr>
                <w:lang w:val="en-US"/>
              </w:rPr>
              <w:t>.</w:t>
            </w:r>
          </w:p>
        </w:tc>
        <w:tc>
          <w:tcPr>
            <w:tcW w:w="709" w:type="dxa"/>
            <w:vAlign w:val="center"/>
          </w:tcPr>
          <w:p w:rsidR="00EB6D16" w:rsidRPr="00C15249" w:rsidRDefault="00EB6D16" w:rsidP="002F3077">
            <w:pPr>
              <w:pStyle w:val="-3"/>
              <w:rPr>
                <w:lang w:val="en-US"/>
              </w:rPr>
            </w:pPr>
            <w:bookmarkStart w:id="10" w:name="_Ref98172175"/>
            <w:r>
              <w:t>(</w:t>
            </w:r>
            <w:r w:rsidR="00FC7C05">
              <w:fldChar w:fldCharType="begin"/>
            </w:r>
            <w:r>
              <w:instrText xml:space="preserve"> SEQ Формула \* ARABIC </w:instrText>
            </w:r>
            <w:r w:rsidR="00FC7C05">
              <w:fldChar w:fldCharType="separate"/>
            </w:r>
            <w:r>
              <w:rPr>
                <w:noProof/>
              </w:rPr>
              <w:t>3</w:t>
            </w:r>
            <w:r w:rsidR="00FC7C05">
              <w:fldChar w:fldCharType="end"/>
            </w:r>
            <w:r>
              <w:t>)</w:t>
            </w:r>
            <w:bookmarkEnd w:id="10"/>
          </w:p>
        </w:tc>
      </w:tr>
      <w:tr w:rsidR="00EB6D16" w:rsidRPr="00BF3639" w:rsidTr="008B6B0A">
        <w:trPr>
          <w:jc w:val="center"/>
        </w:trPr>
        <w:tc>
          <w:tcPr>
            <w:tcW w:w="8539" w:type="dxa"/>
            <w:vAlign w:val="center"/>
          </w:tcPr>
          <w:p w:rsidR="00EB6D16" w:rsidRPr="00C15249" w:rsidRDefault="00EB6D16" w:rsidP="002F3077">
            <w:pPr>
              <w:pStyle w:val="a9"/>
              <w:rPr>
                <w:lang w:val="en-US"/>
              </w:rPr>
            </w:pPr>
            <m:oMathPara>
              <m:oMath>
                <m:r>
                  <w:rPr>
                    <w:rFonts w:ascii="Cambria Math" w:hAnsi="Cambria Math"/>
                  </w:rPr>
                  <w:lastRenderedPageBreak/>
                  <m:t>c</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σ</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y</m:t>
                        </m:r>
                      </m:sub>
                    </m:sSub>
                  </m:num>
                  <m:den>
                    <m:sSubSup>
                      <m:sSubSupPr>
                        <m:ctrlPr>
                          <w:rPr>
                            <w:rFonts w:ascii="Cambria Math" w:hAnsi="Cambria Math"/>
                          </w:rPr>
                        </m:ctrlPr>
                      </m:sSubSupPr>
                      <m:e>
                        <m:r>
                          <w:rPr>
                            <w:rFonts w:ascii="Cambria Math" w:hAnsi="Cambria Math"/>
                          </w:rPr>
                          <m:t>σ</m:t>
                        </m:r>
                      </m:e>
                      <m:sub>
                        <m:r>
                          <w:rPr>
                            <w:rFonts w:ascii="Cambria Math" w:hAnsi="Cambria Math"/>
                          </w:rPr>
                          <m:t>x</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y</m:t>
                        </m:r>
                      </m:sub>
                      <m:sup>
                        <m:r>
                          <m:rPr>
                            <m:sty m:val="p"/>
                          </m:rPr>
                          <w:rPr>
                            <w:rFonts w:ascii="Cambria Math" w:hAnsi="Cambria Math"/>
                          </w:rPr>
                          <m:t>2</m:t>
                        </m:r>
                      </m:sup>
                    </m:sSubSup>
                  </m:den>
                </m:f>
                <m:r>
                  <m:rPr>
                    <m:sty m:val="p"/>
                  </m:rPr>
                  <w:rPr>
                    <w:rFonts w:ascii="Cambria Math" w:hAnsi="Cambria Math"/>
                  </w:rPr>
                  <m:t>.</m:t>
                </m:r>
              </m:oMath>
            </m:oMathPara>
          </w:p>
        </w:tc>
        <w:tc>
          <w:tcPr>
            <w:tcW w:w="709" w:type="dxa"/>
            <w:vAlign w:val="center"/>
          </w:tcPr>
          <w:p w:rsidR="00EB6D16" w:rsidRPr="00BF3639" w:rsidRDefault="00EB6D16" w:rsidP="002F3077">
            <w:pPr>
              <w:pStyle w:val="-3"/>
            </w:pPr>
            <w:bookmarkStart w:id="11" w:name="_Ref163724378"/>
            <w:r>
              <w:t>(</w:t>
            </w:r>
            <w:r w:rsidR="00FC7C05">
              <w:fldChar w:fldCharType="begin"/>
            </w:r>
            <w:r>
              <w:instrText xml:space="preserve"> SEQ Формула \* ARABIC </w:instrText>
            </w:r>
            <w:r w:rsidR="00FC7C05">
              <w:fldChar w:fldCharType="separate"/>
            </w:r>
            <w:r>
              <w:rPr>
                <w:noProof/>
              </w:rPr>
              <w:t>4</w:t>
            </w:r>
            <w:r w:rsidR="00FC7C05">
              <w:fldChar w:fldCharType="end"/>
            </w:r>
            <w:r>
              <w:t>)</w:t>
            </w:r>
            <w:bookmarkEnd w:id="11"/>
          </w:p>
        </w:tc>
      </w:tr>
      <w:tr w:rsidR="00EB6D16" w:rsidRPr="00BF3639" w:rsidTr="008B6B0A">
        <w:trPr>
          <w:jc w:val="center"/>
        </w:trPr>
        <w:tc>
          <w:tcPr>
            <w:tcW w:w="8539" w:type="dxa"/>
            <w:vAlign w:val="center"/>
          </w:tcPr>
          <w:p w:rsidR="00EB6D16" w:rsidRPr="00C15249" w:rsidRDefault="00EB6D16" w:rsidP="002F3077">
            <w:pPr>
              <w:pStyle w:val="a9"/>
            </w:pPr>
            <m:oMath>
              <m:r>
                <w:rPr>
                  <w:rFonts w:ascii="Cambria Math" w:hAnsi="Cambria Math"/>
                </w:rPr>
                <m:t>s</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σ</m:t>
                      </m:r>
                    </m:e>
                    <m:sub>
                      <m:r>
                        <w:rPr>
                          <w:rFonts w:ascii="Cambria Math" w:hAnsi="Cambria Math"/>
                        </w:rPr>
                        <m:t>xy</m:t>
                      </m:r>
                    </m:sub>
                  </m:sSub>
                </m:num>
                <m:den>
                  <m:sSub>
                    <m:sSubPr>
                      <m:ctrlPr>
                        <w:rPr>
                          <w:rFonts w:ascii="Cambria Math" w:hAnsi="Cambria Math"/>
                        </w:rPr>
                      </m:ctrlPr>
                    </m:sSubPr>
                    <m:e>
                      <m:r>
                        <w:rPr>
                          <w:rFonts w:ascii="Cambria Math" w:hAnsi="Cambria Math"/>
                        </w:rPr>
                        <m:t>σ</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y</m:t>
                      </m:r>
                    </m:sub>
                  </m:sSub>
                </m:den>
              </m:f>
            </m:oMath>
            <w:r w:rsidRPr="00C15249">
              <w:t>.</w:t>
            </w:r>
          </w:p>
        </w:tc>
        <w:tc>
          <w:tcPr>
            <w:tcW w:w="709" w:type="dxa"/>
            <w:vAlign w:val="center"/>
          </w:tcPr>
          <w:p w:rsidR="00EB6D16" w:rsidRPr="00BF3639" w:rsidRDefault="00EB6D16" w:rsidP="002F3077">
            <w:pPr>
              <w:pStyle w:val="-3"/>
            </w:pPr>
            <w:bookmarkStart w:id="12" w:name="_Ref163724387"/>
            <w:r>
              <w:t>(</w:t>
            </w:r>
            <w:r w:rsidR="00FC7C05">
              <w:fldChar w:fldCharType="begin"/>
            </w:r>
            <w:r>
              <w:instrText xml:space="preserve"> SEQ Формула \* ARABIC </w:instrText>
            </w:r>
            <w:r w:rsidR="00FC7C05">
              <w:fldChar w:fldCharType="separate"/>
            </w:r>
            <w:r>
              <w:rPr>
                <w:noProof/>
              </w:rPr>
              <w:t>5</w:t>
            </w:r>
            <w:r w:rsidR="00FC7C05">
              <w:fldChar w:fldCharType="end"/>
            </w:r>
            <w:r>
              <w:t>)</w:t>
            </w:r>
            <w:bookmarkEnd w:id="12"/>
          </w:p>
        </w:tc>
      </w:tr>
    </w:tbl>
    <w:p w:rsidR="00EB6D16" w:rsidRDefault="00EB6D16" w:rsidP="00EB6D16">
      <w:pPr>
        <w:pStyle w:val="aff"/>
        <w:rPr>
          <w:rStyle w:val="ac"/>
        </w:rPr>
      </w:pPr>
      <w:r w:rsidRPr="00EC1C2E">
        <w:rPr>
          <w:rStyle w:val="ac"/>
          <w:lang w:val="en-US"/>
        </w:rPr>
        <w:t>Where</w:t>
      </w:r>
      <w:r w:rsidRPr="00F3735E">
        <w:rPr>
          <w:rStyle w:val="ac"/>
          <w:lang w:val="en-US"/>
        </w:rPr>
        <w:t xml:space="preserve"> </w:t>
      </w:r>
      <m:oMath>
        <m:sSub>
          <m:sSubPr>
            <m:ctrlPr>
              <w:rPr>
                <w:rStyle w:val="ac"/>
                <w:rFonts w:ascii="Cambria Math" w:hAnsi="Cambria Math"/>
              </w:rPr>
            </m:ctrlPr>
          </m:sSubPr>
          <m:e>
            <m:r>
              <w:rPr>
                <w:rStyle w:val="ac"/>
                <w:rFonts w:ascii="Cambria Math" w:hAnsi="Cambria Math"/>
              </w:rPr>
              <m:t>μ</m:t>
            </m:r>
          </m:e>
          <m:sub>
            <m:r>
              <w:rPr>
                <w:rStyle w:val="ac"/>
                <w:rFonts w:ascii="Cambria Math" w:hAnsi="Cambria Math"/>
              </w:rPr>
              <m:t>x</m:t>
            </m:r>
          </m:sub>
        </m:sSub>
      </m:oMath>
      <w:r w:rsidRPr="00EC1C2E">
        <w:rPr>
          <w:rStyle w:val="ac"/>
          <w:lang w:val="en-US"/>
        </w:rPr>
        <w:t xml:space="preserve"> and </w:t>
      </w:r>
      <m:oMath>
        <m:sSub>
          <m:sSubPr>
            <m:ctrlPr>
              <w:rPr>
                <w:rStyle w:val="ac"/>
                <w:rFonts w:ascii="Cambria Math" w:hAnsi="Cambria Math"/>
              </w:rPr>
            </m:ctrlPr>
          </m:sSubPr>
          <m:e>
            <m:r>
              <w:rPr>
                <w:rStyle w:val="ac"/>
                <w:rFonts w:ascii="Cambria Math" w:hAnsi="Cambria Math"/>
              </w:rPr>
              <m:t>μ</m:t>
            </m:r>
          </m:e>
          <m:sub>
            <m:r>
              <w:rPr>
                <w:rStyle w:val="ac"/>
                <w:rFonts w:ascii="Cambria Math" w:hAnsi="Cambria Math"/>
              </w:rPr>
              <m:t>y</m:t>
            </m:r>
          </m:sub>
        </m:sSub>
      </m:oMath>
      <w:r w:rsidRPr="00EC1C2E">
        <w:rPr>
          <w:rStyle w:val="ac"/>
          <w:lang w:val="en-US"/>
        </w:rPr>
        <w:t xml:space="preserve"> — represents the mean values of distorted and original images. And </w:t>
      </w:r>
      <m:oMath>
        <m:sSub>
          <m:sSubPr>
            <m:ctrlPr>
              <w:rPr>
                <w:rStyle w:val="ac"/>
                <w:rFonts w:ascii="Cambria Math" w:hAnsi="Cambria Math"/>
              </w:rPr>
            </m:ctrlPr>
          </m:sSubPr>
          <m:e>
            <m:r>
              <w:rPr>
                <w:rStyle w:val="ac"/>
                <w:rFonts w:ascii="Cambria Math" w:hAnsi="Cambria Math"/>
              </w:rPr>
              <m:t>σ</m:t>
            </m:r>
          </m:e>
          <m:sub>
            <m:r>
              <w:rPr>
                <w:rStyle w:val="ac"/>
                <w:rFonts w:ascii="Cambria Math" w:hAnsi="Cambria Math"/>
              </w:rPr>
              <m:t>x</m:t>
            </m:r>
          </m:sub>
        </m:sSub>
      </m:oMath>
      <w:r w:rsidRPr="00EC1C2E">
        <w:rPr>
          <w:rStyle w:val="ac"/>
          <w:lang w:val="en-US"/>
        </w:rPr>
        <w:t xml:space="preserve"> and </w:t>
      </w:r>
      <m:oMath>
        <m:sSub>
          <m:sSubPr>
            <m:ctrlPr>
              <w:rPr>
                <w:rStyle w:val="ac"/>
                <w:rFonts w:ascii="Cambria Math" w:hAnsi="Cambria Math"/>
              </w:rPr>
            </m:ctrlPr>
          </m:sSubPr>
          <m:e>
            <m:r>
              <w:rPr>
                <w:rStyle w:val="ac"/>
                <w:rFonts w:ascii="Cambria Math" w:hAnsi="Cambria Math"/>
              </w:rPr>
              <m:t>σ</m:t>
            </m:r>
          </m:e>
          <m:sub>
            <m:r>
              <w:rPr>
                <w:rStyle w:val="ac"/>
                <w:rFonts w:ascii="Cambria Math" w:hAnsi="Cambria Math"/>
              </w:rPr>
              <m:t>y</m:t>
            </m:r>
          </m:sub>
        </m:sSub>
      </m:oMath>
      <w:r w:rsidRPr="00EC1C2E">
        <w:rPr>
          <w:rStyle w:val="ac"/>
          <w:lang w:val="en-US"/>
        </w:rPr>
        <w:t xml:space="preserve"> represents the standard deviation of distorted and original images, and </w:t>
      </w:r>
      <m:oMath>
        <m:sSub>
          <m:sSubPr>
            <m:ctrlPr>
              <w:rPr>
                <w:rStyle w:val="ac"/>
                <w:rFonts w:ascii="Cambria Math" w:hAnsi="Cambria Math"/>
              </w:rPr>
            </m:ctrlPr>
          </m:sSubPr>
          <m:e>
            <m:r>
              <w:rPr>
                <w:rStyle w:val="ac"/>
                <w:rFonts w:ascii="Cambria Math" w:hAnsi="Cambria Math"/>
              </w:rPr>
              <m:t>σ</m:t>
            </m:r>
          </m:e>
          <m:sub>
            <m:r>
              <w:rPr>
                <w:rStyle w:val="ac"/>
                <w:rFonts w:ascii="Cambria Math" w:hAnsi="Cambria Math"/>
              </w:rPr>
              <m:t>xy</m:t>
            </m:r>
          </m:sub>
        </m:sSub>
      </m:oMath>
      <w:r w:rsidRPr="00EC1C2E">
        <w:rPr>
          <w:rStyle w:val="ac"/>
          <w:lang w:val="en-US"/>
        </w:rPr>
        <w:t xml:space="preserve"> is the covariance of both images. </w:t>
      </w:r>
      <w:proofErr w:type="spellStart"/>
      <w:r w:rsidRPr="00C15249">
        <w:rPr>
          <w:rStyle w:val="ac"/>
        </w:rPr>
        <w:t>The</w:t>
      </w:r>
      <w:proofErr w:type="spellEnd"/>
      <w:r w:rsidRPr="00C15249">
        <w:rPr>
          <w:rStyle w:val="ac"/>
        </w:rPr>
        <w:t xml:space="preserve"> UIQI </w:t>
      </w:r>
      <w:proofErr w:type="spellStart"/>
      <w:r w:rsidRPr="00C15249">
        <w:rPr>
          <w:rStyle w:val="ac"/>
        </w:rPr>
        <w:t>is</w:t>
      </w:r>
      <w:proofErr w:type="spellEnd"/>
      <w:r w:rsidRPr="00C15249">
        <w:rPr>
          <w:rStyle w:val="ac"/>
        </w:rPr>
        <w:t xml:space="preserve"> </w:t>
      </w:r>
      <w:proofErr w:type="spellStart"/>
      <w:r w:rsidRPr="00C15249">
        <w:rPr>
          <w:rStyle w:val="ac"/>
        </w:rPr>
        <w:t>given</w:t>
      </w:r>
      <w:proofErr w:type="spellEnd"/>
      <w:r w:rsidRPr="00C15249">
        <w:rPr>
          <w:rStyle w:val="ac"/>
        </w:rPr>
        <w:t xml:space="preserve"> </w:t>
      </w:r>
      <w:proofErr w:type="spellStart"/>
      <w:r w:rsidRPr="00C15249">
        <w:rPr>
          <w:rStyle w:val="ac"/>
        </w:rPr>
        <w:t>in</w:t>
      </w:r>
      <w:proofErr w:type="spellEnd"/>
      <w:r w:rsidRPr="00C15249">
        <w:rPr>
          <w:rStyle w:val="ac"/>
        </w:rPr>
        <w:t xml:space="preserve"> </w:t>
      </w:r>
      <w:fldSimple w:instr=" REF _Ref163724410 \h  \* MERGEFORMAT ">
        <w:r>
          <w:t>(</w:t>
        </w:r>
        <w:r w:rsidRPr="00CC6B3D">
          <w:rPr>
            <w:rStyle w:val="aff8"/>
          </w:rPr>
          <w:t>6</w:t>
        </w:r>
        <w:r>
          <w:t>)</w:t>
        </w:r>
      </w:fldSimple>
      <w:r w:rsidRPr="00C15249">
        <w:rPr>
          <w:rStyle w:val="ac"/>
        </w:rPr>
        <w:t>.</w:t>
      </w:r>
    </w:p>
    <w:tbl>
      <w:tblPr>
        <w:tblW w:w="10652" w:type="dxa"/>
        <w:jc w:val="center"/>
        <w:tblLook w:val="04A0"/>
      </w:tblPr>
      <w:tblGrid>
        <w:gridCol w:w="9836"/>
        <w:gridCol w:w="816"/>
      </w:tblGrid>
      <w:tr w:rsidR="00EB6D16" w:rsidRPr="00BF3639" w:rsidTr="00FA6E0B">
        <w:trPr>
          <w:trHeight w:val="2817"/>
          <w:jc w:val="center"/>
        </w:trPr>
        <w:tc>
          <w:tcPr>
            <w:tcW w:w="9836" w:type="dxa"/>
            <w:vAlign w:val="center"/>
          </w:tcPr>
          <w:p w:rsidR="00EB6D16" w:rsidRPr="008B6B0A" w:rsidRDefault="00EB6D16" w:rsidP="002F3077">
            <w:pPr>
              <w:pStyle w:val="a9"/>
            </w:pPr>
            <m:oMathPara>
              <m:oMathParaPr>
                <m:jc m:val="center"/>
              </m:oMathParaPr>
              <m:oMath>
                <m:r>
                  <w:rPr>
                    <w:rFonts w:ascii="Cambria Math" w:hAnsi="Cambria Math"/>
                    <w:lang w:val="en-US"/>
                  </w:rPr>
                  <m:t>UIQI</m:t>
                </m:r>
                <m:d>
                  <m:dPr>
                    <m:ctrlPr>
                      <w:rPr>
                        <w:rFonts w:ascii="Cambria Math" w:hAnsi="Cambria Math"/>
                        <w:lang w:val="en-US"/>
                      </w:rPr>
                    </m:ctrlPr>
                  </m:dPr>
                  <m:e>
                    <m:r>
                      <w:rPr>
                        <w:rFonts w:ascii="Cambria Math" w:hAnsi="Cambria Math"/>
                        <w:lang w:val="en-US"/>
                      </w:rPr>
                      <m:t>x</m:t>
                    </m:r>
                    <m:r>
                      <m:rPr>
                        <m:sty m:val="p"/>
                      </m:rPr>
                      <w:rPr>
                        <w:rFonts w:ascii="Cambria Math" w:hAnsi="Cambria Math"/>
                        <w:lang w:val="en-US"/>
                      </w:rPr>
                      <m:t>,</m:t>
                    </m:r>
                    <m:r>
                      <w:rPr>
                        <w:rFonts w:ascii="Cambria Math" w:hAnsi="Cambria Math"/>
                        <w:lang w:val="en-US"/>
                      </w:rPr>
                      <m:t>y</m:t>
                    </m:r>
                  </m:e>
                </m:d>
                <m:r>
                  <m:rPr>
                    <m:sty m:val="p"/>
                  </m:rPr>
                  <w:rPr>
                    <w:rFonts w:ascii="Cambria Math" w:hAnsi="Cambria Math"/>
                    <w:lang w:val="en-US"/>
                  </w:rPr>
                  <m:t>=</m:t>
                </m:r>
                <m:r>
                  <w:rPr>
                    <w:rFonts w:ascii="Cambria Math" w:hAnsi="Cambria Math"/>
                    <w:lang w:val="en-US"/>
                  </w:rPr>
                  <m:t>I</m:t>
                </m:r>
                <m:d>
                  <m:dPr>
                    <m:ctrlPr>
                      <w:rPr>
                        <w:rFonts w:ascii="Cambria Math" w:hAnsi="Cambria Math"/>
                        <w:lang w:val="en-US"/>
                      </w:rPr>
                    </m:ctrlPr>
                  </m:dPr>
                  <m:e>
                    <m:r>
                      <w:rPr>
                        <w:rFonts w:ascii="Cambria Math" w:hAnsi="Cambria Math"/>
                        <w:lang w:val="en-US"/>
                      </w:rPr>
                      <m:t>x</m:t>
                    </m:r>
                    <m:r>
                      <m:rPr>
                        <m:sty m:val="p"/>
                      </m:rPr>
                      <w:rPr>
                        <w:rFonts w:ascii="Cambria Math" w:hAnsi="Cambria Math"/>
                        <w:lang w:val="en-US"/>
                      </w:rPr>
                      <m:t>,</m:t>
                    </m:r>
                    <m:r>
                      <w:rPr>
                        <w:rFonts w:ascii="Cambria Math" w:hAnsi="Cambria Math"/>
                        <w:lang w:val="en-US"/>
                      </w:rPr>
                      <m:t>y</m:t>
                    </m:r>
                  </m:e>
                </m:d>
                <m:r>
                  <m:rPr>
                    <m:sty m:val="p"/>
                  </m:rPr>
                  <w:rPr>
                    <w:rFonts w:ascii="Cambria Math" w:hAnsi="Cambria Math"/>
                    <w:lang w:val="en-US"/>
                  </w:rPr>
                  <m:t>*</m:t>
                </m:r>
                <m:r>
                  <w:rPr>
                    <w:rFonts w:ascii="Cambria Math" w:hAnsi="Cambria Math"/>
                    <w:lang w:val="en-US"/>
                  </w:rPr>
                  <m:t>c</m:t>
                </m:r>
                <m:d>
                  <m:dPr>
                    <m:ctrlPr>
                      <w:rPr>
                        <w:rFonts w:ascii="Cambria Math" w:hAnsi="Cambria Math"/>
                        <w:lang w:val="en-US"/>
                      </w:rPr>
                    </m:ctrlPr>
                  </m:dPr>
                  <m:e>
                    <m:r>
                      <w:rPr>
                        <w:rFonts w:ascii="Cambria Math" w:hAnsi="Cambria Math"/>
                        <w:lang w:val="en-US"/>
                      </w:rPr>
                      <m:t>x</m:t>
                    </m:r>
                    <m:r>
                      <m:rPr>
                        <m:sty m:val="p"/>
                      </m:rPr>
                      <w:rPr>
                        <w:rFonts w:ascii="Cambria Math" w:hAnsi="Cambria Math"/>
                        <w:lang w:val="en-US"/>
                      </w:rPr>
                      <m:t>,</m:t>
                    </m:r>
                    <m:r>
                      <w:rPr>
                        <w:rFonts w:ascii="Cambria Math" w:hAnsi="Cambria Math"/>
                        <w:lang w:val="en-US"/>
                      </w:rPr>
                      <m:t>y</m:t>
                    </m:r>
                  </m:e>
                </m:d>
                <m:r>
                  <m:rPr>
                    <m:sty m:val="p"/>
                  </m:rPr>
                  <w:rPr>
                    <w:rFonts w:ascii="Cambria Math" w:hAnsi="Cambria Math"/>
                    <w:lang w:val="en-US"/>
                  </w:rPr>
                  <m:t>*</m:t>
                </m:r>
                <m:r>
                  <w:rPr>
                    <w:rFonts w:ascii="Cambria Math" w:hAnsi="Cambria Math"/>
                    <w:lang w:val="en-US"/>
                  </w:rPr>
                  <m:t>s</m:t>
                </m:r>
                <m:d>
                  <m:dPr>
                    <m:ctrlPr>
                      <w:rPr>
                        <w:rFonts w:ascii="Cambria Math" w:hAnsi="Cambria Math"/>
                        <w:lang w:val="en-US"/>
                      </w:rPr>
                    </m:ctrlPr>
                  </m:dPr>
                  <m:e>
                    <m:r>
                      <w:rPr>
                        <w:rFonts w:ascii="Cambria Math" w:hAnsi="Cambria Math"/>
                        <w:lang w:val="en-US"/>
                      </w:rPr>
                      <m:t>x</m:t>
                    </m:r>
                    <m:r>
                      <m:rPr>
                        <m:sty m:val="p"/>
                      </m:rPr>
                      <w:rPr>
                        <w:rFonts w:ascii="Cambria Math" w:hAnsi="Cambria Math"/>
                        <w:lang w:val="en-US"/>
                      </w:rPr>
                      <m:t>,</m:t>
                    </m:r>
                    <m:r>
                      <w:rPr>
                        <w:rFonts w:ascii="Cambria Math" w:hAnsi="Cambria Math"/>
                        <w:lang w:val="en-US"/>
                      </w:rPr>
                      <m:t>y</m:t>
                    </m:r>
                  </m:e>
                </m:d>
                <m:r>
                  <m:rPr>
                    <m:sty m:val="p"/>
                  </m:rPr>
                  <w:rPr>
                    <w:rFonts w:ascii="Cambria Math" w:hAnsi="Cambria Math"/>
                    <w:lang w:val="en-US"/>
                  </w:rPr>
                  <m:t>=</m:t>
                </m:r>
                <w:bookmarkStart w:id="13" w:name="_GoBack"/>
                <w:bookmarkEnd w:id="13"/>
                <m:f>
                  <m:fPr>
                    <m:ctrlPr>
                      <w:rPr>
                        <w:rFonts w:ascii="Cambria Math" w:hAnsi="Cambria Math"/>
                        <w:lang w:val="en-US"/>
                      </w:rPr>
                    </m:ctrlPr>
                  </m:fPr>
                  <m:num>
                    <m:r>
                      <m:rPr>
                        <m:sty m:val="p"/>
                      </m:rPr>
                      <w:rPr>
                        <w:rFonts w:ascii="Cambria Math" w:hAnsi="Cambria Math"/>
                        <w:lang w:val="en-US"/>
                      </w:rPr>
                      <m:t>4</m:t>
                    </m:r>
                    <m:sSub>
                      <m:sSubPr>
                        <m:ctrlPr>
                          <w:rPr>
                            <w:rFonts w:ascii="Cambria Math" w:hAnsi="Cambria Math"/>
                            <w:lang w:val="en-US"/>
                          </w:rPr>
                        </m:ctrlPr>
                      </m:sSubPr>
                      <m:e>
                        <m:r>
                          <w:rPr>
                            <w:rFonts w:ascii="Cambria Math" w:hAnsi="Cambria Math"/>
                            <w:lang w:val="en-US"/>
                          </w:rPr>
                          <m:t>μ</m:t>
                        </m:r>
                      </m:e>
                      <m:sub>
                        <m:r>
                          <w:rPr>
                            <w:rFonts w:ascii="Cambria Math" w:hAnsi="Cambria Math"/>
                            <w:lang w:val="en-US"/>
                          </w:rPr>
                          <m:t>x</m:t>
                        </m:r>
                      </m:sub>
                    </m:sSub>
                    <m:sSub>
                      <m:sSubPr>
                        <m:ctrlPr>
                          <w:rPr>
                            <w:rFonts w:ascii="Cambria Math" w:hAnsi="Cambria Math"/>
                            <w:lang w:val="en-US"/>
                          </w:rPr>
                        </m:ctrlPr>
                      </m:sSubPr>
                      <m:e>
                        <m:r>
                          <w:rPr>
                            <w:rFonts w:ascii="Cambria Math" w:hAnsi="Cambria Math"/>
                            <w:lang w:val="en-US"/>
                          </w:rPr>
                          <m:t>μ</m:t>
                        </m:r>
                      </m:e>
                      <m:sub>
                        <m:r>
                          <w:rPr>
                            <w:rFonts w:ascii="Cambria Math" w:hAnsi="Cambria Math"/>
                            <w:lang w:val="en-US"/>
                          </w:rPr>
                          <m:t>y</m:t>
                        </m:r>
                      </m:sub>
                    </m:sSub>
                    <m:sSub>
                      <m:sSubPr>
                        <m:ctrlPr>
                          <w:rPr>
                            <w:rFonts w:ascii="Cambria Math" w:hAnsi="Cambria Math"/>
                            <w:lang w:val="en-US"/>
                          </w:rPr>
                        </m:ctrlPr>
                      </m:sSubPr>
                      <m:e>
                        <m:r>
                          <w:rPr>
                            <w:rFonts w:ascii="Cambria Math" w:hAnsi="Cambria Math"/>
                            <w:lang w:val="en-US"/>
                          </w:rPr>
                          <m:t>μ</m:t>
                        </m:r>
                      </m:e>
                      <m:sub>
                        <m:r>
                          <w:rPr>
                            <w:rFonts w:ascii="Cambria Math" w:hAnsi="Cambria Math"/>
                            <w:lang w:val="en-US"/>
                          </w:rPr>
                          <m:t>xy</m:t>
                        </m:r>
                      </m:sub>
                    </m:sSub>
                  </m:num>
                  <m:den>
                    <m:d>
                      <m:dPr>
                        <m:ctrlPr>
                          <w:rPr>
                            <w:rFonts w:ascii="Cambria Math" w:hAnsi="Cambria Math"/>
                            <w:lang w:val="en-US"/>
                          </w:rPr>
                        </m:ctrlPr>
                      </m:dPr>
                      <m:e>
                        <m:sSub>
                          <m:sSubPr>
                            <m:ctrlPr>
                              <w:rPr>
                                <w:rFonts w:ascii="Cambria Math" w:hAnsi="Cambria Math"/>
                                <w:lang w:val="en-US"/>
                              </w:rPr>
                            </m:ctrlPr>
                          </m:sSubPr>
                          <m:e>
                            <m:sSup>
                              <m:sSupPr>
                                <m:ctrlPr>
                                  <w:rPr>
                                    <w:rFonts w:ascii="Cambria Math" w:hAnsi="Cambria Math"/>
                                    <w:lang w:val="en-US"/>
                                  </w:rPr>
                                </m:ctrlPr>
                              </m:sSupPr>
                              <m:e>
                                <m:r>
                                  <w:rPr>
                                    <w:rFonts w:ascii="Cambria Math" w:hAnsi="Cambria Math"/>
                                    <w:lang w:val="en-US"/>
                                  </w:rPr>
                                  <m:t>μ</m:t>
                                </m:r>
                              </m:e>
                              <m:sup>
                                <m:r>
                                  <m:rPr>
                                    <m:sty m:val="p"/>
                                  </m:rPr>
                                  <w:rPr>
                                    <w:rFonts w:ascii="Cambria Math" w:hAnsi="Cambria Math"/>
                                    <w:lang w:val="en-US"/>
                                  </w:rPr>
                                  <m:t>2</m:t>
                                </m:r>
                              </m:sup>
                            </m:sSup>
                          </m:e>
                          <m:sub>
                            <m:r>
                              <w:rPr>
                                <w:rFonts w:ascii="Cambria Math" w:hAnsi="Cambria Math"/>
                                <w:lang w:val="en-US"/>
                              </w:rPr>
                              <m:t>x</m:t>
                            </m:r>
                          </m:sub>
                        </m:sSub>
                        <m:r>
                          <m:rPr>
                            <m:sty m:val="p"/>
                          </m:rPr>
                          <w:rPr>
                            <w:rFonts w:ascii="Cambria Math" w:hAnsi="Cambria Math"/>
                            <w:lang w:val="en-US"/>
                          </w:rPr>
                          <m:t>+</m:t>
                        </m:r>
                        <m:sSub>
                          <m:sSubPr>
                            <m:ctrlPr>
                              <w:rPr>
                                <w:rFonts w:ascii="Cambria Math" w:hAnsi="Cambria Math"/>
                                <w:lang w:val="en-US"/>
                              </w:rPr>
                            </m:ctrlPr>
                          </m:sSubPr>
                          <m:e>
                            <m:sSup>
                              <m:sSupPr>
                                <m:ctrlPr>
                                  <w:rPr>
                                    <w:rFonts w:ascii="Cambria Math" w:hAnsi="Cambria Math"/>
                                    <w:lang w:val="en-US"/>
                                  </w:rPr>
                                </m:ctrlPr>
                              </m:sSupPr>
                              <m:e>
                                <m:r>
                                  <w:rPr>
                                    <w:rFonts w:ascii="Cambria Math" w:hAnsi="Cambria Math"/>
                                    <w:lang w:val="en-US"/>
                                  </w:rPr>
                                  <m:t>μ</m:t>
                                </m:r>
                              </m:e>
                              <m:sup>
                                <m:r>
                                  <m:rPr>
                                    <m:sty m:val="p"/>
                                  </m:rPr>
                                  <w:rPr>
                                    <w:rFonts w:ascii="Cambria Math" w:hAnsi="Cambria Math"/>
                                    <w:lang w:val="en-US"/>
                                  </w:rPr>
                                  <m:t>2</m:t>
                                </m:r>
                              </m:sup>
                            </m:sSup>
                          </m:e>
                          <m:sub>
                            <m:r>
                              <w:rPr>
                                <w:rFonts w:ascii="Cambria Math" w:hAnsi="Cambria Math"/>
                                <w:lang w:val="en-US"/>
                              </w:rPr>
                              <m:t>y</m:t>
                            </m:r>
                          </m:sub>
                        </m:sSub>
                      </m:e>
                    </m:d>
                    <m:r>
                      <m:rPr>
                        <m:sty m:val="p"/>
                      </m:rPr>
                      <w:rPr>
                        <w:rFonts w:ascii="Cambria Math" w:hAnsi="Cambria Math"/>
                        <w:lang w:val="en-US"/>
                      </w:rPr>
                      <m:t>*(</m:t>
                    </m:r>
                    <m:sSub>
                      <m:sSubPr>
                        <m:ctrlPr>
                          <w:rPr>
                            <w:rFonts w:ascii="Cambria Math" w:hAnsi="Cambria Math"/>
                            <w:lang w:val="en-US"/>
                          </w:rPr>
                        </m:ctrlPr>
                      </m:sSubPr>
                      <m:e>
                        <m:sSup>
                          <m:sSupPr>
                            <m:ctrlPr>
                              <w:rPr>
                                <w:rFonts w:ascii="Cambria Math" w:hAnsi="Cambria Math"/>
                                <w:lang w:val="en-US"/>
                              </w:rPr>
                            </m:ctrlPr>
                          </m:sSupPr>
                          <m:e>
                            <m:r>
                              <w:rPr>
                                <w:rFonts w:ascii="Cambria Math" w:hAnsi="Cambria Math"/>
                                <w:lang w:val="en-US"/>
                              </w:rPr>
                              <m:t>σ</m:t>
                            </m:r>
                          </m:e>
                          <m:sup>
                            <m:r>
                              <m:rPr>
                                <m:sty m:val="p"/>
                              </m:rPr>
                              <w:rPr>
                                <w:rFonts w:ascii="Cambria Math" w:hAnsi="Cambria Math"/>
                                <w:lang w:val="en-US"/>
                              </w:rPr>
                              <m:t>2</m:t>
                            </m:r>
                          </m:sup>
                        </m:sSup>
                      </m:e>
                      <m:sub>
                        <m:r>
                          <w:rPr>
                            <w:rFonts w:ascii="Cambria Math" w:hAnsi="Cambria Math"/>
                            <w:lang w:val="en-US"/>
                          </w:rPr>
                          <m:t>x</m:t>
                        </m:r>
                      </m:sub>
                    </m:sSub>
                    <m:r>
                      <m:rPr>
                        <m:sty m:val="p"/>
                      </m:rPr>
                      <w:rPr>
                        <w:rFonts w:ascii="Cambria Math" w:hAnsi="Cambria Math"/>
                        <w:lang w:val="en-US"/>
                      </w:rPr>
                      <m:t>+</m:t>
                    </m:r>
                    <m:sSub>
                      <m:sSubPr>
                        <m:ctrlPr>
                          <w:rPr>
                            <w:rFonts w:ascii="Cambria Math" w:hAnsi="Cambria Math"/>
                            <w:lang w:val="en-US"/>
                          </w:rPr>
                        </m:ctrlPr>
                      </m:sSubPr>
                      <m:e>
                        <m:sSup>
                          <m:sSupPr>
                            <m:ctrlPr>
                              <w:rPr>
                                <w:rFonts w:ascii="Cambria Math" w:hAnsi="Cambria Math"/>
                                <w:lang w:val="en-US"/>
                              </w:rPr>
                            </m:ctrlPr>
                          </m:sSupPr>
                          <m:e>
                            <m:r>
                              <w:rPr>
                                <w:rFonts w:ascii="Cambria Math" w:hAnsi="Cambria Math"/>
                                <w:lang w:val="en-US"/>
                              </w:rPr>
                              <m:t>σ</m:t>
                            </m:r>
                          </m:e>
                          <m:sup>
                            <m:r>
                              <m:rPr>
                                <m:sty m:val="p"/>
                              </m:rPr>
                              <w:rPr>
                                <w:rFonts w:ascii="Cambria Math" w:hAnsi="Cambria Math"/>
                                <w:lang w:val="en-US"/>
                              </w:rPr>
                              <m:t>2</m:t>
                            </m:r>
                          </m:sup>
                        </m:sSup>
                      </m:e>
                      <m:sub>
                        <m:r>
                          <w:rPr>
                            <w:rFonts w:ascii="Cambria Math" w:hAnsi="Cambria Math"/>
                            <w:lang w:val="en-US"/>
                          </w:rPr>
                          <m:t>y</m:t>
                        </m:r>
                      </m:sub>
                    </m:sSub>
                    <m:r>
                      <m:rPr>
                        <m:sty m:val="p"/>
                      </m:rPr>
                      <w:rPr>
                        <w:rFonts w:ascii="Cambria Math" w:hAnsi="Cambria Math"/>
                        <w:lang w:val="en-US"/>
                      </w:rPr>
                      <m:t>)</m:t>
                    </m:r>
                  </m:den>
                </m:f>
                <m:r>
                  <m:rPr>
                    <m:sty m:val="p"/>
                  </m:rPr>
                  <w:rPr>
                    <w:rFonts w:ascii="Cambria Math" w:hAnsi="Cambria Math"/>
                    <w:lang w:val="en-US"/>
                  </w:rPr>
                  <m:t>.</m:t>
                </m:r>
              </m:oMath>
            </m:oMathPara>
          </w:p>
        </w:tc>
        <w:tc>
          <w:tcPr>
            <w:tcW w:w="816" w:type="dxa"/>
            <w:vAlign w:val="center"/>
          </w:tcPr>
          <w:p w:rsidR="00EB6D16" w:rsidRPr="00BF3639" w:rsidRDefault="00EB6D16" w:rsidP="002F3077">
            <w:pPr>
              <w:pStyle w:val="-3"/>
            </w:pPr>
            <w:bookmarkStart w:id="14" w:name="_Ref163724410"/>
            <w:r>
              <w:t>(</w:t>
            </w:r>
            <w:r w:rsidR="00FC7C05">
              <w:fldChar w:fldCharType="begin"/>
            </w:r>
            <w:r>
              <w:instrText xml:space="preserve"> SEQ Формула \* ARABIC </w:instrText>
            </w:r>
            <w:r w:rsidR="00FC7C05">
              <w:fldChar w:fldCharType="separate"/>
            </w:r>
            <w:r>
              <w:rPr>
                <w:noProof/>
              </w:rPr>
              <w:t>6</w:t>
            </w:r>
            <w:r w:rsidR="00FC7C05">
              <w:fldChar w:fldCharType="end"/>
            </w:r>
            <w:r>
              <w:t>)</w:t>
            </w:r>
            <w:bookmarkEnd w:id="14"/>
          </w:p>
        </w:tc>
      </w:tr>
    </w:tbl>
    <w:p w:rsidR="00EB6D16" w:rsidRDefault="00EB6D16" w:rsidP="00EB6D16">
      <w:pPr>
        <w:pStyle w:val="aff"/>
        <w:rPr>
          <w:rStyle w:val="ac"/>
          <w:lang w:val="en-US"/>
        </w:rPr>
      </w:pPr>
    </w:p>
    <w:p w:rsidR="00EB6D16" w:rsidRDefault="00EB6D16" w:rsidP="00226E06">
      <w:pPr>
        <w:pStyle w:val="1"/>
      </w:pPr>
      <w:bookmarkStart w:id="15" w:name="_Toc163720040"/>
      <w:bookmarkStart w:id="16" w:name="_Toc163724655"/>
      <w:proofErr w:type="spellStart"/>
      <w:r w:rsidRPr="00226E06">
        <w:lastRenderedPageBreak/>
        <w:t>E</w:t>
      </w:r>
      <w:bookmarkEnd w:id="15"/>
      <w:bookmarkEnd w:id="16"/>
      <w:r w:rsidR="00EF13E5" w:rsidRPr="00226E06">
        <w:t>xperimental</w:t>
      </w:r>
      <w:proofErr w:type="spellEnd"/>
      <w:r w:rsidR="00EF13E5">
        <w:t xml:space="preserve"> </w:t>
      </w:r>
      <w:proofErr w:type="spellStart"/>
      <w:r w:rsidR="00EF13E5">
        <w:t>results</w:t>
      </w:r>
      <w:proofErr w:type="spellEnd"/>
    </w:p>
    <w:p w:rsidR="00EF13E5" w:rsidRPr="00EF13E5" w:rsidRDefault="00EF13E5" w:rsidP="00EF13E5"/>
    <w:p w:rsidR="00EB6D16" w:rsidRPr="00226E06" w:rsidRDefault="00EB6D16" w:rsidP="00226E06">
      <w:pPr>
        <w:pStyle w:val="2"/>
      </w:pPr>
      <w:bookmarkStart w:id="17" w:name="_Toc163720041"/>
      <w:bookmarkStart w:id="18" w:name="_Toc163724656"/>
      <w:proofErr w:type="spellStart"/>
      <w:r w:rsidRPr="00226E06">
        <w:t>Quality</w:t>
      </w:r>
      <w:proofErr w:type="spellEnd"/>
      <w:r w:rsidRPr="00226E06">
        <w:t xml:space="preserve"> </w:t>
      </w:r>
      <w:proofErr w:type="spellStart"/>
      <w:r w:rsidRPr="00226E06">
        <w:t>Assessment</w:t>
      </w:r>
      <w:proofErr w:type="spellEnd"/>
      <w:r w:rsidRPr="00226E06">
        <w:t xml:space="preserve"> </w:t>
      </w:r>
      <w:proofErr w:type="spellStart"/>
      <w:r w:rsidRPr="00226E06">
        <w:t>Scheme</w:t>
      </w:r>
      <w:bookmarkEnd w:id="17"/>
      <w:bookmarkEnd w:id="18"/>
      <w:proofErr w:type="spellEnd"/>
    </w:p>
    <w:p w:rsidR="00EB6D16" w:rsidRPr="00226E06" w:rsidRDefault="00EB6D16" w:rsidP="00226E06">
      <w:pPr>
        <w:pStyle w:val="3"/>
      </w:pPr>
      <w:bookmarkStart w:id="19" w:name="_Toc163720042"/>
      <w:bookmarkStart w:id="20" w:name="_Toc163724657"/>
      <w:proofErr w:type="spellStart"/>
      <w:r w:rsidRPr="00226E06">
        <w:t>Proposed</w:t>
      </w:r>
      <w:proofErr w:type="spellEnd"/>
      <w:r w:rsidRPr="00226E06">
        <w:t xml:space="preserve"> </w:t>
      </w:r>
      <w:proofErr w:type="spellStart"/>
      <w:r w:rsidRPr="00226E06">
        <w:t>Quality</w:t>
      </w:r>
      <w:proofErr w:type="spellEnd"/>
      <w:r w:rsidRPr="00226E06">
        <w:t xml:space="preserve"> </w:t>
      </w:r>
      <w:proofErr w:type="spellStart"/>
      <w:r w:rsidRPr="00226E06">
        <w:t>Assessment</w:t>
      </w:r>
      <w:proofErr w:type="spellEnd"/>
      <w:r w:rsidRPr="00226E06">
        <w:t xml:space="preserve"> </w:t>
      </w:r>
      <w:proofErr w:type="spellStart"/>
      <w:r w:rsidRPr="00226E06">
        <w:t>Scheme</w:t>
      </w:r>
      <w:bookmarkEnd w:id="19"/>
      <w:bookmarkEnd w:id="20"/>
      <w:proofErr w:type="spellEnd"/>
    </w:p>
    <w:p w:rsidR="00EB6D16" w:rsidRDefault="00EB6D16" w:rsidP="00EB6D16">
      <w:pPr>
        <w:pStyle w:val="a"/>
      </w:pPr>
      <w:r>
        <w:t xml:space="preserve">Convert color image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t xml:space="preserve"> to gray-scale image I</w:t>
      </w:r>
    </w:p>
    <w:p w:rsidR="00EB6D16" w:rsidRDefault="00EB6D16" w:rsidP="00EB6D16">
      <w:pPr>
        <w:pStyle w:val="a"/>
      </w:pPr>
      <w:r>
        <w:t xml:space="preserve">Compute the </w:t>
      </w:r>
      <w:proofErr w:type="spellStart"/>
      <w:r>
        <w:t>disoccluded</w:t>
      </w:r>
      <w:proofErr w:type="spellEnd"/>
      <w:r>
        <w:t xml:space="preserve"> region using </w:t>
      </w:r>
      <w:proofErr w:type="spellStart"/>
      <w:r>
        <w:t>Eqs</w:t>
      </w:r>
      <w:proofErr w:type="spellEnd"/>
      <w:r>
        <w:t>.</w:t>
      </w:r>
    </w:p>
    <w:p w:rsidR="00EB6D16" w:rsidRDefault="00EB6D16" w:rsidP="00EB6D16">
      <w:pPr>
        <w:pStyle w:val="a"/>
      </w:pPr>
      <w:r>
        <w:t xml:space="preserve">Evaluate the </w:t>
      </w:r>
      <w:proofErr w:type="spellStart"/>
      <w:r>
        <w:t>disoccluded</w:t>
      </w:r>
      <w:proofErr w:type="spellEnd"/>
      <w:r>
        <w:t xml:space="preserve"> region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using Eqs.</w:t>
      </w:r>
    </w:p>
    <w:p w:rsidR="00EB6D16" w:rsidRDefault="00EB6D16" w:rsidP="00EB6D16">
      <w:pPr>
        <w:pStyle w:val="a"/>
      </w:pPr>
      <w:r>
        <w:t>Compute the stretching region using Eq.</w:t>
      </w:r>
    </w:p>
    <w:p w:rsidR="00EB6D16" w:rsidRDefault="00EB6D16" w:rsidP="00EB6D16">
      <w:pPr>
        <w:pStyle w:val="a"/>
      </w:pPr>
      <w:r>
        <w:t xml:space="preserve">Evaluate stretching strength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using </w:t>
      </w:r>
      <w:proofErr w:type="spellStart"/>
      <w:r>
        <w:t>Eqs</w:t>
      </w:r>
      <w:proofErr w:type="spellEnd"/>
      <w:r>
        <w:t>.</w:t>
      </w:r>
    </w:p>
    <w:p w:rsidR="00EB6D16" w:rsidRPr="00226E06" w:rsidRDefault="00EB6D16" w:rsidP="00226E06">
      <w:pPr>
        <w:pStyle w:val="2"/>
      </w:pPr>
      <w:bookmarkStart w:id="21" w:name="_Toc163720043"/>
      <w:bookmarkStart w:id="22" w:name="_Toc163724658"/>
      <w:proofErr w:type="spellStart"/>
      <w:r w:rsidRPr="00226E06">
        <w:t>The</w:t>
      </w:r>
      <w:proofErr w:type="spellEnd"/>
      <w:r w:rsidRPr="00226E06">
        <w:t xml:space="preserve"> </w:t>
      </w:r>
      <w:proofErr w:type="spellStart"/>
      <w:r w:rsidRPr="00226E06">
        <w:t>tests</w:t>
      </w:r>
      <w:bookmarkEnd w:id="21"/>
      <w:bookmarkEnd w:id="22"/>
      <w:proofErr w:type="spellEnd"/>
    </w:p>
    <w:p w:rsidR="00EB6D16" w:rsidRPr="00226E06" w:rsidRDefault="00EB6D16" w:rsidP="00226E06">
      <w:pPr>
        <w:pStyle w:val="3"/>
      </w:pPr>
      <w:bookmarkStart w:id="23" w:name="_Toc163720044"/>
      <w:bookmarkStart w:id="24" w:name="_Toc163724659"/>
      <w:proofErr w:type="spellStart"/>
      <w:r w:rsidRPr="00226E06">
        <w:t>The</w:t>
      </w:r>
      <w:proofErr w:type="spellEnd"/>
      <w:r w:rsidRPr="00226E06">
        <w:t xml:space="preserve"> </w:t>
      </w:r>
      <w:proofErr w:type="spellStart"/>
      <w:r w:rsidRPr="00226E06">
        <w:t>test</w:t>
      </w:r>
      <w:proofErr w:type="spellEnd"/>
      <w:r w:rsidRPr="00226E06">
        <w:t xml:space="preserve"> </w:t>
      </w:r>
      <w:proofErr w:type="spellStart"/>
      <w:r w:rsidRPr="00226E06">
        <w:t>of</w:t>
      </w:r>
      <w:proofErr w:type="spellEnd"/>
      <w:r w:rsidRPr="00226E06">
        <w:t xml:space="preserve"> </w:t>
      </w:r>
      <w:proofErr w:type="spellStart"/>
      <w:r w:rsidRPr="00226E06">
        <w:t>image</w:t>
      </w:r>
      <w:proofErr w:type="spellEnd"/>
      <w:r w:rsidRPr="00226E06">
        <w:t xml:space="preserve"> </w:t>
      </w:r>
      <w:proofErr w:type="spellStart"/>
      <w:r w:rsidRPr="00226E06">
        <w:t>processing</w:t>
      </w:r>
      <w:bookmarkEnd w:id="23"/>
      <w:bookmarkEnd w:id="24"/>
      <w:proofErr w:type="spellEnd"/>
      <w:r w:rsidRPr="00226E06">
        <w:t xml:space="preserve"> </w:t>
      </w:r>
    </w:p>
    <w:p w:rsidR="00EB6D16" w:rsidRDefault="00EB6D16" w:rsidP="00EB6D16">
      <w:pPr>
        <w:rPr>
          <w:lang w:val="en-US"/>
        </w:rPr>
      </w:pPr>
      <w:r w:rsidRPr="00ED4B79">
        <w:rPr>
          <w:lang w:val="en-US"/>
        </w:rPr>
        <w:t xml:space="preserve">The test images used for our analysis shown were in </w:t>
      </w:r>
      <w:fldSimple w:instr=" REF _Ref163723192 \h  \* MERGEFORMAT ">
        <w:r w:rsidRPr="00226E06">
          <w:rPr>
            <w:noProof/>
            <w:color w:val="000000" w:themeColor="text1"/>
            <w:lang w:val="en-US"/>
          </w:rPr>
          <w:t>Fig.</w:t>
        </w:r>
        <w:r w:rsidRPr="00C7233E">
          <w:rPr>
            <w:noProof/>
            <w:lang w:val="en-US"/>
          </w:rPr>
          <w:t xml:space="preserve"> </w:t>
        </w:r>
        <w:r w:rsidRPr="00CC6B3D">
          <w:rPr>
            <w:rStyle w:val="aff8"/>
          </w:rPr>
          <w:t>1</w:t>
        </w:r>
      </w:fldSimple>
      <w:r w:rsidRPr="00ED4B79">
        <w:rPr>
          <w:lang w:val="en-US"/>
        </w:rPr>
        <w:t xml:space="preserve">. </w:t>
      </w:r>
      <w:r w:rsidRPr="00B81776">
        <w:rPr>
          <w:lang w:val="en-US"/>
        </w:rPr>
        <w:t>Three different images were used, of which each one was distorted with the same type and amount of noise. Motion noise, blurring and sharpening was</w:t>
      </w:r>
      <w:r>
        <w:rPr>
          <w:lang w:val="en-US"/>
        </w:rPr>
        <w:t xml:space="preserve"> applied to distort the images.</w:t>
      </w:r>
    </w:p>
    <w:p w:rsidR="00EB6D16" w:rsidRPr="00B81776" w:rsidRDefault="00EB6D16" w:rsidP="00EB6D16">
      <w:pPr>
        <w:pStyle w:val="af0"/>
        <w:rPr>
          <w:lang w:val="en-US"/>
        </w:rPr>
      </w:pPr>
      <w:r w:rsidRPr="00EB6D16">
        <w:rPr>
          <w:noProof/>
        </w:rPr>
        <w:lastRenderedPageBreak/>
        <w:drawing>
          <wp:inline distT="0" distB="0" distL="0" distR="0">
            <wp:extent cx="7021902" cy="74475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7068674" cy="7497147"/>
                    </a:xfrm>
                    <a:prstGeom prst="rect">
                      <a:avLst/>
                    </a:prstGeom>
                  </pic:spPr>
                </pic:pic>
              </a:graphicData>
            </a:graphic>
          </wp:inline>
        </w:drawing>
      </w:r>
    </w:p>
    <w:p w:rsidR="00EB6D16" w:rsidRDefault="00EB6D16" w:rsidP="00EB6D16">
      <w:pPr>
        <w:pStyle w:val="-1"/>
        <w:rPr>
          <w:lang w:val="en-US"/>
        </w:rPr>
      </w:pPr>
      <w:bookmarkStart w:id="25" w:name="_Ref163723192"/>
      <w:bookmarkStart w:id="26" w:name="_Ref163722773"/>
      <w:r w:rsidRPr="00102702">
        <w:rPr>
          <w:rStyle w:val="aff4"/>
        </w:rPr>
        <w:t>Fig</w:t>
      </w:r>
      <w:r w:rsidR="00102702" w:rsidRPr="00102702">
        <w:rPr>
          <w:rStyle w:val="aff4"/>
        </w:rPr>
        <w:t>.</w:t>
      </w:r>
      <w:r w:rsidRPr="00102702">
        <w:rPr>
          <w:rStyle w:val="aff4"/>
        </w:rPr>
        <w:t xml:space="preserve"> </w:t>
      </w:r>
      <w:r w:rsidR="00FC7C05" w:rsidRPr="00102702">
        <w:rPr>
          <w:rStyle w:val="aff4"/>
        </w:rPr>
        <w:fldChar w:fldCharType="begin"/>
      </w:r>
      <w:r w:rsidRPr="00102702">
        <w:rPr>
          <w:rStyle w:val="aff4"/>
        </w:rPr>
        <w:instrText xml:space="preserve"> SEQ Рисунок \* ARABIC </w:instrText>
      </w:r>
      <w:r w:rsidR="00FC7C05" w:rsidRPr="00102702">
        <w:rPr>
          <w:rStyle w:val="aff4"/>
        </w:rPr>
        <w:fldChar w:fldCharType="separate"/>
      </w:r>
      <w:r w:rsidR="00102702" w:rsidRPr="00102702">
        <w:rPr>
          <w:rStyle w:val="aff4"/>
        </w:rPr>
        <w:t>1</w:t>
      </w:r>
      <w:r w:rsidR="00FC7C05" w:rsidRPr="00102702">
        <w:rPr>
          <w:rStyle w:val="aff4"/>
        </w:rPr>
        <w:fldChar w:fldCharType="end"/>
      </w:r>
      <w:bookmarkEnd w:id="25"/>
      <w:r w:rsidR="00102702">
        <w:rPr>
          <w:noProof/>
          <w:lang w:val="en-US"/>
        </w:rPr>
        <w:t> </w:t>
      </w:r>
      <w:r w:rsidRPr="004C78B6">
        <w:rPr>
          <w:lang w:val="en-US"/>
        </w:rPr>
        <w:t>Examples of test images used for our analysis (a) Cameraman, (b) Lena and (c) Peppers</w:t>
      </w:r>
      <w:bookmarkEnd w:id="26"/>
    </w:p>
    <w:p w:rsidR="00CC6B3D" w:rsidRDefault="00EB6D16" w:rsidP="00EB6D16">
      <w:pPr>
        <w:rPr>
          <w:lang w:val="en-US"/>
        </w:rPr>
      </w:pPr>
      <w:r w:rsidRPr="00656B96">
        <w:rPr>
          <w:lang w:val="en-US"/>
        </w:rPr>
        <w:t>First image used was the 8 bit 256x256 grayscale cameraman image. After applying some distortion to the original images, the image quality assessments were performed on these distorted images and the results were compared. The image quality assessment for the cameraman image is</w:t>
      </w:r>
      <w:r>
        <w:rPr>
          <w:lang w:val="en-US"/>
        </w:rPr>
        <w:t xml:space="preserve"> shown in the results in. </w:t>
      </w:r>
      <w:r w:rsidR="00FC7C05">
        <w:rPr>
          <w:lang w:val="en-US"/>
        </w:rPr>
        <w:fldChar w:fldCharType="begin"/>
      </w:r>
      <w:r>
        <w:rPr>
          <w:lang w:val="en-US"/>
        </w:rPr>
        <w:instrText xml:space="preserve"> REF _Ref98171327 \h </w:instrText>
      </w:r>
      <w:r w:rsidR="00FC7C05">
        <w:rPr>
          <w:lang w:val="en-US"/>
        </w:rPr>
      </w:r>
      <w:r w:rsidR="00FC7C05">
        <w:rPr>
          <w:lang w:val="en-US"/>
        </w:rPr>
        <w:fldChar w:fldCharType="separate"/>
      </w:r>
      <w:r w:rsidRPr="00C229F4">
        <w:rPr>
          <w:lang w:val="en-US"/>
        </w:rPr>
        <w:t xml:space="preserve">Table </w:t>
      </w:r>
      <w:r w:rsidRPr="00C229F4">
        <w:rPr>
          <w:noProof/>
          <w:lang w:val="en-US"/>
        </w:rPr>
        <w:t>1</w:t>
      </w:r>
      <w:r w:rsidR="00FC7C05">
        <w:rPr>
          <w:lang w:val="en-US"/>
        </w:rPr>
        <w:fldChar w:fldCharType="end"/>
      </w:r>
      <w:r w:rsidRPr="00656B96">
        <w:rPr>
          <w:lang w:val="en-US"/>
        </w:rPr>
        <w:t xml:space="preserve"> shows the UIQI, PSNR, MSE, RMSE, EME, EMF, MAE, SNR and SIMM values, calculated </w:t>
      </w:r>
      <w:r w:rsidRPr="00656B96">
        <w:rPr>
          <w:lang w:val="en-US"/>
        </w:rPr>
        <w:lastRenderedPageBreak/>
        <w:t xml:space="preserve">between original and distorted images, respectively. </w:t>
      </w:r>
      <w:r w:rsidRPr="00B5307B">
        <w:rPr>
          <w:lang w:val="en-US"/>
        </w:rPr>
        <w:t>Proposed methodology utilizes a no-reference image approach.</w:t>
      </w:r>
    </w:p>
    <w:p w:rsidR="00EB6D16" w:rsidRPr="00102702" w:rsidRDefault="00EB6D16" w:rsidP="00102702">
      <w:pPr>
        <w:pStyle w:val="-"/>
        <w:jc w:val="left"/>
        <w:rPr>
          <w:lang w:val="en-US"/>
        </w:rPr>
      </w:pPr>
      <w:bookmarkStart w:id="27" w:name="_Ref98171327"/>
      <w:r w:rsidRPr="00CC6B3D">
        <w:rPr>
          <w:rStyle w:val="aff6"/>
        </w:rPr>
        <w:t xml:space="preserve">Table </w:t>
      </w:r>
      <w:r w:rsidR="00FC7C05" w:rsidRPr="00CC6B3D">
        <w:rPr>
          <w:rStyle w:val="aff6"/>
        </w:rPr>
        <w:fldChar w:fldCharType="begin"/>
      </w:r>
      <w:r w:rsidRPr="00CC6B3D">
        <w:rPr>
          <w:rStyle w:val="aff6"/>
        </w:rPr>
        <w:instrText xml:space="preserve"> SEQ Таблица \* ARABIC </w:instrText>
      </w:r>
      <w:r w:rsidR="00FC7C05" w:rsidRPr="00CC6B3D">
        <w:rPr>
          <w:rStyle w:val="aff6"/>
        </w:rPr>
        <w:fldChar w:fldCharType="separate"/>
      </w:r>
      <w:r w:rsidRPr="00CC6B3D">
        <w:rPr>
          <w:rStyle w:val="aff6"/>
        </w:rPr>
        <w:t>1</w:t>
      </w:r>
      <w:r w:rsidR="00FC7C05" w:rsidRPr="00CC6B3D">
        <w:rPr>
          <w:rStyle w:val="aff6"/>
        </w:rPr>
        <w:fldChar w:fldCharType="end"/>
      </w:r>
      <w:bookmarkEnd w:id="27"/>
      <w:r w:rsidR="00102702">
        <w:rPr>
          <w:lang w:val="en-US"/>
        </w:rPr>
        <w:t> </w:t>
      </w:r>
      <w:proofErr w:type="spellStart"/>
      <w:r w:rsidRPr="00102702">
        <w:rPr>
          <w:lang w:val="en-US"/>
        </w:rPr>
        <w:t>Comprasion</w:t>
      </w:r>
      <w:proofErr w:type="spellEnd"/>
      <w:r w:rsidRPr="00102702">
        <w:rPr>
          <w:lang w:val="en-US"/>
        </w:rPr>
        <w:t xml:space="preserve"> of cameraman image quality measures</w:t>
      </w:r>
    </w:p>
    <w:tbl>
      <w:tblPr>
        <w:tblW w:w="11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865"/>
        <w:gridCol w:w="2866"/>
        <w:gridCol w:w="2866"/>
        <w:gridCol w:w="2866"/>
      </w:tblGrid>
      <w:tr w:rsidR="00CC6B3D" w:rsidRPr="00ED4B79" w:rsidTr="00CC6B3D">
        <w:trPr>
          <w:trHeight w:val="389"/>
          <w:jc w:val="center"/>
        </w:trPr>
        <w:tc>
          <w:tcPr>
            <w:tcW w:w="2865" w:type="dxa"/>
            <w:tcBorders>
              <w:top w:val="single" w:sz="4" w:space="0" w:color="A6A6A6" w:themeColor="background1" w:themeShade="A6"/>
              <w:left w:val="single" w:sz="4" w:space="0" w:color="FFFFFF" w:themeColor="background1"/>
              <w:bottom w:val="threeDEngrave" w:sz="12" w:space="0" w:color="auto"/>
              <w:right w:val="single" w:sz="4" w:space="0" w:color="A6A6A6" w:themeColor="background1" w:themeShade="A6"/>
            </w:tcBorders>
          </w:tcPr>
          <w:p w:rsidR="00EB6D16" w:rsidRPr="004C78B6" w:rsidRDefault="00EB6D16" w:rsidP="002F3077">
            <w:pPr>
              <w:pStyle w:val="-3"/>
            </w:pPr>
            <w:proofErr w:type="spellStart"/>
            <w:r w:rsidRPr="004C78B6">
              <w:t>Cameraman</w:t>
            </w:r>
            <w:proofErr w:type="spellEnd"/>
          </w:p>
        </w:tc>
        <w:tc>
          <w:tcPr>
            <w:tcW w:w="2866" w:type="dxa"/>
            <w:tcBorders>
              <w:top w:val="single" w:sz="4" w:space="0" w:color="A6A6A6" w:themeColor="background1" w:themeShade="A6"/>
              <w:left w:val="single" w:sz="4" w:space="0" w:color="A6A6A6" w:themeColor="background1" w:themeShade="A6"/>
              <w:bottom w:val="threeDEngrave" w:sz="12" w:space="0" w:color="auto"/>
              <w:right w:val="single" w:sz="4" w:space="0" w:color="A6A6A6" w:themeColor="background1" w:themeShade="A6"/>
            </w:tcBorders>
          </w:tcPr>
          <w:p w:rsidR="00EB6D16" w:rsidRPr="004C78B6" w:rsidRDefault="00EB6D16" w:rsidP="002F3077">
            <w:pPr>
              <w:pStyle w:val="-3"/>
            </w:pPr>
            <w:proofErr w:type="spellStart"/>
            <w:r w:rsidRPr="004C78B6">
              <w:t>Motion</w:t>
            </w:r>
            <w:proofErr w:type="spellEnd"/>
          </w:p>
        </w:tc>
        <w:tc>
          <w:tcPr>
            <w:tcW w:w="2866" w:type="dxa"/>
            <w:tcBorders>
              <w:top w:val="single" w:sz="4" w:space="0" w:color="A6A6A6" w:themeColor="background1" w:themeShade="A6"/>
              <w:left w:val="single" w:sz="4" w:space="0" w:color="A6A6A6" w:themeColor="background1" w:themeShade="A6"/>
              <w:bottom w:val="threeDEngrave" w:sz="12" w:space="0" w:color="auto"/>
              <w:right w:val="single" w:sz="4" w:space="0" w:color="A6A6A6" w:themeColor="background1" w:themeShade="A6"/>
            </w:tcBorders>
          </w:tcPr>
          <w:p w:rsidR="00EB6D16" w:rsidRPr="004C78B6" w:rsidRDefault="00EB6D16" w:rsidP="002F3077">
            <w:pPr>
              <w:pStyle w:val="-3"/>
            </w:pPr>
            <w:proofErr w:type="spellStart"/>
            <w:r w:rsidRPr="004C78B6">
              <w:t>Blurred</w:t>
            </w:r>
            <w:proofErr w:type="spellEnd"/>
          </w:p>
        </w:tc>
        <w:tc>
          <w:tcPr>
            <w:tcW w:w="2866" w:type="dxa"/>
            <w:tcBorders>
              <w:top w:val="single" w:sz="4" w:space="0" w:color="A6A6A6" w:themeColor="background1" w:themeShade="A6"/>
              <w:left w:val="single" w:sz="4" w:space="0" w:color="A6A6A6" w:themeColor="background1" w:themeShade="A6"/>
              <w:bottom w:val="threeDEngrave" w:sz="12" w:space="0" w:color="auto"/>
              <w:right w:val="single" w:sz="4" w:space="0" w:color="FFFFFF" w:themeColor="background1"/>
            </w:tcBorders>
          </w:tcPr>
          <w:p w:rsidR="00EB6D16" w:rsidRPr="004C78B6" w:rsidRDefault="00EB6D16" w:rsidP="002F3077">
            <w:pPr>
              <w:pStyle w:val="-3"/>
            </w:pPr>
            <w:proofErr w:type="spellStart"/>
            <w:r w:rsidRPr="004C78B6">
              <w:t>Sharpened</w:t>
            </w:r>
            <w:proofErr w:type="spellEnd"/>
          </w:p>
        </w:tc>
      </w:tr>
      <w:tr w:rsidR="00CC6B3D" w:rsidRPr="00ED4B79" w:rsidTr="00CC6B3D">
        <w:trPr>
          <w:trHeight w:val="389"/>
          <w:jc w:val="center"/>
        </w:trPr>
        <w:tc>
          <w:tcPr>
            <w:tcW w:w="2865" w:type="dxa"/>
            <w:tcBorders>
              <w:top w:val="threeDEngrave" w:sz="12" w:space="0" w:color="auto"/>
              <w:left w:val="single" w:sz="4" w:space="0" w:color="FFFFFF" w:themeColor="background1"/>
              <w:bottom w:val="single" w:sz="4" w:space="0" w:color="A6A6A6" w:themeColor="background1" w:themeShade="A6"/>
              <w:right w:val="single" w:sz="4" w:space="0" w:color="A6A6A6" w:themeColor="background1" w:themeShade="A6"/>
            </w:tcBorders>
          </w:tcPr>
          <w:p w:rsidR="00EB6D16" w:rsidRPr="004C78B6" w:rsidRDefault="00EB6D16" w:rsidP="002F3077">
            <w:pPr>
              <w:pStyle w:val="-3"/>
            </w:pPr>
            <w:proofErr w:type="spellStart"/>
            <w:r w:rsidRPr="004C78B6">
              <w:t>Proposed</w:t>
            </w:r>
            <w:proofErr w:type="spellEnd"/>
          </w:p>
        </w:tc>
        <w:tc>
          <w:tcPr>
            <w:tcW w:w="2866" w:type="dxa"/>
            <w:tcBorders>
              <w:top w:val="threeDEngrave" w:sz="12" w:space="0" w:color="auto"/>
              <w:left w:val="single" w:sz="4" w:space="0" w:color="A6A6A6" w:themeColor="background1" w:themeShade="A6"/>
              <w:bottom w:val="single" w:sz="4" w:space="0" w:color="A6A6A6" w:themeColor="background1" w:themeShade="A6"/>
              <w:right w:val="single" w:sz="4" w:space="0" w:color="A6A6A6" w:themeColor="background1" w:themeShade="A6"/>
            </w:tcBorders>
          </w:tcPr>
          <w:p w:rsidR="00EB6D16" w:rsidRPr="004C78B6" w:rsidRDefault="00EB6D16" w:rsidP="002F3077">
            <w:pPr>
              <w:pStyle w:val="-3"/>
            </w:pPr>
            <w:r w:rsidRPr="004C78B6">
              <w:t>3.5203</w:t>
            </w:r>
          </w:p>
        </w:tc>
        <w:tc>
          <w:tcPr>
            <w:tcW w:w="2866" w:type="dxa"/>
            <w:tcBorders>
              <w:top w:val="threeDEngrave" w:sz="12" w:space="0" w:color="auto"/>
              <w:left w:val="single" w:sz="4" w:space="0" w:color="A6A6A6" w:themeColor="background1" w:themeShade="A6"/>
              <w:bottom w:val="single" w:sz="4" w:space="0" w:color="A6A6A6" w:themeColor="background1" w:themeShade="A6"/>
              <w:right w:val="single" w:sz="4" w:space="0" w:color="A6A6A6" w:themeColor="background1" w:themeShade="A6"/>
            </w:tcBorders>
          </w:tcPr>
          <w:p w:rsidR="00EB6D16" w:rsidRPr="004C78B6" w:rsidRDefault="00EB6D16" w:rsidP="002F3077">
            <w:pPr>
              <w:pStyle w:val="-3"/>
            </w:pPr>
            <w:r w:rsidRPr="004C78B6">
              <w:t>14.1384</w:t>
            </w:r>
          </w:p>
        </w:tc>
        <w:tc>
          <w:tcPr>
            <w:tcW w:w="2866" w:type="dxa"/>
            <w:tcBorders>
              <w:top w:val="threeDEngrave" w:sz="12" w:space="0" w:color="auto"/>
              <w:left w:val="single" w:sz="4" w:space="0" w:color="A6A6A6" w:themeColor="background1" w:themeShade="A6"/>
              <w:bottom w:val="single" w:sz="4" w:space="0" w:color="A6A6A6" w:themeColor="background1" w:themeShade="A6"/>
              <w:right w:val="single" w:sz="4" w:space="0" w:color="FFFFFF" w:themeColor="background1"/>
            </w:tcBorders>
          </w:tcPr>
          <w:p w:rsidR="00EB6D16" w:rsidRPr="004C78B6" w:rsidRDefault="00EB6D16" w:rsidP="002F3077">
            <w:pPr>
              <w:pStyle w:val="-3"/>
            </w:pPr>
            <w:r w:rsidRPr="004C78B6">
              <w:t>1.1646</w:t>
            </w:r>
          </w:p>
        </w:tc>
      </w:tr>
      <w:tr w:rsidR="00CC6B3D" w:rsidRPr="00ED4B79" w:rsidTr="00CC6B3D">
        <w:trPr>
          <w:trHeight w:val="389"/>
          <w:jc w:val="center"/>
        </w:trPr>
        <w:tc>
          <w:tcPr>
            <w:tcW w:w="2865"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A6A6A6" w:themeColor="background1" w:themeShade="A6"/>
            </w:tcBorders>
          </w:tcPr>
          <w:p w:rsidR="00EB6D16" w:rsidRPr="004C78B6" w:rsidRDefault="00EB6D16" w:rsidP="002F3077">
            <w:pPr>
              <w:pStyle w:val="-3"/>
            </w:pPr>
            <w:r w:rsidRPr="004C78B6">
              <w:t>UIQI</w:t>
            </w:r>
          </w:p>
        </w:tc>
        <w:tc>
          <w:tcPr>
            <w:tcW w:w="28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EB6D16" w:rsidRPr="004C78B6" w:rsidRDefault="00EB6D16" w:rsidP="002F3077">
            <w:pPr>
              <w:pStyle w:val="-3"/>
            </w:pPr>
            <w:r w:rsidRPr="004C78B6">
              <w:t>0.2100</w:t>
            </w:r>
          </w:p>
        </w:tc>
        <w:tc>
          <w:tcPr>
            <w:tcW w:w="28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EB6D16" w:rsidRPr="004C78B6" w:rsidRDefault="00EB6D16" w:rsidP="002F3077">
            <w:pPr>
              <w:pStyle w:val="-3"/>
            </w:pPr>
            <w:r w:rsidRPr="004C78B6">
              <w:t>0.1097</w:t>
            </w:r>
          </w:p>
        </w:tc>
        <w:tc>
          <w:tcPr>
            <w:tcW w:w="28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FFFFFF" w:themeColor="background1"/>
            </w:tcBorders>
          </w:tcPr>
          <w:p w:rsidR="00EB6D16" w:rsidRPr="004C78B6" w:rsidRDefault="00EB6D16" w:rsidP="002F3077">
            <w:pPr>
              <w:pStyle w:val="-3"/>
            </w:pPr>
            <w:r w:rsidRPr="004C78B6">
              <w:t>0.5678</w:t>
            </w:r>
          </w:p>
        </w:tc>
      </w:tr>
      <w:tr w:rsidR="00CC6B3D" w:rsidRPr="00ED4B79" w:rsidTr="00CC6B3D">
        <w:trPr>
          <w:trHeight w:val="389"/>
          <w:jc w:val="center"/>
        </w:trPr>
        <w:tc>
          <w:tcPr>
            <w:tcW w:w="2865" w:type="dxa"/>
            <w:tcBorders>
              <w:top w:val="single" w:sz="4" w:space="0" w:color="FFFFFF" w:themeColor="background1"/>
              <w:left w:val="single" w:sz="4" w:space="0" w:color="FFFFFF" w:themeColor="background1"/>
              <w:bottom w:val="single" w:sz="4" w:space="0" w:color="A6A6A6" w:themeColor="background1" w:themeShade="A6"/>
              <w:right w:val="single" w:sz="4" w:space="0" w:color="A6A6A6" w:themeColor="background1" w:themeShade="A6"/>
            </w:tcBorders>
          </w:tcPr>
          <w:p w:rsidR="00EB6D16" w:rsidRPr="004C78B6" w:rsidRDefault="00EB6D16" w:rsidP="002F3077">
            <w:pPr>
              <w:pStyle w:val="-3"/>
            </w:pPr>
            <w:r w:rsidRPr="004C78B6">
              <w:t>PSNR</w:t>
            </w:r>
          </w:p>
        </w:tc>
        <w:tc>
          <w:tcPr>
            <w:tcW w:w="2866" w:type="dxa"/>
            <w:tcBorders>
              <w:top w:val="single" w:sz="4" w:space="0" w:color="FFFFFF" w:themeColor="background1"/>
              <w:left w:val="single" w:sz="4" w:space="0" w:color="A6A6A6" w:themeColor="background1" w:themeShade="A6"/>
              <w:bottom w:val="single" w:sz="4" w:space="0" w:color="A6A6A6" w:themeColor="background1" w:themeShade="A6"/>
              <w:right w:val="single" w:sz="4" w:space="0" w:color="A6A6A6" w:themeColor="background1" w:themeShade="A6"/>
            </w:tcBorders>
          </w:tcPr>
          <w:p w:rsidR="00EB6D16" w:rsidRPr="004C78B6" w:rsidRDefault="00EB6D16" w:rsidP="002F3077">
            <w:pPr>
              <w:pStyle w:val="-3"/>
            </w:pPr>
            <w:r w:rsidRPr="004C78B6">
              <w:t>19.8642</w:t>
            </w:r>
          </w:p>
        </w:tc>
        <w:tc>
          <w:tcPr>
            <w:tcW w:w="2866" w:type="dxa"/>
            <w:tcBorders>
              <w:top w:val="single" w:sz="4" w:space="0" w:color="FFFFFF" w:themeColor="background1"/>
              <w:left w:val="single" w:sz="4" w:space="0" w:color="A6A6A6" w:themeColor="background1" w:themeShade="A6"/>
              <w:bottom w:val="single" w:sz="4" w:space="0" w:color="A6A6A6" w:themeColor="background1" w:themeShade="A6"/>
              <w:right w:val="single" w:sz="4" w:space="0" w:color="A6A6A6" w:themeColor="background1" w:themeShade="A6"/>
            </w:tcBorders>
          </w:tcPr>
          <w:p w:rsidR="00EB6D16" w:rsidRPr="004C78B6" w:rsidRDefault="00EB6D16" w:rsidP="002F3077">
            <w:pPr>
              <w:pStyle w:val="-3"/>
            </w:pPr>
            <w:r w:rsidRPr="004C78B6">
              <w:t>18.9878</w:t>
            </w:r>
          </w:p>
        </w:tc>
        <w:tc>
          <w:tcPr>
            <w:tcW w:w="2866" w:type="dxa"/>
            <w:tcBorders>
              <w:top w:val="single" w:sz="4" w:space="0" w:color="FFFFFF" w:themeColor="background1"/>
              <w:left w:val="single" w:sz="4" w:space="0" w:color="A6A6A6" w:themeColor="background1" w:themeShade="A6"/>
              <w:bottom w:val="single" w:sz="4" w:space="0" w:color="A6A6A6" w:themeColor="background1" w:themeShade="A6"/>
              <w:right w:val="single" w:sz="4" w:space="0" w:color="FFFFFF" w:themeColor="background1"/>
            </w:tcBorders>
          </w:tcPr>
          <w:p w:rsidR="00EB6D16" w:rsidRPr="004C78B6" w:rsidRDefault="00EB6D16" w:rsidP="002F3077">
            <w:pPr>
              <w:pStyle w:val="-3"/>
            </w:pPr>
            <w:r w:rsidRPr="004C78B6">
              <w:t>19.5906</w:t>
            </w:r>
          </w:p>
        </w:tc>
      </w:tr>
      <w:tr w:rsidR="00CC6B3D" w:rsidRPr="00ED4B79" w:rsidTr="00CC6B3D">
        <w:trPr>
          <w:trHeight w:val="389"/>
          <w:jc w:val="center"/>
        </w:trPr>
        <w:tc>
          <w:tcPr>
            <w:tcW w:w="2865"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A6A6A6" w:themeColor="background1" w:themeShade="A6"/>
            </w:tcBorders>
          </w:tcPr>
          <w:p w:rsidR="00EB6D16" w:rsidRPr="004C78B6" w:rsidRDefault="00EB6D16" w:rsidP="002F3077">
            <w:pPr>
              <w:pStyle w:val="-3"/>
            </w:pPr>
            <w:r w:rsidRPr="004C78B6">
              <w:t>RMSE</w:t>
            </w:r>
          </w:p>
        </w:tc>
        <w:tc>
          <w:tcPr>
            <w:tcW w:w="28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EB6D16" w:rsidRPr="004C78B6" w:rsidRDefault="00EB6D16" w:rsidP="002F3077">
            <w:pPr>
              <w:pStyle w:val="-3"/>
            </w:pPr>
            <w:r w:rsidRPr="004C78B6">
              <w:t>26.0035</w:t>
            </w:r>
          </w:p>
        </w:tc>
        <w:tc>
          <w:tcPr>
            <w:tcW w:w="28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EB6D16" w:rsidRPr="004C78B6" w:rsidRDefault="00EB6D16" w:rsidP="002F3077">
            <w:pPr>
              <w:pStyle w:val="-3"/>
            </w:pPr>
            <w:r w:rsidRPr="004C78B6">
              <w:t>28.7640</w:t>
            </w:r>
          </w:p>
        </w:tc>
        <w:tc>
          <w:tcPr>
            <w:tcW w:w="28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FFFFFF" w:themeColor="background1"/>
            </w:tcBorders>
          </w:tcPr>
          <w:p w:rsidR="00EB6D16" w:rsidRPr="004C78B6" w:rsidRDefault="00EB6D16" w:rsidP="002F3077">
            <w:pPr>
              <w:pStyle w:val="-3"/>
            </w:pPr>
            <w:r w:rsidRPr="004C78B6">
              <w:t>26.8355</w:t>
            </w:r>
          </w:p>
        </w:tc>
      </w:tr>
      <w:tr w:rsidR="00CC6B3D" w:rsidRPr="00ED4B79" w:rsidTr="00CC6B3D">
        <w:trPr>
          <w:trHeight w:val="389"/>
          <w:jc w:val="center"/>
        </w:trPr>
        <w:tc>
          <w:tcPr>
            <w:tcW w:w="2865"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A6A6A6" w:themeColor="background1" w:themeShade="A6"/>
            </w:tcBorders>
          </w:tcPr>
          <w:p w:rsidR="00EB6D16" w:rsidRPr="004C78B6" w:rsidRDefault="00EB6D16" w:rsidP="002F3077">
            <w:pPr>
              <w:pStyle w:val="-3"/>
            </w:pPr>
            <w:r w:rsidRPr="004C78B6">
              <w:t>EMF</w:t>
            </w:r>
          </w:p>
        </w:tc>
        <w:tc>
          <w:tcPr>
            <w:tcW w:w="28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EB6D16" w:rsidRPr="004C78B6" w:rsidRDefault="00EB6D16" w:rsidP="002F3077">
            <w:pPr>
              <w:pStyle w:val="-3"/>
            </w:pPr>
            <w:r w:rsidRPr="004C78B6">
              <w:t>0.42</w:t>
            </w:r>
          </w:p>
        </w:tc>
        <w:tc>
          <w:tcPr>
            <w:tcW w:w="28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EB6D16" w:rsidRPr="004C78B6" w:rsidRDefault="00EB6D16" w:rsidP="002F3077">
            <w:pPr>
              <w:pStyle w:val="-3"/>
            </w:pPr>
            <w:r w:rsidRPr="004C78B6">
              <w:t>0.28</w:t>
            </w:r>
          </w:p>
        </w:tc>
        <w:tc>
          <w:tcPr>
            <w:tcW w:w="28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FFFFFF" w:themeColor="background1"/>
            </w:tcBorders>
          </w:tcPr>
          <w:p w:rsidR="00EB6D16" w:rsidRPr="004C78B6" w:rsidRDefault="00EB6D16" w:rsidP="002F3077">
            <w:pPr>
              <w:pStyle w:val="-3"/>
            </w:pPr>
            <w:r w:rsidRPr="004C78B6">
              <w:t>0.58</w:t>
            </w:r>
          </w:p>
        </w:tc>
      </w:tr>
      <w:tr w:rsidR="00CC6B3D" w:rsidRPr="00ED4B79" w:rsidTr="00CC6B3D">
        <w:trPr>
          <w:trHeight w:val="389"/>
          <w:jc w:val="center"/>
        </w:trPr>
        <w:tc>
          <w:tcPr>
            <w:tcW w:w="2865"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A6A6A6" w:themeColor="background1" w:themeShade="A6"/>
            </w:tcBorders>
          </w:tcPr>
          <w:p w:rsidR="00EB6D16" w:rsidRPr="004C78B6" w:rsidRDefault="00EB6D16" w:rsidP="002F3077">
            <w:pPr>
              <w:pStyle w:val="-3"/>
            </w:pPr>
            <w:r w:rsidRPr="004C78B6">
              <w:t>MAE</w:t>
            </w:r>
          </w:p>
        </w:tc>
        <w:tc>
          <w:tcPr>
            <w:tcW w:w="28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EB6D16" w:rsidRPr="004C78B6" w:rsidRDefault="00EB6D16" w:rsidP="002F3077">
            <w:pPr>
              <w:pStyle w:val="-3"/>
            </w:pPr>
            <w:r w:rsidRPr="004C78B6">
              <w:t>14.0620</w:t>
            </w:r>
          </w:p>
        </w:tc>
        <w:tc>
          <w:tcPr>
            <w:tcW w:w="28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EB6D16" w:rsidRPr="004C78B6" w:rsidRDefault="00EB6D16" w:rsidP="002F3077">
            <w:pPr>
              <w:pStyle w:val="-3"/>
            </w:pPr>
            <w:r w:rsidRPr="004C78B6">
              <w:t>16.344</w:t>
            </w:r>
          </w:p>
        </w:tc>
        <w:tc>
          <w:tcPr>
            <w:tcW w:w="28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FFFFFF" w:themeColor="background1"/>
            </w:tcBorders>
          </w:tcPr>
          <w:p w:rsidR="00EB6D16" w:rsidRPr="004C78B6" w:rsidRDefault="00EB6D16" w:rsidP="002F3077">
            <w:pPr>
              <w:pStyle w:val="-3"/>
            </w:pPr>
            <w:r w:rsidRPr="004C78B6">
              <w:t>15.4276</w:t>
            </w:r>
          </w:p>
        </w:tc>
      </w:tr>
    </w:tbl>
    <w:p w:rsidR="00CC6B3D" w:rsidRDefault="00CC6B3D" w:rsidP="00EB6D16">
      <w:pPr>
        <w:rPr>
          <w:lang w:val="en-US"/>
        </w:rPr>
      </w:pPr>
    </w:p>
    <w:p w:rsidR="00EB6D16" w:rsidRPr="008D146E" w:rsidRDefault="00EB6D16" w:rsidP="00EB6D16">
      <w:pPr>
        <w:rPr>
          <w:lang w:val="en-US"/>
        </w:rPr>
      </w:pPr>
      <w:r w:rsidRPr="00B81776">
        <w:rPr>
          <w:lang w:val="en-US"/>
        </w:rPr>
        <w:t xml:space="preserve">The proposed algorithm was also tested on the Lena image. Lena image was an 8 bit 256x256 grayscale image. Assessment values are shown in </w:t>
      </w:r>
      <w:fldSimple w:instr=" REF _Ref163723871 \h  \* MERGEFORMAT ">
        <w:r w:rsidRPr="00C229F4">
          <w:rPr>
            <w:lang w:val="en-US"/>
          </w:rPr>
          <w:t>Table</w:t>
        </w:r>
        <w:r w:rsidRPr="00C7233E">
          <w:rPr>
            <w:lang w:val="en-US"/>
          </w:rPr>
          <w:t xml:space="preserve"> </w:t>
        </w:r>
        <w:r w:rsidRPr="00CC6B3D">
          <w:rPr>
            <w:rStyle w:val="aff8"/>
          </w:rPr>
          <w:t>2</w:t>
        </w:r>
      </w:fldSimple>
      <w:r w:rsidRPr="00B81776">
        <w:rPr>
          <w:lang w:val="en-US"/>
        </w:rPr>
        <w:t>.</w:t>
      </w:r>
    </w:p>
    <w:p w:rsidR="00EB6D16" w:rsidRPr="00102702" w:rsidRDefault="00EB6D16" w:rsidP="00102702">
      <w:pPr>
        <w:pStyle w:val="-"/>
        <w:jc w:val="left"/>
        <w:rPr>
          <w:lang w:val="en-US"/>
        </w:rPr>
      </w:pPr>
      <w:bookmarkStart w:id="28" w:name="_Ref163723871"/>
      <w:r w:rsidRPr="00102702">
        <w:rPr>
          <w:rStyle w:val="aff6"/>
        </w:rPr>
        <w:t xml:space="preserve">Table </w:t>
      </w:r>
      <w:r w:rsidR="00FC7C05" w:rsidRPr="00102702">
        <w:rPr>
          <w:rStyle w:val="aff6"/>
        </w:rPr>
        <w:fldChar w:fldCharType="begin"/>
      </w:r>
      <w:r w:rsidRPr="00102702">
        <w:rPr>
          <w:rStyle w:val="aff6"/>
        </w:rPr>
        <w:instrText xml:space="preserve"> SEQ Таблица \* ARABIC </w:instrText>
      </w:r>
      <w:r w:rsidR="00FC7C05" w:rsidRPr="00102702">
        <w:rPr>
          <w:rStyle w:val="aff6"/>
        </w:rPr>
        <w:fldChar w:fldCharType="separate"/>
      </w:r>
      <w:r w:rsidRPr="00102702">
        <w:rPr>
          <w:rStyle w:val="aff6"/>
        </w:rPr>
        <w:t>2</w:t>
      </w:r>
      <w:r w:rsidR="00FC7C05" w:rsidRPr="00102702">
        <w:rPr>
          <w:rStyle w:val="aff6"/>
        </w:rPr>
        <w:fldChar w:fldCharType="end"/>
      </w:r>
      <w:bookmarkEnd w:id="28"/>
      <w:r w:rsidRPr="00102702">
        <w:rPr>
          <w:lang w:val="en-US"/>
        </w:rPr>
        <w:t> </w:t>
      </w:r>
      <w:proofErr w:type="spellStart"/>
      <w:r w:rsidRPr="00102702">
        <w:rPr>
          <w:lang w:val="en-US"/>
        </w:rPr>
        <w:t>Comprasion</w:t>
      </w:r>
      <w:proofErr w:type="spellEnd"/>
      <w:r w:rsidRPr="00102702">
        <w:rPr>
          <w:lang w:val="en-US"/>
        </w:rPr>
        <w:t xml:space="preserve"> of Lena image quality measures</w:t>
      </w:r>
    </w:p>
    <w:tbl>
      <w:tblPr>
        <w:tblW w:w="11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857"/>
        <w:gridCol w:w="2858"/>
        <w:gridCol w:w="2858"/>
        <w:gridCol w:w="2858"/>
      </w:tblGrid>
      <w:tr w:rsidR="00CC6B3D" w:rsidRPr="00656B96" w:rsidTr="00064C3E">
        <w:trPr>
          <w:trHeight w:val="682"/>
          <w:tblHeader/>
          <w:jc w:val="center"/>
        </w:trPr>
        <w:tc>
          <w:tcPr>
            <w:tcW w:w="2892" w:type="dxa"/>
            <w:tcBorders>
              <w:left w:val="single" w:sz="4" w:space="0" w:color="FFFFFF" w:themeColor="background1"/>
              <w:bottom w:val="threeDEmboss" w:sz="12" w:space="0" w:color="auto"/>
            </w:tcBorders>
          </w:tcPr>
          <w:p w:rsidR="00EB6D16" w:rsidRPr="00C7233E" w:rsidRDefault="00EB6D16" w:rsidP="002F3077">
            <w:pPr>
              <w:pStyle w:val="-3"/>
            </w:pPr>
            <w:proofErr w:type="spellStart"/>
            <w:r w:rsidRPr="00C7233E">
              <w:t>Lena</w:t>
            </w:r>
            <w:proofErr w:type="spellEnd"/>
            <w:r w:rsidRPr="00C7233E">
              <w:t>(256x256)</w:t>
            </w:r>
          </w:p>
        </w:tc>
        <w:tc>
          <w:tcPr>
            <w:tcW w:w="2892" w:type="dxa"/>
            <w:tcBorders>
              <w:bottom w:val="threeDEmboss" w:sz="12" w:space="0" w:color="auto"/>
            </w:tcBorders>
          </w:tcPr>
          <w:p w:rsidR="00EB6D16" w:rsidRPr="00C7233E" w:rsidRDefault="00EB6D16" w:rsidP="002F3077">
            <w:pPr>
              <w:pStyle w:val="-3"/>
            </w:pPr>
            <w:proofErr w:type="spellStart"/>
            <w:r w:rsidRPr="00C7233E">
              <w:t>Motion</w:t>
            </w:r>
            <w:proofErr w:type="spellEnd"/>
          </w:p>
        </w:tc>
        <w:tc>
          <w:tcPr>
            <w:tcW w:w="2892" w:type="dxa"/>
            <w:tcBorders>
              <w:bottom w:val="threeDEmboss" w:sz="12" w:space="0" w:color="auto"/>
            </w:tcBorders>
          </w:tcPr>
          <w:p w:rsidR="00EB6D16" w:rsidRPr="00C7233E" w:rsidRDefault="00EB6D16" w:rsidP="002F3077">
            <w:pPr>
              <w:pStyle w:val="-3"/>
            </w:pPr>
            <w:proofErr w:type="spellStart"/>
            <w:r w:rsidRPr="00C7233E">
              <w:t>Blurred</w:t>
            </w:r>
            <w:proofErr w:type="spellEnd"/>
          </w:p>
        </w:tc>
        <w:tc>
          <w:tcPr>
            <w:tcW w:w="2892" w:type="dxa"/>
            <w:tcBorders>
              <w:bottom w:val="threeDEmboss" w:sz="12" w:space="0" w:color="auto"/>
              <w:right w:val="single" w:sz="4" w:space="0" w:color="FFFFFF" w:themeColor="background1"/>
            </w:tcBorders>
          </w:tcPr>
          <w:p w:rsidR="00EB6D16" w:rsidRPr="00C7233E" w:rsidRDefault="00EB6D16" w:rsidP="002F3077">
            <w:pPr>
              <w:pStyle w:val="-3"/>
            </w:pPr>
            <w:proofErr w:type="spellStart"/>
            <w:r w:rsidRPr="00C7233E">
              <w:t>Sharpened</w:t>
            </w:r>
            <w:proofErr w:type="spellEnd"/>
          </w:p>
        </w:tc>
      </w:tr>
      <w:tr w:rsidR="00CC6B3D" w:rsidTr="00064C3E">
        <w:trPr>
          <w:trHeight w:val="682"/>
          <w:tblHeader/>
          <w:jc w:val="center"/>
        </w:trPr>
        <w:tc>
          <w:tcPr>
            <w:tcW w:w="2892" w:type="dxa"/>
            <w:tcBorders>
              <w:top w:val="threeDEmboss" w:sz="12" w:space="0" w:color="auto"/>
              <w:left w:val="single" w:sz="4" w:space="0" w:color="FFFFFF" w:themeColor="background1"/>
              <w:bottom w:val="single" w:sz="4" w:space="0" w:color="808080" w:themeColor="background1" w:themeShade="80"/>
            </w:tcBorders>
          </w:tcPr>
          <w:p w:rsidR="00EB6D16" w:rsidRPr="00C7233E" w:rsidRDefault="00EB6D16" w:rsidP="002F3077">
            <w:pPr>
              <w:pStyle w:val="-3"/>
            </w:pPr>
            <w:proofErr w:type="spellStart"/>
            <w:r w:rsidRPr="00C7233E">
              <w:t>Proposed</w:t>
            </w:r>
            <w:proofErr w:type="spellEnd"/>
          </w:p>
        </w:tc>
        <w:tc>
          <w:tcPr>
            <w:tcW w:w="2892" w:type="dxa"/>
            <w:tcBorders>
              <w:top w:val="threeDEmboss" w:sz="12" w:space="0" w:color="auto"/>
              <w:bottom w:val="single" w:sz="4" w:space="0" w:color="808080" w:themeColor="background1" w:themeShade="80"/>
            </w:tcBorders>
          </w:tcPr>
          <w:p w:rsidR="00EB6D16" w:rsidRPr="00C7233E" w:rsidRDefault="00EB6D16" w:rsidP="002F3077">
            <w:pPr>
              <w:pStyle w:val="-3"/>
            </w:pPr>
            <w:r w:rsidRPr="00C7233E">
              <w:t>3.8160</w:t>
            </w:r>
          </w:p>
        </w:tc>
        <w:tc>
          <w:tcPr>
            <w:tcW w:w="2892" w:type="dxa"/>
            <w:tcBorders>
              <w:top w:val="threeDEmboss" w:sz="12" w:space="0" w:color="auto"/>
              <w:bottom w:val="single" w:sz="4" w:space="0" w:color="808080" w:themeColor="background1" w:themeShade="80"/>
            </w:tcBorders>
          </w:tcPr>
          <w:p w:rsidR="00EB6D16" w:rsidRPr="00C7233E" w:rsidRDefault="00EB6D16" w:rsidP="002F3077">
            <w:pPr>
              <w:pStyle w:val="-3"/>
            </w:pPr>
            <w:r w:rsidRPr="00C7233E">
              <w:t>15.3463</w:t>
            </w:r>
          </w:p>
        </w:tc>
        <w:tc>
          <w:tcPr>
            <w:tcW w:w="2892" w:type="dxa"/>
            <w:tcBorders>
              <w:top w:val="threeDEmboss" w:sz="12" w:space="0" w:color="auto"/>
              <w:bottom w:val="single" w:sz="4" w:space="0" w:color="808080" w:themeColor="background1" w:themeShade="80"/>
              <w:right w:val="single" w:sz="4" w:space="0" w:color="FFFFFF" w:themeColor="background1"/>
            </w:tcBorders>
          </w:tcPr>
          <w:p w:rsidR="00EB6D16" w:rsidRPr="00C7233E" w:rsidRDefault="00EB6D16" w:rsidP="002F3077">
            <w:pPr>
              <w:pStyle w:val="-3"/>
            </w:pPr>
            <w:r w:rsidRPr="00C7233E">
              <w:t xml:space="preserve">1.2064 </w:t>
            </w:r>
          </w:p>
        </w:tc>
      </w:tr>
      <w:tr w:rsidR="00CC6B3D" w:rsidTr="00064C3E">
        <w:trPr>
          <w:trHeight w:val="682"/>
          <w:tblHeader/>
          <w:jc w:val="center"/>
        </w:trPr>
        <w:tc>
          <w:tcPr>
            <w:tcW w:w="2892" w:type="dxa"/>
            <w:tcBorders>
              <w:top w:val="single" w:sz="4" w:space="0" w:color="808080" w:themeColor="background1" w:themeShade="80"/>
              <w:left w:val="single" w:sz="4" w:space="0" w:color="FFFFFF" w:themeColor="background1"/>
            </w:tcBorders>
          </w:tcPr>
          <w:p w:rsidR="00EB6D16" w:rsidRPr="00C7233E" w:rsidRDefault="00EB6D16" w:rsidP="002F3077">
            <w:pPr>
              <w:pStyle w:val="-3"/>
            </w:pPr>
            <w:r w:rsidRPr="00C7233E">
              <w:t>UIQI</w:t>
            </w:r>
          </w:p>
        </w:tc>
        <w:tc>
          <w:tcPr>
            <w:tcW w:w="2892" w:type="dxa"/>
            <w:tcBorders>
              <w:top w:val="single" w:sz="4" w:space="0" w:color="808080" w:themeColor="background1" w:themeShade="80"/>
            </w:tcBorders>
          </w:tcPr>
          <w:p w:rsidR="00EB6D16" w:rsidRPr="00C7233E" w:rsidRDefault="00EB6D16" w:rsidP="002F3077">
            <w:pPr>
              <w:pStyle w:val="-3"/>
            </w:pPr>
            <w:r w:rsidRPr="00C7233E">
              <w:t>0.4214</w:t>
            </w:r>
          </w:p>
        </w:tc>
        <w:tc>
          <w:tcPr>
            <w:tcW w:w="2892" w:type="dxa"/>
            <w:tcBorders>
              <w:top w:val="single" w:sz="4" w:space="0" w:color="808080" w:themeColor="background1" w:themeShade="80"/>
            </w:tcBorders>
          </w:tcPr>
          <w:p w:rsidR="00EB6D16" w:rsidRPr="00C7233E" w:rsidRDefault="00EB6D16" w:rsidP="002F3077">
            <w:pPr>
              <w:pStyle w:val="-3"/>
            </w:pPr>
            <w:r w:rsidRPr="00C7233E">
              <w:t>0.2290</w:t>
            </w:r>
          </w:p>
        </w:tc>
        <w:tc>
          <w:tcPr>
            <w:tcW w:w="2892" w:type="dxa"/>
            <w:tcBorders>
              <w:top w:val="single" w:sz="4" w:space="0" w:color="808080" w:themeColor="background1" w:themeShade="80"/>
              <w:bottom w:val="single" w:sz="4" w:space="0" w:color="808080" w:themeColor="background1" w:themeShade="80"/>
              <w:right w:val="single" w:sz="4" w:space="0" w:color="FFFFFF" w:themeColor="background1"/>
            </w:tcBorders>
          </w:tcPr>
          <w:p w:rsidR="00EB6D16" w:rsidRPr="00C7233E" w:rsidRDefault="00EB6D16" w:rsidP="002F3077">
            <w:pPr>
              <w:pStyle w:val="-3"/>
            </w:pPr>
            <w:r w:rsidRPr="00C7233E">
              <w:t>0.6718</w:t>
            </w:r>
          </w:p>
        </w:tc>
      </w:tr>
      <w:tr w:rsidR="00CC6B3D" w:rsidTr="00064C3E">
        <w:trPr>
          <w:trHeight w:val="682"/>
          <w:tblHeader/>
          <w:jc w:val="center"/>
        </w:trPr>
        <w:tc>
          <w:tcPr>
            <w:tcW w:w="2892" w:type="dxa"/>
            <w:tcBorders>
              <w:left w:val="single" w:sz="4" w:space="0" w:color="FFFFFF" w:themeColor="background1"/>
              <w:bottom w:val="single" w:sz="4" w:space="0" w:color="808080" w:themeColor="background1" w:themeShade="80"/>
            </w:tcBorders>
          </w:tcPr>
          <w:p w:rsidR="00EB6D16" w:rsidRPr="00C7233E" w:rsidRDefault="00EB6D16" w:rsidP="002F3077">
            <w:pPr>
              <w:pStyle w:val="-3"/>
            </w:pPr>
            <w:r w:rsidRPr="00C7233E">
              <w:t>PSNR</w:t>
            </w:r>
          </w:p>
        </w:tc>
        <w:tc>
          <w:tcPr>
            <w:tcW w:w="2892" w:type="dxa"/>
            <w:tcBorders>
              <w:bottom w:val="single" w:sz="4" w:space="0" w:color="808080" w:themeColor="background1" w:themeShade="80"/>
            </w:tcBorders>
          </w:tcPr>
          <w:p w:rsidR="00EB6D16" w:rsidRPr="00C7233E" w:rsidRDefault="00EB6D16" w:rsidP="002F3077">
            <w:pPr>
              <w:pStyle w:val="-3"/>
            </w:pPr>
            <w:r w:rsidRPr="00C7233E">
              <w:t>21.1862</w:t>
            </w:r>
          </w:p>
        </w:tc>
        <w:tc>
          <w:tcPr>
            <w:tcW w:w="2892" w:type="dxa"/>
            <w:tcBorders>
              <w:bottom w:val="single" w:sz="4" w:space="0" w:color="808080" w:themeColor="background1" w:themeShade="80"/>
            </w:tcBorders>
          </w:tcPr>
          <w:p w:rsidR="00EB6D16" w:rsidRPr="00C7233E" w:rsidRDefault="00EB6D16" w:rsidP="002F3077">
            <w:pPr>
              <w:pStyle w:val="-3"/>
            </w:pPr>
            <w:r w:rsidRPr="00C7233E">
              <w:t>19.6975</w:t>
            </w:r>
          </w:p>
        </w:tc>
        <w:tc>
          <w:tcPr>
            <w:tcW w:w="2892" w:type="dxa"/>
            <w:tcBorders>
              <w:top w:val="single" w:sz="4" w:space="0" w:color="808080" w:themeColor="background1" w:themeShade="80"/>
              <w:bottom w:val="single" w:sz="4" w:space="0" w:color="808080" w:themeColor="background1" w:themeShade="80"/>
              <w:right w:val="single" w:sz="4" w:space="0" w:color="FFFFFF" w:themeColor="background1"/>
            </w:tcBorders>
          </w:tcPr>
          <w:p w:rsidR="00EB6D16" w:rsidRPr="00C7233E" w:rsidRDefault="00EB6D16" w:rsidP="002F3077">
            <w:pPr>
              <w:pStyle w:val="-3"/>
            </w:pPr>
            <w:r w:rsidRPr="00C7233E">
              <w:t>20.7449</w:t>
            </w:r>
          </w:p>
        </w:tc>
      </w:tr>
      <w:tr w:rsidR="00CC6B3D" w:rsidTr="00064C3E">
        <w:trPr>
          <w:trHeight w:val="682"/>
          <w:tblHeader/>
          <w:jc w:val="center"/>
        </w:trPr>
        <w:tc>
          <w:tcPr>
            <w:tcW w:w="2892" w:type="dxa"/>
            <w:tcBorders>
              <w:top w:val="single" w:sz="4" w:space="0" w:color="808080" w:themeColor="background1" w:themeShade="80"/>
              <w:left w:val="single" w:sz="4" w:space="0" w:color="FFFFFF" w:themeColor="background1"/>
              <w:bottom w:val="single" w:sz="4" w:space="0" w:color="808080" w:themeColor="background1" w:themeShade="80"/>
            </w:tcBorders>
          </w:tcPr>
          <w:p w:rsidR="00EB6D16" w:rsidRPr="00C7233E" w:rsidRDefault="00EB6D16" w:rsidP="002F3077">
            <w:pPr>
              <w:pStyle w:val="-3"/>
            </w:pPr>
            <w:r w:rsidRPr="00C7233E">
              <w:t>RMSE</w:t>
            </w:r>
          </w:p>
        </w:tc>
        <w:tc>
          <w:tcPr>
            <w:tcW w:w="2892" w:type="dxa"/>
            <w:tcBorders>
              <w:top w:val="single" w:sz="4" w:space="0" w:color="808080" w:themeColor="background1" w:themeShade="80"/>
              <w:bottom w:val="single" w:sz="4" w:space="0" w:color="808080" w:themeColor="background1" w:themeShade="80"/>
            </w:tcBorders>
          </w:tcPr>
          <w:p w:rsidR="00EB6D16" w:rsidRPr="00C7233E" w:rsidRDefault="00EB6D16" w:rsidP="002F3077">
            <w:pPr>
              <w:pStyle w:val="-3"/>
            </w:pPr>
            <w:r w:rsidRPr="00C7233E">
              <w:t>22.3322</w:t>
            </w:r>
          </w:p>
        </w:tc>
        <w:tc>
          <w:tcPr>
            <w:tcW w:w="2892" w:type="dxa"/>
            <w:tcBorders>
              <w:top w:val="single" w:sz="4" w:space="0" w:color="808080" w:themeColor="background1" w:themeShade="80"/>
              <w:bottom w:val="single" w:sz="4" w:space="0" w:color="808080" w:themeColor="background1" w:themeShade="80"/>
            </w:tcBorders>
          </w:tcPr>
          <w:p w:rsidR="00EB6D16" w:rsidRPr="00C7233E" w:rsidRDefault="00EB6D16" w:rsidP="002F3077">
            <w:pPr>
              <w:pStyle w:val="-3"/>
            </w:pPr>
            <w:r w:rsidRPr="00C7233E">
              <w:t>26.5073</w:t>
            </w:r>
          </w:p>
        </w:tc>
        <w:tc>
          <w:tcPr>
            <w:tcW w:w="2892" w:type="dxa"/>
            <w:tcBorders>
              <w:top w:val="single" w:sz="4" w:space="0" w:color="808080" w:themeColor="background1" w:themeShade="80"/>
              <w:bottom w:val="single" w:sz="4" w:space="0" w:color="808080" w:themeColor="background1" w:themeShade="80"/>
              <w:right w:val="single" w:sz="4" w:space="0" w:color="FFFFFF" w:themeColor="background1"/>
            </w:tcBorders>
          </w:tcPr>
          <w:p w:rsidR="00EB6D16" w:rsidRPr="00C7233E" w:rsidRDefault="00EB6D16" w:rsidP="002F3077">
            <w:pPr>
              <w:pStyle w:val="-3"/>
            </w:pPr>
            <w:r w:rsidRPr="00C7233E">
              <w:t>23.4962</w:t>
            </w:r>
          </w:p>
        </w:tc>
      </w:tr>
      <w:tr w:rsidR="00CC6B3D" w:rsidTr="00064C3E">
        <w:trPr>
          <w:trHeight w:val="682"/>
          <w:tblHeader/>
          <w:jc w:val="center"/>
        </w:trPr>
        <w:tc>
          <w:tcPr>
            <w:tcW w:w="2892" w:type="dxa"/>
            <w:tcBorders>
              <w:top w:val="single" w:sz="4" w:space="0" w:color="808080" w:themeColor="background1" w:themeShade="80"/>
              <w:left w:val="single" w:sz="4" w:space="0" w:color="FFFFFF" w:themeColor="background1"/>
              <w:bottom w:val="single" w:sz="4" w:space="0" w:color="808080" w:themeColor="background1" w:themeShade="80"/>
            </w:tcBorders>
          </w:tcPr>
          <w:p w:rsidR="00EB6D16" w:rsidRPr="00C7233E" w:rsidRDefault="00EB6D16" w:rsidP="002F3077">
            <w:pPr>
              <w:pStyle w:val="-3"/>
            </w:pPr>
            <w:r w:rsidRPr="00C7233E">
              <w:t>EMF</w:t>
            </w:r>
          </w:p>
        </w:tc>
        <w:tc>
          <w:tcPr>
            <w:tcW w:w="2892" w:type="dxa"/>
            <w:tcBorders>
              <w:top w:val="single" w:sz="4" w:space="0" w:color="808080" w:themeColor="background1" w:themeShade="80"/>
              <w:bottom w:val="single" w:sz="4" w:space="0" w:color="808080" w:themeColor="background1" w:themeShade="80"/>
            </w:tcBorders>
          </w:tcPr>
          <w:p w:rsidR="00EB6D16" w:rsidRPr="00C7233E" w:rsidRDefault="00EB6D16" w:rsidP="002F3077">
            <w:pPr>
              <w:pStyle w:val="-3"/>
            </w:pPr>
            <w:r w:rsidRPr="00C7233E">
              <w:t>0.44</w:t>
            </w:r>
          </w:p>
        </w:tc>
        <w:tc>
          <w:tcPr>
            <w:tcW w:w="2892" w:type="dxa"/>
            <w:tcBorders>
              <w:top w:val="single" w:sz="4" w:space="0" w:color="808080" w:themeColor="background1" w:themeShade="80"/>
              <w:bottom w:val="single" w:sz="4" w:space="0" w:color="808080" w:themeColor="background1" w:themeShade="80"/>
            </w:tcBorders>
          </w:tcPr>
          <w:p w:rsidR="00EB6D16" w:rsidRPr="00C7233E" w:rsidRDefault="00EB6D16" w:rsidP="002F3077">
            <w:pPr>
              <w:pStyle w:val="-3"/>
            </w:pPr>
            <w:r w:rsidRPr="00C7233E">
              <w:t>0.28</w:t>
            </w:r>
          </w:p>
        </w:tc>
        <w:tc>
          <w:tcPr>
            <w:tcW w:w="2892" w:type="dxa"/>
            <w:tcBorders>
              <w:top w:val="single" w:sz="4" w:space="0" w:color="808080" w:themeColor="background1" w:themeShade="80"/>
              <w:bottom w:val="single" w:sz="4" w:space="0" w:color="808080" w:themeColor="background1" w:themeShade="80"/>
              <w:right w:val="single" w:sz="4" w:space="0" w:color="FFFFFF" w:themeColor="background1"/>
            </w:tcBorders>
          </w:tcPr>
          <w:p w:rsidR="00EB6D16" w:rsidRPr="00C7233E" w:rsidRDefault="00EB6D16" w:rsidP="002F3077">
            <w:pPr>
              <w:pStyle w:val="-3"/>
            </w:pPr>
            <w:r w:rsidRPr="00C7233E">
              <w:t>0.53</w:t>
            </w:r>
          </w:p>
        </w:tc>
      </w:tr>
      <w:tr w:rsidR="00CC6B3D" w:rsidTr="00064C3E">
        <w:trPr>
          <w:trHeight w:val="682"/>
          <w:tblHeader/>
          <w:jc w:val="center"/>
        </w:trPr>
        <w:tc>
          <w:tcPr>
            <w:tcW w:w="2892" w:type="dxa"/>
            <w:tcBorders>
              <w:top w:val="single" w:sz="4" w:space="0" w:color="808080" w:themeColor="background1" w:themeShade="80"/>
              <w:left w:val="single" w:sz="4" w:space="0" w:color="FFFFFF" w:themeColor="background1"/>
              <w:bottom w:val="single" w:sz="4" w:space="0" w:color="808080" w:themeColor="background1" w:themeShade="80"/>
            </w:tcBorders>
          </w:tcPr>
          <w:p w:rsidR="00EB6D16" w:rsidRPr="00C7233E" w:rsidRDefault="00EB6D16" w:rsidP="002F3077">
            <w:pPr>
              <w:pStyle w:val="-3"/>
            </w:pPr>
            <w:r w:rsidRPr="00C7233E">
              <w:t>MAE</w:t>
            </w:r>
          </w:p>
        </w:tc>
        <w:tc>
          <w:tcPr>
            <w:tcW w:w="2892" w:type="dxa"/>
            <w:tcBorders>
              <w:top w:val="single" w:sz="4" w:space="0" w:color="808080" w:themeColor="background1" w:themeShade="80"/>
              <w:bottom w:val="single" w:sz="4" w:space="0" w:color="808080" w:themeColor="background1" w:themeShade="80"/>
            </w:tcBorders>
          </w:tcPr>
          <w:p w:rsidR="00EB6D16" w:rsidRPr="00C7233E" w:rsidRDefault="00EB6D16" w:rsidP="002F3077">
            <w:pPr>
              <w:pStyle w:val="-3"/>
            </w:pPr>
            <w:r w:rsidRPr="00C7233E">
              <w:t>14.0620</w:t>
            </w:r>
          </w:p>
        </w:tc>
        <w:tc>
          <w:tcPr>
            <w:tcW w:w="2892" w:type="dxa"/>
            <w:tcBorders>
              <w:top w:val="single" w:sz="4" w:space="0" w:color="808080" w:themeColor="background1" w:themeShade="80"/>
              <w:bottom w:val="single" w:sz="4" w:space="0" w:color="808080" w:themeColor="background1" w:themeShade="80"/>
            </w:tcBorders>
          </w:tcPr>
          <w:p w:rsidR="00EB6D16" w:rsidRPr="00C7233E" w:rsidRDefault="00EB6D16" w:rsidP="002F3077">
            <w:pPr>
              <w:pStyle w:val="-3"/>
            </w:pPr>
            <w:r w:rsidRPr="00C7233E">
              <w:t>18.1324</w:t>
            </w:r>
          </w:p>
        </w:tc>
        <w:tc>
          <w:tcPr>
            <w:tcW w:w="2892" w:type="dxa"/>
            <w:tcBorders>
              <w:top w:val="single" w:sz="4" w:space="0" w:color="808080" w:themeColor="background1" w:themeShade="80"/>
              <w:bottom w:val="single" w:sz="4" w:space="0" w:color="808080" w:themeColor="background1" w:themeShade="80"/>
              <w:right w:val="single" w:sz="4" w:space="0" w:color="FFFFFF" w:themeColor="background1"/>
            </w:tcBorders>
          </w:tcPr>
          <w:p w:rsidR="00EB6D16" w:rsidRPr="00C7233E" w:rsidRDefault="00EB6D16" w:rsidP="002F3077">
            <w:pPr>
              <w:pStyle w:val="-3"/>
            </w:pPr>
            <w:r w:rsidRPr="00C7233E">
              <w:t>14.2617</w:t>
            </w:r>
          </w:p>
        </w:tc>
      </w:tr>
      <w:tr w:rsidR="00CC6B3D" w:rsidTr="00064C3E">
        <w:trPr>
          <w:trHeight w:val="682"/>
          <w:tblHeader/>
          <w:jc w:val="center"/>
        </w:trPr>
        <w:tc>
          <w:tcPr>
            <w:tcW w:w="2892" w:type="dxa"/>
            <w:tcBorders>
              <w:top w:val="single" w:sz="4" w:space="0" w:color="808080" w:themeColor="background1" w:themeShade="80"/>
              <w:left w:val="single" w:sz="4" w:space="0" w:color="FFFFFF" w:themeColor="background1"/>
              <w:bottom w:val="single" w:sz="4" w:space="0" w:color="808080" w:themeColor="background1" w:themeShade="80"/>
            </w:tcBorders>
          </w:tcPr>
          <w:p w:rsidR="00EB6D16" w:rsidRPr="00C7233E" w:rsidRDefault="00EB6D16" w:rsidP="002F3077">
            <w:pPr>
              <w:pStyle w:val="-3"/>
            </w:pPr>
            <w:r w:rsidRPr="00C7233E">
              <w:t>SNR</w:t>
            </w:r>
          </w:p>
        </w:tc>
        <w:tc>
          <w:tcPr>
            <w:tcW w:w="2892" w:type="dxa"/>
            <w:tcBorders>
              <w:top w:val="single" w:sz="4" w:space="0" w:color="808080" w:themeColor="background1" w:themeShade="80"/>
              <w:bottom w:val="single" w:sz="4" w:space="0" w:color="808080" w:themeColor="background1" w:themeShade="80"/>
            </w:tcBorders>
          </w:tcPr>
          <w:p w:rsidR="00EB6D16" w:rsidRPr="00C7233E" w:rsidRDefault="00EB6D16" w:rsidP="002F3077">
            <w:pPr>
              <w:pStyle w:val="-3"/>
            </w:pPr>
            <w:r w:rsidRPr="00C7233E">
              <w:t>-2.9832</w:t>
            </w:r>
          </w:p>
        </w:tc>
        <w:tc>
          <w:tcPr>
            <w:tcW w:w="2892" w:type="dxa"/>
            <w:tcBorders>
              <w:top w:val="single" w:sz="4" w:space="0" w:color="808080" w:themeColor="background1" w:themeShade="80"/>
              <w:bottom w:val="single" w:sz="4" w:space="0" w:color="808080" w:themeColor="background1" w:themeShade="80"/>
            </w:tcBorders>
          </w:tcPr>
          <w:p w:rsidR="00EB6D16" w:rsidRPr="00C7233E" w:rsidRDefault="00EB6D16" w:rsidP="002F3077">
            <w:pPr>
              <w:pStyle w:val="-3"/>
            </w:pPr>
            <w:r w:rsidRPr="00C7233E">
              <w:t>-4.4718</w:t>
            </w:r>
          </w:p>
        </w:tc>
        <w:tc>
          <w:tcPr>
            <w:tcW w:w="2892" w:type="dxa"/>
            <w:tcBorders>
              <w:top w:val="single" w:sz="4" w:space="0" w:color="808080" w:themeColor="background1" w:themeShade="80"/>
              <w:bottom w:val="single" w:sz="4" w:space="0" w:color="808080" w:themeColor="background1" w:themeShade="80"/>
              <w:right w:val="single" w:sz="4" w:space="0" w:color="FFFFFF" w:themeColor="background1"/>
            </w:tcBorders>
          </w:tcPr>
          <w:p w:rsidR="00EB6D16" w:rsidRPr="00C7233E" w:rsidRDefault="00EB6D16" w:rsidP="002F3077">
            <w:pPr>
              <w:pStyle w:val="-3"/>
            </w:pPr>
            <w:r w:rsidRPr="00C7233E">
              <w:t>-3.4245</w:t>
            </w:r>
          </w:p>
        </w:tc>
      </w:tr>
      <w:tr w:rsidR="00CC6B3D" w:rsidTr="00064C3E">
        <w:trPr>
          <w:trHeight w:val="682"/>
          <w:tblHeader/>
          <w:jc w:val="center"/>
        </w:trPr>
        <w:tc>
          <w:tcPr>
            <w:tcW w:w="2892" w:type="dxa"/>
            <w:tcBorders>
              <w:top w:val="single" w:sz="4" w:space="0" w:color="808080" w:themeColor="background1" w:themeShade="80"/>
              <w:left w:val="single" w:sz="4" w:space="0" w:color="FFFFFF" w:themeColor="background1"/>
              <w:bottom w:val="single" w:sz="4" w:space="0" w:color="808080" w:themeColor="background1" w:themeShade="80"/>
            </w:tcBorders>
          </w:tcPr>
          <w:p w:rsidR="00EB6D16" w:rsidRPr="00C7233E" w:rsidRDefault="00EB6D16" w:rsidP="002F3077">
            <w:pPr>
              <w:pStyle w:val="-3"/>
            </w:pPr>
            <w:r w:rsidRPr="00C7233E">
              <w:lastRenderedPageBreak/>
              <w:t>SIMM</w:t>
            </w:r>
          </w:p>
        </w:tc>
        <w:tc>
          <w:tcPr>
            <w:tcW w:w="2892" w:type="dxa"/>
            <w:tcBorders>
              <w:top w:val="single" w:sz="4" w:space="0" w:color="808080" w:themeColor="background1" w:themeShade="80"/>
              <w:bottom w:val="single" w:sz="4" w:space="0" w:color="808080" w:themeColor="background1" w:themeShade="80"/>
            </w:tcBorders>
          </w:tcPr>
          <w:p w:rsidR="00EB6D16" w:rsidRPr="00C7233E" w:rsidRDefault="00EB6D16" w:rsidP="002F3077">
            <w:pPr>
              <w:pStyle w:val="-3"/>
            </w:pPr>
            <w:r w:rsidRPr="00C7233E">
              <w:t>-2.9832</w:t>
            </w:r>
          </w:p>
        </w:tc>
        <w:tc>
          <w:tcPr>
            <w:tcW w:w="2892" w:type="dxa"/>
            <w:tcBorders>
              <w:top w:val="single" w:sz="4" w:space="0" w:color="808080" w:themeColor="background1" w:themeShade="80"/>
              <w:bottom w:val="single" w:sz="4" w:space="0" w:color="808080" w:themeColor="background1" w:themeShade="80"/>
            </w:tcBorders>
          </w:tcPr>
          <w:p w:rsidR="00EB6D16" w:rsidRPr="00C7233E" w:rsidRDefault="00EB6D16" w:rsidP="002F3077">
            <w:pPr>
              <w:pStyle w:val="-3"/>
            </w:pPr>
            <w:r w:rsidRPr="00C7233E">
              <w:t>-4.4718</w:t>
            </w:r>
          </w:p>
        </w:tc>
        <w:tc>
          <w:tcPr>
            <w:tcW w:w="2892" w:type="dxa"/>
            <w:tcBorders>
              <w:top w:val="single" w:sz="4" w:space="0" w:color="808080" w:themeColor="background1" w:themeShade="80"/>
              <w:bottom w:val="single" w:sz="4" w:space="0" w:color="808080" w:themeColor="background1" w:themeShade="80"/>
              <w:right w:val="single" w:sz="4" w:space="0" w:color="FFFFFF" w:themeColor="background1"/>
            </w:tcBorders>
          </w:tcPr>
          <w:p w:rsidR="00EB6D16" w:rsidRPr="00C7233E" w:rsidRDefault="00EB6D16" w:rsidP="002F3077">
            <w:pPr>
              <w:pStyle w:val="-3"/>
            </w:pPr>
            <w:r w:rsidRPr="00C7233E">
              <w:t>-3.4245</w:t>
            </w:r>
          </w:p>
        </w:tc>
      </w:tr>
      <w:tr w:rsidR="00CC6B3D" w:rsidTr="00064C3E">
        <w:trPr>
          <w:trHeight w:val="682"/>
          <w:tblHeader/>
          <w:jc w:val="center"/>
        </w:trPr>
        <w:tc>
          <w:tcPr>
            <w:tcW w:w="2892" w:type="dxa"/>
            <w:tcBorders>
              <w:top w:val="single" w:sz="4" w:space="0" w:color="808080" w:themeColor="background1" w:themeShade="80"/>
              <w:left w:val="single" w:sz="4" w:space="0" w:color="FFFFFF" w:themeColor="background1"/>
              <w:bottom w:val="single" w:sz="4" w:space="0" w:color="808080" w:themeColor="background1" w:themeShade="80"/>
            </w:tcBorders>
          </w:tcPr>
          <w:p w:rsidR="00EB6D16" w:rsidRPr="00C7233E" w:rsidRDefault="00EB6D16" w:rsidP="002F3077">
            <w:pPr>
              <w:pStyle w:val="-3"/>
            </w:pPr>
            <w:r w:rsidRPr="00C7233E">
              <w:t>MSE</w:t>
            </w:r>
          </w:p>
        </w:tc>
        <w:tc>
          <w:tcPr>
            <w:tcW w:w="2892" w:type="dxa"/>
            <w:tcBorders>
              <w:top w:val="single" w:sz="4" w:space="0" w:color="808080" w:themeColor="background1" w:themeShade="80"/>
              <w:bottom w:val="single" w:sz="4" w:space="0" w:color="808080" w:themeColor="background1" w:themeShade="80"/>
            </w:tcBorders>
          </w:tcPr>
          <w:p w:rsidR="00EB6D16" w:rsidRPr="00C7233E" w:rsidRDefault="00EB6D16" w:rsidP="002F3077">
            <w:pPr>
              <w:pStyle w:val="-3"/>
            </w:pPr>
            <w:r w:rsidRPr="00C7233E">
              <w:t>498.7276</w:t>
            </w:r>
          </w:p>
        </w:tc>
        <w:tc>
          <w:tcPr>
            <w:tcW w:w="2892" w:type="dxa"/>
            <w:tcBorders>
              <w:top w:val="single" w:sz="4" w:space="0" w:color="808080" w:themeColor="background1" w:themeShade="80"/>
              <w:bottom w:val="single" w:sz="4" w:space="0" w:color="808080" w:themeColor="background1" w:themeShade="80"/>
            </w:tcBorders>
          </w:tcPr>
          <w:p w:rsidR="00EB6D16" w:rsidRPr="00C7233E" w:rsidRDefault="00EB6D16" w:rsidP="002F3077">
            <w:pPr>
              <w:pStyle w:val="-3"/>
            </w:pPr>
            <w:r w:rsidRPr="00C7233E">
              <w:t>702.6348</w:t>
            </w:r>
          </w:p>
        </w:tc>
        <w:tc>
          <w:tcPr>
            <w:tcW w:w="2892" w:type="dxa"/>
            <w:tcBorders>
              <w:top w:val="single" w:sz="4" w:space="0" w:color="808080" w:themeColor="background1" w:themeShade="80"/>
              <w:bottom w:val="single" w:sz="4" w:space="0" w:color="808080" w:themeColor="background1" w:themeShade="80"/>
              <w:right w:val="single" w:sz="4" w:space="0" w:color="FFFFFF" w:themeColor="background1"/>
            </w:tcBorders>
          </w:tcPr>
          <w:p w:rsidR="00EB6D16" w:rsidRPr="00C7233E" w:rsidRDefault="00EB6D16" w:rsidP="002F3077">
            <w:pPr>
              <w:pStyle w:val="-3"/>
            </w:pPr>
            <w:r w:rsidRPr="00C7233E">
              <w:t>552.0695</w:t>
            </w:r>
          </w:p>
        </w:tc>
      </w:tr>
    </w:tbl>
    <w:p w:rsidR="00064C3E" w:rsidRDefault="00064C3E" w:rsidP="00EB6D16">
      <w:pPr>
        <w:rPr>
          <w:lang w:val="en-US"/>
        </w:rPr>
      </w:pPr>
    </w:p>
    <w:p w:rsidR="00EB6D16" w:rsidRDefault="00EB6D16" w:rsidP="00EB6D16">
      <w:pPr>
        <w:rPr>
          <w:lang w:val="en-US"/>
        </w:rPr>
      </w:pPr>
      <w:r w:rsidRPr="00640962">
        <w:rPr>
          <w:lang w:val="en-US"/>
        </w:rPr>
        <w:t xml:space="preserve">The clarity of image is expected to decrease when a motion or blur distortion is applied. And, the clarity of image is expected to increase when a sharpening is applied. Accordingly, the SIMM and UIQI parameters provide the scores in each of the Tables. The proposed method may give information about the clarity, inversely proportional to these two parameters. Proposed value decreases with increasing clarity. A lower proposed value indicates a better quality image. So, it can give information about the image. The higher this value is so much noise. The cameraman image was also blurred with two different noises: Gaussian and disk-shaped blur. First, the cameraman image was blurred with Gaussian blur at different values of sigma = 0.5, 1.0, 2.0, 2.5. Then, the image was further blurred with disk-blur with se = 5, 10, 12, 15. </w:t>
      </w:r>
    </w:p>
    <w:p w:rsidR="00FA6E0B" w:rsidRPr="00FA6E0B" w:rsidRDefault="00226E06" w:rsidP="00064C3E">
      <w:pPr>
        <w:pStyle w:val="af0"/>
        <w:ind w:left="5672"/>
        <w:jc w:val="left"/>
        <w:rPr>
          <w:lang w:val="en-US"/>
        </w:rPr>
      </w:pPr>
      <w:bookmarkStart w:id="29" w:name="_Ref163724053"/>
      <w:r w:rsidRPr="00EB6D16">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3924935" cy="6075045"/>
            <wp:effectExtent l="0" t="0" r="0" b="1905"/>
            <wp:wrapTight wrapText="bothSides">
              <wp:wrapPolygon edited="0">
                <wp:start x="0" y="0"/>
                <wp:lineTo x="0" y="21539"/>
                <wp:lineTo x="21492" y="21539"/>
                <wp:lineTo x="21492"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24935" cy="6075045"/>
                    </a:xfrm>
                    <a:prstGeom prst="rect">
                      <a:avLst/>
                    </a:prstGeom>
                  </pic:spPr>
                </pic:pic>
              </a:graphicData>
            </a:graphic>
          </wp:anchor>
        </w:drawing>
      </w:r>
      <w:r w:rsidR="00102702" w:rsidRPr="00102702">
        <w:rPr>
          <w:rStyle w:val="aff4"/>
        </w:rPr>
        <w:t xml:space="preserve">Fig. </w:t>
      </w:r>
      <w:r w:rsidR="00FC7C05" w:rsidRPr="00102702">
        <w:rPr>
          <w:rStyle w:val="aff4"/>
        </w:rPr>
        <w:fldChar w:fldCharType="begin"/>
      </w:r>
      <w:r w:rsidR="00102702" w:rsidRPr="00102702">
        <w:rPr>
          <w:rStyle w:val="aff4"/>
        </w:rPr>
        <w:instrText xml:space="preserve"> SEQ Рисунок \* ARABIC </w:instrText>
      </w:r>
      <w:r w:rsidR="00FC7C05" w:rsidRPr="00102702">
        <w:rPr>
          <w:rStyle w:val="aff4"/>
        </w:rPr>
        <w:fldChar w:fldCharType="separate"/>
      </w:r>
      <w:r w:rsidR="00102702" w:rsidRPr="00102702">
        <w:rPr>
          <w:rStyle w:val="aff4"/>
        </w:rPr>
        <w:t>2</w:t>
      </w:r>
      <w:r w:rsidR="00FC7C05" w:rsidRPr="00102702">
        <w:rPr>
          <w:rStyle w:val="aff4"/>
        </w:rPr>
        <w:fldChar w:fldCharType="end"/>
      </w:r>
      <w:bookmarkEnd w:id="29"/>
      <w:r w:rsidR="00102702" w:rsidRPr="008D146E">
        <w:rPr>
          <w:noProof/>
          <w:lang w:val="en-US"/>
        </w:rPr>
        <w:t> </w:t>
      </w:r>
      <w:r w:rsidR="00102702" w:rsidRPr="00064C3E">
        <w:rPr>
          <w:rStyle w:val="-2"/>
          <w:lang w:val="en-US"/>
        </w:rPr>
        <w:t>Shown that changed proposed value with noise, (b) shown that changed UIQI value with noise.</w:t>
      </w:r>
    </w:p>
    <w:p w:rsidR="00226E06" w:rsidRDefault="00226E06" w:rsidP="00EB6D16">
      <w:pPr>
        <w:rPr>
          <w:lang w:val="en-US"/>
        </w:rPr>
      </w:pPr>
    </w:p>
    <w:p w:rsidR="00226E06" w:rsidRDefault="00226E06" w:rsidP="00EB6D16">
      <w:pPr>
        <w:rPr>
          <w:lang w:val="en-US"/>
        </w:rPr>
      </w:pPr>
    </w:p>
    <w:p w:rsidR="00226E06" w:rsidRDefault="00226E06" w:rsidP="00EB6D16">
      <w:pPr>
        <w:rPr>
          <w:lang w:val="en-US"/>
        </w:rPr>
      </w:pPr>
    </w:p>
    <w:p w:rsidR="00226E06" w:rsidRDefault="00226E06" w:rsidP="00EB6D16">
      <w:pPr>
        <w:rPr>
          <w:lang w:val="en-US"/>
        </w:rPr>
      </w:pPr>
    </w:p>
    <w:p w:rsidR="00226E06" w:rsidRDefault="00226E06" w:rsidP="00EB6D16">
      <w:pPr>
        <w:rPr>
          <w:lang w:val="en-US"/>
        </w:rPr>
      </w:pPr>
    </w:p>
    <w:p w:rsidR="00226E06" w:rsidRDefault="00226E06" w:rsidP="00EB6D16">
      <w:pPr>
        <w:rPr>
          <w:lang w:val="en-US"/>
        </w:rPr>
      </w:pPr>
    </w:p>
    <w:p w:rsidR="00226E06" w:rsidRDefault="00226E06" w:rsidP="00EB6D16">
      <w:pPr>
        <w:rPr>
          <w:lang w:val="en-US"/>
        </w:rPr>
      </w:pPr>
    </w:p>
    <w:p w:rsidR="00226E06" w:rsidRDefault="00226E06" w:rsidP="00EB6D16">
      <w:pPr>
        <w:rPr>
          <w:lang w:val="en-US"/>
        </w:rPr>
      </w:pPr>
    </w:p>
    <w:p w:rsidR="00226E06" w:rsidRDefault="00226E06" w:rsidP="00EB6D16">
      <w:pPr>
        <w:rPr>
          <w:lang w:val="en-US"/>
        </w:rPr>
      </w:pPr>
    </w:p>
    <w:p w:rsidR="00226E06" w:rsidRDefault="00226E06" w:rsidP="00EB6D16">
      <w:pPr>
        <w:rPr>
          <w:lang w:val="en-US"/>
        </w:rPr>
      </w:pPr>
    </w:p>
    <w:p w:rsidR="00226E06" w:rsidRDefault="00226E06" w:rsidP="00EB6D16">
      <w:pPr>
        <w:rPr>
          <w:lang w:val="en-US"/>
        </w:rPr>
      </w:pPr>
    </w:p>
    <w:p w:rsidR="00226E06" w:rsidRDefault="00226E06" w:rsidP="00EB6D16">
      <w:pPr>
        <w:rPr>
          <w:lang w:val="en-US"/>
        </w:rPr>
      </w:pPr>
    </w:p>
    <w:p w:rsidR="00226E06" w:rsidRDefault="00226E06" w:rsidP="00EB6D16">
      <w:pPr>
        <w:rPr>
          <w:lang w:val="en-US"/>
        </w:rPr>
      </w:pPr>
    </w:p>
    <w:p w:rsidR="00226E06" w:rsidRDefault="00226E06" w:rsidP="00EB6D16">
      <w:pPr>
        <w:rPr>
          <w:lang w:val="en-US"/>
        </w:rPr>
      </w:pPr>
    </w:p>
    <w:p w:rsidR="00226E06" w:rsidRDefault="00226E06" w:rsidP="00EB6D16">
      <w:pPr>
        <w:rPr>
          <w:lang w:val="en-US"/>
        </w:rPr>
      </w:pPr>
    </w:p>
    <w:p w:rsidR="00226E06" w:rsidRDefault="00226E06" w:rsidP="00EB6D16">
      <w:pPr>
        <w:rPr>
          <w:lang w:val="en-US"/>
        </w:rPr>
      </w:pPr>
    </w:p>
    <w:p w:rsidR="00226E06" w:rsidRDefault="00226E06" w:rsidP="00EB6D16">
      <w:pPr>
        <w:rPr>
          <w:lang w:val="en-US"/>
        </w:rPr>
      </w:pPr>
    </w:p>
    <w:p w:rsidR="00226E06" w:rsidRDefault="00226E06" w:rsidP="00EB6D16">
      <w:pPr>
        <w:rPr>
          <w:lang w:val="en-US"/>
        </w:rPr>
      </w:pPr>
    </w:p>
    <w:p w:rsidR="00226E06" w:rsidRDefault="00226E06" w:rsidP="00EB6D16">
      <w:pPr>
        <w:rPr>
          <w:lang w:val="en-US"/>
        </w:rPr>
      </w:pPr>
    </w:p>
    <w:p w:rsidR="00226E06" w:rsidRDefault="00226E06" w:rsidP="00EB6D16">
      <w:pPr>
        <w:rPr>
          <w:lang w:val="en-US"/>
        </w:rPr>
      </w:pPr>
    </w:p>
    <w:p w:rsidR="00226E06" w:rsidRDefault="00226E06" w:rsidP="00EB6D16">
      <w:pPr>
        <w:rPr>
          <w:lang w:val="en-US"/>
        </w:rPr>
      </w:pPr>
    </w:p>
    <w:p w:rsidR="00226E06" w:rsidRDefault="00226E06" w:rsidP="00EB6D16">
      <w:pPr>
        <w:rPr>
          <w:lang w:val="en-US"/>
        </w:rPr>
      </w:pPr>
    </w:p>
    <w:p w:rsidR="00BF3639" w:rsidRPr="00EB6D16" w:rsidRDefault="00EB6D16" w:rsidP="00EB6D16">
      <w:pPr>
        <w:rPr>
          <w:lang w:val="en-US"/>
        </w:rPr>
      </w:pPr>
      <w:r w:rsidRPr="008D146E">
        <w:rPr>
          <w:lang w:val="en-US"/>
        </w:rPr>
        <w:t xml:space="preserve">The blurred images and respective proposed values changed depending on the noise levels are shown in </w:t>
      </w:r>
      <w:fldSimple w:instr=" REF _Ref163724053 \h  \* MERGEFORMAT ">
        <w:r>
          <w:rPr>
            <w:noProof/>
            <w:lang w:val="en-US"/>
          </w:rPr>
          <w:t>Figure</w:t>
        </w:r>
        <w:r w:rsidRPr="008D146E">
          <w:rPr>
            <w:noProof/>
            <w:lang w:val="en-US"/>
          </w:rPr>
          <w:t xml:space="preserve"> </w:t>
        </w:r>
        <w:r w:rsidRPr="00F81652">
          <w:rPr>
            <w:rStyle w:val="aff8"/>
          </w:rPr>
          <w:t>2</w:t>
        </w:r>
      </w:fldSimple>
      <w:r w:rsidRPr="008D146E">
        <w:rPr>
          <w:lang w:val="en-US"/>
        </w:rPr>
        <w:t xml:space="preserve"> indicates the relationship between the proposed image quality assessment and the amount of blurring applied to the cameraman image for different values of sigma.</w:t>
      </w:r>
    </w:p>
    <w:sectPr w:rsidR="00BF3639" w:rsidRPr="00EB6D16" w:rsidSect="00064C3E">
      <w:footerReference w:type="default" r:id="rId10"/>
      <w:footerReference w:type="first" r:id="rId11"/>
      <w:pgSz w:w="11906" w:h="16838"/>
      <w:pgMar w:top="142" w:right="424" w:bottom="1134" w:left="28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4D80" w:rsidRDefault="00B54D80" w:rsidP="00CE1201">
      <w:r>
        <w:separator/>
      </w:r>
    </w:p>
  </w:endnote>
  <w:endnote w:type="continuationSeparator" w:id="0">
    <w:p w:rsidR="00B54D80" w:rsidRDefault="00B54D80" w:rsidP="00CE12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Gothic Std B">
    <w:altName w:val="Arial Unicode MS"/>
    <w:panose1 w:val="00000000000000000000"/>
    <w:charset w:val="80"/>
    <w:family w:val="swiss"/>
    <w:notTrueType/>
    <w:pitch w:val="variable"/>
    <w:sig w:usb0="00000203" w:usb1="29D72C10" w:usb2="00000010" w:usb3="00000000" w:csb0="002A0005"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9336729"/>
      <w:docPartObj>
        <w:docPartGallery w:val="Page Numbers (Bottom of Page)"/>
        <w:docPartUnique/>
      </w:docPartObj>
    </w:sdtPr>
    <w:sdtContent>
      <w:p w:rsidR="002D5057" w:rsidRDefault="00FC7C05">
        <w:pPr>
          <w:pStyle w:val="afd"/>
          <w:jc w:val="center"/>
        </w:pPr>
        <w:r>
          <w:fldChar w:fldCharType="begin"/>
        </w:r>
        <w:r w:rsidR="002D5057">
          <w:instrText>PAGE   \* MERGEFORMAT</w:instrText>
        </w:r>
        <w:r>
          <w:fldChar w:fldCharType="separate"/>
        </w:r>
        <w:r w:rsidR="004C7F72">
          <w:rPr>
            <w:noProof/>
          </w:rPr>
          <w:t>6</w:t>
        </w:r>
        <w:r>
          <w:fldChar w:fldCharType="end"/>
        </w:r>
      </w:p>
    </w:sdtContent>
  </w:sdt>
  <w:p w:rsidR="002D5057" w:rsidRDefault="002D5057">
    <w:pPr>
      <w:pStyle w:val="af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5771777"/>
      <w:docPartObj>
        <w:docPartGallery w:val="Page Numbers (Bottom of Page)"/>
        <w:docPartUnique/>
      </w:docPartObj>
    </w:sdtPr>
    <w:sdtContent>
      <w:p w:rsidR="002D5057" w:rsidRDefault="00FC7C05">
        <w:pPr>
          <w:pStyle w:val="afd"/>
          <w:jc w:val="center"/>
        </w:pPr>
      </w:p>
    </w:sdtContent>
  </w:sdt>
  <w:p w:rsidR="002D5057" w:rsidRDefault="002D5057">
    <w:pPr>
      <w:pStyle w:val="af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4D80" w:rsidRDefault="00B54D80" w:rsidP="00CE1201">
      <w:r>
        <w:separator/>
      </w:r>
    </w:p>
  </w:footnote>
  <w:footnote w:type="continuationSeparator" w:id="0">
    <w:p w:rsidR="00B54D80" w:rsidRDefault="00B54D80" w:rsidP="00CE12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nsid w:val="1EBB1449"/>
    <w:multiLevelType w:val="hybridMultilevel"/>
    <w:tmpl w:val="E54C2C2E"/>
    <w:lvl w:ilvl="0" w:tplc="7E029CC8">
      <w:start w:val="1"/>
      <w:numFmt w:val="decimal"/>
      <w:pStyle w:val="1Custom"/>
      <w:lvlText w:val="%1."/>
      <w:lvlJc w:val="righ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37E71DA"/>
    <w:multiLevelType w:val="hybridMultilevel"/>
    <w:tmpl w:val="2214ACAE"/>
    <w:lvl w:ilvl="0" w:tplc="4A4493A2">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496A29DA"/>
    <w:multiLevelType w:val="multilevel"/>
    <w:tmpl w:val="1986A3A6"/>
    <w:lvl w:ilvl="0">
      <w:start w:val="1"/>
      <w:numFmt w:val="decimal"/>
      <w:pStyle w:val="1"/>
      <w:lvlText w:val="%1"/>
      <w:lvlJc w:val="right"/>
      <w:pPr>
        <w:ind w:left="0" w:firstLine="709"/>
      </w:pPr>
      <w:rPr>
        <w:rFonts w:ascii="Adobe Gothic Std B" w:eastAsia="Adobe Gothic Std B" w:hAnsi="Adobe Gothic Std B" w:hint="eastAsia"/>
        <w:color w:val="A6A6A6" w:themeColor="background1" w:themeShade="A6"/>
        <w:sz w:val="72"/>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0" w:firstLine="0"/>
      </w:pPr>
      <w:rPr>
        <w:rFonts w:hint="default"/>
      </w:rPr>
    </w:lvl>
    <w:lvl w:ilvl="3">
      <w:start w:val="1"/>
      <w:numFmt w:val="decimal"/>
      <w:pStyle w:val="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9">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2">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4"/>
  </w:num>
  <w:num w:numId="2">
    <w:abstractNumId w:val="3"/>
  </w:num>
  <w:num w:numId="3">
    <w:abstractNumId w:val="4"/>
  </w:num>
  <w:num w:numId="4">
    <w:abstractNumId w:val="5"/>
  </w:num>
  <w:num w:numId="5">
    <w:abstractNumId w:val="11"/>
  </w:num>
  <w:num w:numId="6">
    <w:abstractNumId w:val="10"/>
  </w:num>
  <w:num w:numId="7">
    <w:abstractNumId w:val="12"/>
  </w:num>
  <w:num w:numId="8">
    <w:abstractNumId w:val="1"/>
  </w:num>
  <w:num w:numId="9">
    <w:abstractNumId w:val="7"/>
  </w:num>
  <w:num w:numId="10">
    <w:abstractNumId w:val="8"/>
  </w:num>
  <w:num w:numId="11">
    <w:abstractNumId w:val="8"/>
  </w:num>
  <w:num w:numId="12">
    <w:abstractNumId w:val="6"/>
  </w:num>
  <w:num w:numId="13">
    <w:abstractNumId w:val="0"/>
  </w:num>
  <w:num w:numId="14">
    <w:abstractNumId w:val="0"/>
    <w:lvlOverride w:ilvl="0">
      <w:startOverride w:val="1"/>
    </w:lvlOverride>
  </w:num>
  <w:num w:numId="1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3"/>
  </w:num>
  <w:num w:numId="1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9"/>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021"/>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jYxtDAwNzE2MTM1MLVU0lEKTi0uzszPAymwqAUAXc9AyywAAAA="/>
  </w:docVars>
  <w:rsids>
    <w:rsidRoot w:val="00093571"/>
    <w:rsid w:val="000135BF"/>
    <w:rsid w:val="00064C3E"/>
    <w:rsid w:val="00093571"/>
    <w:rsid w:val="000E4A90"/>
    <w:rsid w:val="000E59B0"/>
    <w:rsid w:val="00102702"/>
    <w:rsid w:val="00103D07"/>
    <w:rsid w:val="00107ED6"/>
    <w:rsid w:val="00114E2E"/>
    <w:rsid w:val="00150EBD"/>
    <w:rsid w:val="00162877"/>
    <w:rsid w:val="001916DE"/>
    <w:rsid w:val="001B33F9"/>
    <w:rsid w:val="001F638D"/>
    <w:rsid w:val="001F6B38"/>
    <w:rsid w:val="00204989"/>
    <w:rsid w:val="0022642D"/>
    <w:rsid w:val="00226E06"/>
    <w:rsid w:val="00241D6A"/>
    <w:rsid w:val="0027253E"/>
    <w:rsid w:val="002725F2"/>
    <w:rsid w:val="002900AA"/>
    <w:rsid w:val="00295B35"/>
    <w:rsid w:val="002A267C"/>
    <w:rsid w:val="002D5057"/>
    <w:rsid w:val="002F1E24"/>
    <w:rsid w:val="002F63BF"/>
    <w:rsid w:val="00305747"/>
    <w:rsid w:val="00324425"/>
    <w:rsid w:val="00396FE6"/>
    <w:rsid w:val="003C79F5"/>
    <w:rsid w:val="003E1273"/>
    <w:rsid w:val="003F2DF4"/>
    <w:rsid w:val="003F5A8F"/>
    <w:rsid w:val="003F703F"/>
    <w:rsid w:val="00410EC6"/>
    <w:rsid w:val="0043582E"/>
    <w:rsid w:val="00436D9D"/>
    <w:rsid w:val="004521C2"/>
    <w:rsid w:val="0045539A"/>
    <w:rsid w:val="00471415"/>
    <w:rsid w:val="00474253"/>
    <w:rsid w:val="00490D11"/>
    <w:rsid w:val="004A3D6E"/>
    <w:rsid w:val="004C3867"/>
    <w:rsid w:val="004C7F72"/>
    <w:rsid w:val="004D3A49"/>
    <w:rsid w:val="00506AA0"/>
    <w:rsid w:val="00514D53"/>
    <w:rsid w:val="00521C5D"/>
    <w:rsid w:val="00522630"/>
    <w:rsid w:val="005250B9"/>
    <w:rsid w:val="00543E51"/>
    <w:rsid w:val="00544C99"/>
    <w:rsid w:val="005507AF"/>
    <w:rsid w:val="00550CD3"/>
    <w:rsid w:val="00564C3C"/>
    <w:rsid w:val="00581DA4"/>
    <w:rsid w:val="005A2849"/>
    <w:rsid w:val="005A3866"/>
    <w:rsid w:val="005B22D0"/>
    <w:rsid w:val="005B7E57"/>
    <w:rsid w:val="005F56D4"/>
    <w:rsid w:val="00640C56"/>
    <w:rsid w:val="0064694D"/>
    <w:rsid w:val="00655455"/>
    <w:rsid w:val="00660B1D"/>
    <w:rsid w:val="006655C0"/>
    <w:rsid w:val="006701E3"/>
    <w:rsid w:val="006B5A3B"/>
    <w:rsid w:val="006D1868"/>
    <w:rsid w:val="006D24B8"/>
    <w:rsid w:val="006E1A7C"/>
    <w:rsid w:val="006E1DFC"/>
    <w:rsid w:val="006F3662"/>
    <w:rsid w:val="006F5CF2"/>
    <w:rsid w:val="006F7AF9"/>
    <w:rsid w:val="007064D8"/>
    <w:rsid w:val="0073532B"/>
    <w:rsid w:val="007415E1"/>
    <w:rsid w:val="00745D71"/>
    <w:rsid w:val="00760102"/>
    <w:rsid w:val="007A0369"/>
    <w:rsid w:val="007D373A"/>
    <w:rsid w:val="007D5650"/>
    <w:rsid w:val="007E0F31"/>
    <w:rsid w:val="007E5FDB"/>
    <w:rsid w:val="00817DE9"/>
    <w:rsid w:val="00820CA0"/>
    <w:rsid w:val="00826D10"/>
    <w:rsid w:val="00830553"/>
    <w:rsid w:val="0084017D"/>
    <w:rsid w:val="00850BAB"/>
    <w:rsid w:val="0086725F"/>
    <w:rsid w:val="008A55C3"/>
    <w:rsid w:val="008B3F6B"/>
    <w:rsid w:val="008B6B0A"/>
    <w:rsid w:val="008C2841"/>
    <w:rsid w:val="00900E44"/>
    <w:rsid w:val="00913393"/>
    <w:rsid w:val="00927085"/>
    <w:rsid w:val="00927D24"/>
    <w:rsid w:val="0094143C"/>
    <w:rsid w:val="00942FCB"/>
    <w:rsid w:val="00944AB4"/>
    <w:rsid w:val="00947C12"/>
    <w:rsid w:val="00967CB7"/>
    <w:rsid w:val="009767BB"/>
    <w:rsid w:val="00990BB6"/>
    <w:rsid w:val="00992115"/>
    <w:rsid w:val="00993A0D"/>
    <w:rsid w:val="009D0887"/>
    <w:rsid w:val="009D35F1"/>
    <w:rsid w:val="00A02407"/>
    <w:rsid w:val="00A121C5"/>
    <w:rsid w:val="00A44FCA"/>
    <w:rsid w:val="00A65A8E"/>
    <w:rsid w:val="00A86F3F"/>
    <w:rsid w:val="00A929FA"/>
    <w:rsid w:val="00A95B69"/>
    <w:rsid w:val="00AA124B"/>
    <w:rsid w:val="00AB563E"/>
    <w:rsid w:val="00AC7F0A"/>
    <w:rsid w:val="00AD0812"/>
    <w:rsid w:val="00AD33C5"/>
    <w:rsid w:val="00AE1580"/>
    <w:rsid w:val="00AE5ECF"/>
    <w:rsid w:val="00AF3BCB"/>
    <w:rsid w:val="00AF5AFC"/>
    <w:rsid w:val="00B13B7E"/>
    <w:rsid w:val="00B17EDF"/>
    <w:rsid w:val="00B20493"/>
    <w:rsid w:val="00B22A55"/>
    <w:rsid w:val="00B328BF"/>
    <w:rsid w:val="00B36C9C"/>
    <w:rsid w:val="00B4705F"/>
    <w:rsid w:val="00B54D80"/>
    <w:rsid w:val="00B574D3"/>
    <w:rsid w:val="00B6792A"/>
    <w:rsid w:val="00B84496"/>
    <w:rsid w:val="00BA3540"/>
    <w:rsid w:val="00BC63CF"/>
    <w:rsid w:val="00BE0E41"/>
    <w:rsid w:val="00BE1B55"/>
    <w:rsid w:val="00BF3639"/>
    <w:rsid w:val="00BF3E91"/>
    <w:rsid w:val="00BF60C0"/>
    <w:rsid w:val="00C0144E"/>
    <w:rsid w:val="00C021C0"/>
    <w:rsid w:val="00C1507A"/>
    <w:rsid w:val="00C41EF3"/>
    <w:rsid w:val="00C46C9E"/>
    <w:rsid w:val="00C55140"/>
    <w:rsid w:val="00C70C75"/>
    <w:rsid w:val="00C71548"/>
    <w:rsid w:val="00C80055"/>
    <w:rsid w:val="00C8492F"/>
    <w:rsid w:val="00CA67A6"/>
    <w:rsid w:val="00CB2636"/>
    <w:rsid w:val="00CC6B3D"/>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22C6"/>
    <w:rsid w:val="00D9279F"/>
    <w:rsid w:val="00D937A0"/>
    <w:rsid w:val="00DA1528"/>
    <w:rsid w:val="00DA43F6"/>
    <w:rsid w:val="00DB1570"/>
    <w:rsid w:val="00DB7ACA"/>
    <w:rsid w:val="00DD7AF0"/>
    <w:rsid w:val="00E222BA"/>
    <w:rsid w:val="00E22CD2"/>
    <w:rsid w:val="00E2710E"/>
    <w:rsid w:val="00E30CE6"/>
    <w:rsid w:val="00E32A80"/>
    <w:rsid w:val="00E4410E"/>
    <w:rsid w:val="00E50333"/>
    <w:rsid w:val="00EA76F5"/>
    <w:rsid w:val="00EB6D16"/>
    <w:rsid w:val="00EF050E"/>
    <w:rsid w:val="00EF13E5"/>
    <w:rsid w:val="00EF439B"/>
    <w:rsid w:val="00F01044"/>
    <w:rsid w:val="00F12337"/>
    <w:rsid w:val="00F14157"/>
    <w:rsid w:val="00F16106"/>
    <w:rsid w:val="00F168D9"/>
    <w:rsid w:val="00F415E4"/>
    <w:rsid w:val="00F43A84"/>
    <w:rsid w:val="00F54DD9"/>
    <w:rsid w:val="00F65C5C"/>
    <w:rsid w:val="00F668C6"/>
    <w:rsid w:val="00F81652"/>
    <w:rsid w:val="00F82014"/>
    <w:rsid w:val="00F82D30"/>
    <w:rsid w:val="00FA6E0B"/>
    <w:rsid w:val="00FB0217"/>
    <w:rsid w:val="00FC7C05"/>
    <w:rsid w:val="00FD38A9"/>
    <w:rsid w:val="00FF43CA"/>
    <w:rsid w:val="00FF4614"/>
    <w:rsid w:val="00FF57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3">
    <w:name w:val="Normal"/>
    <w:qFormat/>
    <w:rsid w:val="00C55140"/>
    <w:pPr>
      <w:jc w:val="both"/>
    </w:pPr>
    <w:rPr>
      <w:rFonts w:ascii="Times New Roman" w:eastAsia="Times New Roman" w:hAnsi="Times New Roman"/>
      <w:sz w:val="32"/>
      <w:szCs w:val="24"/>
    </w:rPr>
  </w:style>
  <w:style w:type="paragraph" w:styleId="1">
    <w:name w:val="heading 1"/>
    <w:basedOn w:val="a3"/>
    <w:next w:val="a3"/>
    <w:link w:val="10"/>
    <w:qFormat/>
    <w:rsid w:val="00226E06"/>
    <w:pPr>
      <w:pageBreakBefore/>
      <w:numPr>
        <w:numId w:val="10"/>
      </w:numPr>
      <w:tabs>
        <w:tab w:val="left" w:pos="993"/>
      </w:tabs>
      <w:suppressAutoHyphens/>
      <w:spacing w:after="3360"/>
      <w:contextualSpacing/>
      <w:jc w:val="left"/>
      <w:outlineLvl w:val="0"/>
    </w:pPr>
    <w:rPr>
      <w:rFonts w:ascii="Adobe Gothic Std B" w:eastAsia="Adobe Gothic Std B" w:hAnsi="Adobe Gothic Std B"/>
      <w:color w:val="808080" w:themeColor="background1" w:themeShade="80"/>
      <w:sz w:val="48"/>
      <w:szCs w:val="28"/>
    </w:rPr>
  </w:style>
  <w:style w:type="paragraph" w:styleId="2">
    <w:name w:val="heading 2"/>
    <w:basedOn w:val="a3"/>
    <w:next w:val="a3"/>
    <w:link w:val="20"/>
    <w:qFormat/>
    <w:rsid w:val="00F81652"/>
    <w:pPr>
      <w:keepNext/>
      <w:keepLines/>
      <w:widowControl w:val="0"/>
      <w:numPr>
        <w:ilvl w:val="1"/>
        <w:numId w:val="10"/>
      </w:numPr>
      <w:pBdr>
        <w:top w:val="single" w:sz="12" w:space="7" w:color="auto"/>
      </w:pBdr>
      <w:tabs>
        <w:tab w:val="left" w:pos="1134"/>
      </w:tabs>
      <w:suppressAutoHyphens/>
      <w:spacing w:before="1080" w:after="360"/>
      <w:contextualSpacing/>
      <w:jc w:val="left"/>
      <w:outlineLvl w:val="1"/>
    </w:pPr>
    <w:rPr>
      <w:rFonts w:ascii="Adobe Gothic Std B" w:hAnsi="Adobe Gothic Std B"/>
    </w:rPr>
  </w:style>
  <w:style w:type="paragraph" w:styleId="3">
    <w:name w:val="heading 3"/>
    <w:basedOn w:val="a3"/>
    <w:next w:val="a3"/>
    <w:link w:val="30"/>
    <w:uiPriority w:val="9"/>
    <w:qFormat/>
    <w:rsid w:val="00F81652"/>
    <w:pPr>
      <w:keepNext/>
      <w:numPr>
        <w:ilvl w:val="2"/>
        <w:numId w:val="10"/>
      </w:numPr>
      <w:tabs>
        <w:tab w:val="left" w:pos="0"/>
      </w:tabs>
      <w:spacing w:before="600" w:after="480"/>
      <w:jc w:val="left"/>
      <w:outlineLvl w:val="2"/>
    </w:pPr>
    <w:rPr>
      <w:rFonts w:ascii="Adobe Gothic Std B" w:eastAsia="Adobe Gothic Std B" w:hAnsi="Adobe Gothic Std B"/>
      <w:b/>
      <w:spacing w:val="8"/>
    </w:r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jc w:val="left"/>
      <w:outlineLvl w:val="3"/>
    </w:pPr>
  </w:style>
  <w:style w:type="paragraph" w:styleId="5">
    <w:name w:val="heading 5"/>
    <w:basedOn w:val="a3"/>
    <w:next w:val="a3"/>
    <w:link w:val="50"/>
    <w:unhideWhenUsed/>
    <w:qFormat/>
    <w:rsid w:val="00CE1201"/>
    <w:pPr>
      <w:keepNext/>
      <w:spacing w:before="180" w:after="6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226E06"/>
    <w:rPr>
      <w:rFonts w:ascii="Adobe Gothic Std B" w:eastAsia="Adobe Gothic Std B" w:hAnsi="Adobe Gothic Std B"/>
      <w:color w:val="808080" w:themeColor="background1" w:themeShade="80"/>
      <w:sz w:val="48"/>
      <w:szCs w:val="28"/>
    </w:rPr>
  </w:style>
  <w:style w:type="character" w:customStyle="1" w:styleId="20">
    <w:name w:val="Заголовок 2 Знак"/>
    <w:basedOn w:val="a4"/>
    <w:link w:val="2"/>
    <w:rsid w:val="00F81652"/>
    <w:rPr>
      <w:rFonts w:ascii="Adobe Gothic Std B" w:eastAsia="Times New Roman" w:hAnsi="Adobe Gothic Std B"/>
      <w:sz w:val="32"/>
      <w:szCs w:val="24"/>
    </w:rPr>
  </w:style>
  <w:style w:type="character" w:customStyle="1" w:styleId="30">
    <w:name w:val="Заголовок 3 Знак"/>
    <w:basedOn w:val="a4"/>
    <w:link w:val="3"/>
    <w:uiPriority w:val="9"/>
    <w:rsid w:val="00F81652"/>
    <w:rPr>
      <w:rFonts w:ascii="Adobe Gothic Std B" w:eastAsia="Adobe Gothic Std B" w:hAnsi="Adobe Gothic Std B"/>
      <w:b/>
      <w:spacing w:val="8"/>
      <w:sz w:val="32"/>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FA6E0B"/>
    <w:pPr>
      <w:widowControl w:val="0"/>
      <w:spacing w:before="240" w:after="36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FA6E0B"/>
    <w:pPr>
      <w:spacing w:after="360"/>
    </w:pPr>
    <w:rPr>
      <w:sz w:val="28"/>
    </w:rPr>
  </w:style>
  <w:style w:type="paragraph" w:customStyle="1" w:styleId="-">
    <w:name w:val="Таблица - заголовок"/>
    <w:basedOn w:val="a3"/>
    <w:next w:val="a3"/>
    <w:link w:val="-0"/>
    <w:rsid w:val="00F81652"/>
    <w:pPr>
      <w:keepNext/>
      <w:spacing w:before="840" w:after="120"/>
      <w:jc w:val="center"/>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1">
    <w:name w:val="Рисунок - подпись"/>
    <w:basedOn w:val="a3"/>
    <w:next w:val="a3"/>
    <w:link w:val="-2"/>
    <w:rsid w:val="00226E06"/>
    <w:pPr>
      <w:keepLines/>
      <w:suppressAutoHyphens/>
      <w:spacing w:after="360"/>
      <w:jc w:val="left"/>
    </w:pPr>
  </w:style>
  <w:style w:type="paragraph" w:customStyle="1" w:styleId="af0">
    <w:name w:val="Рисунок"/>
    <w:basedOn w:val="a3"/>
    <w:link w:val="af1"/>
    <w:qFormat/>
    <w:rsid w:val="00EB6D16"/>
    <w:pPr>
      <w:keepNext/>
      <w:spacing w:before="480" w:after="480"/>
      <w:jc w:val="center"/>
    </w:pPr>
    <w:rPr>
      <w:rFonts w:cs="Calibri"/>
      <w:szCs w:val="16"/>
    </w:rPr>
  </w:style>
  <w:style w:type="character" w:customStyle="1" w:styleId="af1">
    <w:name w:val="Рисунок Знак"/>
    <w:basedOn w:val="a4"/>
    <w:link w:val="af0"/>
    <w:rsid w:val="00EB6D16"/>
    <w:rPr>
      <w:rFonts w:ascii="Times New Roman" w:eastAsia="Times New Roman" w:hAnsi="Times New Roman" w:cs="Calibri"/>
      <w:sz w:val="28"/>
      <w:szCs w:val="16"/>
    </w:rPr>
  </w:style>
  <w:style w:type="paragraph" w:styleId="af2">
    <w:name w:val="annotation subject"/>
    <w:basedOn w:val="a3"/>
    <w:link w:val="af3"/>
    <w:uiPriority w:val="99"/>
    <w:semiHidden/>
    <w:unhideWhenUsed/>
    <w:rsid w:val="00E30CE6"/>
    <w:rPr>
      <w:b/>
      <w:bCs/>
      <w:sz w:val="20"/>
      <w:szCs w:val="20"/>
    </w:rPr>
  </w:style>
  <w:style w:type="character" w:customStyle="1" w:styleId="af3">
    <w:name w:val="Тема примечания Знак"/>
    <w:basedOn w:val="a4"/>
    <w:link w:val="af2"/>
    <w:uiPriority w:val="99"/>
    <w:semiHidden/>
    <w:rsid w:val="00E30CE6"/>
    <w:rPr>
      <w:b/>
      <w:bCs/>
    </w:rPr>
  </w:style>
  <w:style w:type="paragraph" w:styleId="af4">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5">
    <w:name w:val="TOC Heading"/>
    <w:basedOn w:val="a3"/>
    <w:next w:val="a3"/>
    <w:uiPriority w:val="39"/>
    <w:unhideWhenUsed/>
    <w:qFormat/>
    <w:rsid w:val="00295B35"/>
    <w:pPr>
      <w:spacing w:after="360"/>
      <w:jc w:val="center"/>
    </w:pPr>
    <w:rPr>
      <w:caps/>
      <w:szCs w:val="28"/>
    </w:rPr>
  </w:style>
  <w:style w:type="table" w:styleId="af6">
    <w:name w:val="Table Grid"/>
    <w:basedOn w:val="a5"/>
    <w:rsid w:val="00AE1580"/>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0">
    <w:name w:val="Список маркированный"/>
    <w:basedOn w:val="a3"/>
    <w:qFormat/>
    <w:rsid w:val="00F81652"/>
    <w:pPr>
      <w:numPr>
        <w:numId w:val="12"/>
      </w:numPr>
      <w:tabs>
        <w:tab w:val="left" w:pos="851"/>
      </w:tabs>
      <w:ind w:left="357" w:hanging="357"/>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7">
    <w:name w:val="Balloon Text"/>
    <w:basedOn w:val="a3"/>
    <w:link w:val="af8"/>
    <w:uiPriority w:val="99"/>
    <w:semiHidden/>
    <w:unhideWhenUsed/>
    <w:rsid w:val="00CE1201"/>
    <w:rPr>
      <w:rFonts w:ascii="Tahoma" w:hAnsi="Tahoma" w:cs="Tahoma"/>
      <w:sz w:val="16"/>
      <w:szCs w:val="16"/>
    </w:rPr>
  </w:style>
  <w:style w:type="character" w:customStyle="1" w:styleId="af8">
    <w:name w:val="Текст выноски Знак"/>
    <w:basedOn w:val="a4"/>
    <w:link w:val="af7"/>
    <w:uiPriority w:val="99"/>
    <w:semiHidden/>
    <w:rsid w:val="00CE1201"/>
    <w:rPr>
      <w:rFonts w:ascii="Tahoma" w:eastAsia="Times New Roman" w:hAnsi="Tahoma" w:cs="Tahoma"/>
      <w:sz w:val="16"/>
      <w:szCs w:val="16"/>
    </w:rPr>
  </w:style>
  <w:style w:type="paragraph" w:customStyle="1" w:styleId="-3">
    <w:name w:val="Таблица - текст внутри"/>
    <w:basedOn w:val="ab"/>
    <w:link w:val="-4"/>
    <w:qFormat/>
    <w:rsid w:val="00102702"/>
    <w:pPr>
      <w:jc w:val="left"/>
    </w:pPr>
  </w:style>
  <w:style w:type="paragraph" w:customStyle="1" w:styleId="a2">
    <w:name w:val="Список многоуровневый"/>
    <w:basedOn w:val="a3"/>
    <w:link w:val="af9"/>
    <w:qFormat/>
    <w:rsid w:val="00EA76F5"/>
    <w:pPr>
      <w:numPr>
        <w:numId w:val="18"/>
      </w:numPr>
    </w:pPr>
  </w:style>
  <w:style w:type="character" w:customStyle="1" w:styleId="ac">
    <w:name w:val="После формулы Знак"/>
    <w:basedOn w:val="a4"/>
    <w:link w:val="ab"/>
    <w:rsid w:val="00FA6E0B"/>
    <w:rPr>
      <w:rFonts w:ascii="Times New Roman" w:eastAsia="Times New Roman" w:hAnsi="Times New Roman"/>
      <w:sz w:val="28"/>
      <w:szCs w:val="24"/>
    </w:rPr>
  </w:style>
  <w:style w:type="character" w:customStyle="1" w:styleId="-4">
    <w:name w:val="Таблица - текст внутри Знак"/>
    <w:basedOn w:val="ac"/>
    <w:link w:val="-3"/>
    <w:rsid w:val="00102702"/>
    <w:rPr>
      <w:rFonts w:ascii="Times New Roman" w:eastAsia="Times New Roman" w:hAnsi="Times New Roman"/>
      <w:sz w:val="28"/>
      <w:szCs w:val="24"/>
    </w:rPr>
  </w:style>
  <w:style w:type="character" w:customStyle="1" w:styleId="af9">
    <w:name w:val="Список многоуровневый Знак"/>
    <w:basedOn w:val="a4"/>
    <w:link w:val="a2"/>
    <w:rsid w:val="00EA76F5"/>
    <w:rPr>
      <w:rFonts w:ascii="Times New Roman" w:eastAsia="Times New Roman" w:hAnsi="Times New Roman"/>
      <w:sz w:val="24"/>
      <w:szCs w:val="24"/>
    </w:rPr>
  </w:style>
  <w:style w:type="paragraph" w:styleId="afa">
    <w:name w:val="Bibliography"/>
    <w:basedOn w:val="a3"/>
    <w:next w:val="a3"/>
    <w:uiPriority w:val="37"/>
    <w:semiHidden/>
    <w:unhideWhenUsed/>
    <w:rsid w:val="00BF3639"/>
  </w:style>
  <w:style w:type="paragraph" w:styleId="afb">
    <w:name w:val="header"/>
    <w:basedOn w:val="a3"/>
    <w:link w:val="afc"/>
    <w:unhideWhenUsed/>
    <w:rsid w:val="002D5057"/>
    <w:pPr>
      <w:tabs>
        <w:tab w:val="center" w:pos="4677"/>
        <w:tab w:val="right" w:pos="9355"/>
      </w:tabs>
    </w:pPr>
  </w:style>
  <w:style w:type="character" w:customStyle="1" w:styleId="afc">
    <w:name w:val="Верхний колонтитул Знак"/>
    <w:basedOn w:val="a4"/>
    <w:link w:val="afb"/>
    <w:rsid w:val="002D5057"/>
    <w:rPr>
      <w:rFonts w:ascii="Times New Roman" w:eastAsia="Times New Roman" w:hAnsi="Times New Roman"/>
      <w:sz w:val="24"/>
      <w:szCs w:val="24"/>
    </w:rPr>
  </w:style>
  <w:style w:type="paragraph" w:styleId="afd">
    <w:name w:val="footer"/>
    <w:basedOn w:val="a3"/>
    <w:link w:val="afe"/>
    <w:uiPriority w:val="99"/>
    <w:unhideWhenUsed/>
    <w:rsid w:val="002D5057"/>
    <w:pPr>
      <w:tabs>
        <w:tab w:val="center" w:pos="4677"/>
        <w:tab w:val="right" w:pos="9355"/>
      </w:tabs>
    </w:pPr>
  </w:style>
  <w:style w:type="character" w:customStyle="1" w:styleId="afe">
    <w:name w:val="Нижний колонтитул Знак"/>
    <w:basedOn w:val="a4"/>
    <w:link w:val="afd"/>
    <w:uiPriority w:val="99"/>
    <w:rsid w:val="002D5057"/>
    <w:rPr>
      <w:rFonts w:ascii="Times New Roman" w:eastAsia="Times New Roman" w:hAnsi="Times New Roman"/>
      <w:sz w:val="24"/>
      <w:szCs w:val="24"/>
    </w:rPr>
  </w:style>
  <w:style w:type="paragraph" w:customStyle="1" w:styleId="aff">
    <w:name w:val="После где"/>
    <w:basedOn w:val="ab"/>
    <w:qFormat/>
    <w:rsid w:val="00F65C5C"/>
    <w:pPr>
      <w:ind w:left="369"/>
    </w:pPr>
    <w:rPr>
      <w:sz w:val="32"/>
    </w:rPr>
  </w:style>
  <w:style w:type="character" w:styleId="aff0">
    <w:name w:val="Hyperlink"/>
    <w:basedOn w:val="a4"/>
    <w:uiPriority w:val="99"/>
    <w:unhideWhenUsed/>
    <w:rsid w:val="005507AF"/>
    <w:rPr>
      <w:color w:val="0000FF" w:themeColor="hyperlink"/>
      <w:u w:val="single"/>
    </w:rPr>
  </w:style>
  <w:style w:type="paragraph" w:styleId="aff1">
    <w:name w:val="List Paragraph"/>
    <w:basedOn w:val="a3"/>
    <w:uiPriority w:val="99"/>
    <w:qFormat/>
    <w:rsid w:val="00AD0812"/>
    <w:pPr>
      <w:ind w:left="720"/>
      <w:contextualSpacing/>
    </w:pPr>
  </w:style>
  <w:style w:type="paragraph" w:customStyle="1" w:styleId="a1">
    <w:name w:val="Список источников"/>
    <w:basedOn w:val="aff1"/>
    <w:qFormat/>
    <w:rsid w:val="00AD0812"/>
    <w:pPr>
      <w:numPr>
        <w:numId w:val="22"/>
      </w:numPr>
      <w:tabs>
        <w:tab w:val="left" w:pos="993"/>
      </w:tabs>
      <w:ind w:left="0" w:firstLine="709"/>
    </w:pPr>
    <w:rPr>
      <w:lang w:val="en-US"/>
    </w:rPr>
  </w:style>
  <w:style w:type="paragraph" w:customStyle="1" w:styleId="1Custom">
    <w:name w:val="Заголовок 1 (Custom)"/>
    <w:basedOn w:val="1"/>
    <w:link w:val="1Custom0"/>
    <w:qFormat/>
    <w:rsid w:val="000135BF"/>
    <w:pPr>
      <w:numPr>
        <w:numId w:val="24"/>
      </w:numPr>
      <w:ind w:right="-2"/>
    </w:pPr>
  </w:style>
  <w:style w:type="paragraph" w:styleId="aff2">
    <w:name w:val="caption"/>
    <w:basedOn w:val="a3"/>
    <w:next w:val="a3"/>
    <w:uiPriority w:val="35"/>
    <w:unhideWhenUsed/>
    <w:qFormat/>
    <w:rsid w:val="008B6B0A"/>
    <w:pPr>
      <w:spacing w:after="200"/>
    </w:pPr>
    <w:rPr>
      <w:i/>
      <w:iCs/>
      <w:color w:val="1F497D" w:themeColor="text2"/>
      <w:sz w:val="18"/>
      <w:szCs w:val="18"/>
    </w:rPr>
  </w:style>
  <w:style w:type="character" w:customStyle="1" w:styleId="1Custom0">
    <w:name w:val="Заголовок 1 (Custom) Знак"/>
    <w:basedOn w:val="10"/>
    <w:link w:val="1Custom"/>
    <w:rsid w:val="000135BF"/>
    <w:rPr>
      <w:rFonts w:ascii="Adobe Gothic Std B" w:eastAsia="Adobe Gothic Std B" w:hAnsi="Adobe Gothic Std B"/>
      <w:color w:val="808080" w:themeColor="background1" w:themeShade="80"/>
      <w:sz w:val="48"/>
      <w:szCs w:val="28"/>
    </w:rPr>
  </w:style>
  <w:style w:type="paragraph" w:customStyle="1" w:styleId="aff3">
    <w:name w:val="Рисунок нумерация"/>
    <w:basedOn w:val="-1"/>
    <w:link w:val="aff4"/>
    <w:qFormat/>
    <w:rsid w:val="00102702"/>
    <w:rPr>
      <w:rFonts w:ascii="Adobe Gothic Std B" w:hAnsi="Adobe Gothic Std B"/>
      <w:b/>
      <w:noProof/>
      <w:sz w:val="24"/>
      <w:lang w:val="en-US"/>
    </w:rPr>
  </w:style>
  <w:style w:type="paragraph" w:customStyle="1" w:styleId="aff5">
    <w:name w:val="Таблица нумерация"/>
    <w:basedOn w:val="-"/>
    <w:link w:val="aff6"/>
    <w:qFormat/>
    <w:rsid w:val="00CC6B3D"/>
    <w:pPr>
      <w:spacing w:before="360"/>
      <w:jc w:val="left"/>
    </w:pPr>
    <w:rPr>
      <w:rFonts w:ascii="Adobe Gothic Std B" w:eastAsia="Adobe Gothic Std B" w:hAnsi="Adobe Gothic Std B"/>
      <w:b/>
      <w:sz w:val="24"/>
      <w:lang w:val="en-US"/>
    </w:rPr>
  </w:style>
  <w:style w:type="character" w:customStyle="1" w:styleId="-2">
    <w:name w:val="Рисунок - подпись Знак"/>
    <w:basedOn w:val="a4"/>
    <w:link w:val="-1"/>
    <w:rsid w:val="00226E06"/>
    <w:rPr>
      <w:rFonts w:ascii="Times New Roman" w:eastAsia="Times New Roman" w:hAnsi="Times New Roman"/>
      <w:sz w:val="32"/>
      <w:szCs w:val="24"/>
    </w:rPr>
  </w:style>
  <w:style w:type="character" w:customStyle="1" w:styleId="aff4">
    <w:name w:val="Рисунок нумерация Знак"/>
    <w:basedOn w:val="-2"/>
    <w:link w:val="aff3"/>
    <w:rsid w:val="00102702"/>
    <w:rPr>
      <w:rFonts w:ascii="Adobe Gothic Std B" w:eastAsia="Times New Roman" w:hAnsi="Adobe Gothic Std B"/>
      <w:b/>
      <w:noProof/>
      <w:sz w:val="24"/>
      <w:szCs w:val="24"/>
      <w:lang w:val="en-US"/>
    </w:rPr>
  </w:style>
  <w:style w:type="paragraph" w:customStyle="1" w:styleId="aff7">
    <w:name w:val="Ссылка номер"/>
    <w:basedOn w:val="a3"/>
    <w:link w:val="aff8"/>
    <w:qFormat/>
    <w:rsid w:val="00CC6B3D"/>
    <w:rPr>
      <w:noProof/>
      <w:color w:val="113BEF"/>
      <w:lang w:val="en-US"/>
    </w:rPr>
  </w:style>
  <w:style w:type="character" w:customStyle="1" w:styleId="-0">
    <w:name w:val="Таблица - заголовок Знак"/>
    <w:basedOn w:val="a4"/>
    <w:link w:val="-"/>
    <w:rsid w:val="00F81652"/>
    <w:rPr>
      <w:rFonts w:ascii="Times New Roman" w:eastAsia="Times New Roman" w:hAnsi="Times New Roman"/>
      <w:sz w:val="32"/>
      <w:szCs w:val="24"/>
    </w:rPr>
  </w:style>
  <w:style w:type="character" w:customStyle="1" w:styleId="aff6">
    <w:name w:val="Таблица нумерация Знак"/>
    <w:basedOn w:val="-0"/>
    <w:link w:val="aff5"/>
    <w:rsid w:val="00CC6B3D"/>
    <w:rPr>
      <w:rFonts w:ascii="Adobe Gothic Std B" w:eastAsia="Adobe Gothic Std B" w:hAnsi="Adobe Gothic Std B"/>
      <w:b/>
      <w:sz w:val="24"/>
      <w:szCs w:val="24"/>
      <w:lang w:val="en-US"/>
    </w:rPr>
  </w:style>
  <w:style w:type="character" w:customStyle="1" w:styleId="aff8">
    <w:name w:val="Ссылка номер Знак"/>
    <w:basedOn w:val="a4"/>
    <w:link w:val="aff7"/>
    <w:rsid w:val="00CC6B3D"/>
    <w:rPr>
      <w:rFonts w:ascii="Times New Roman" w:eastAsia="Times New Roman" w:hAnsi="Times New Roman"/>
      <w:noProof/>
      <w:color w:val="113BEF"/>
      <w:sz w:val="32"/>
      <w:szCs w:val="24"/>
      <w:lang w:val="en-US"/>
    </w:rPr>
  </w:style>
  <w:style w:type="character" w:styleId="aff9">
    <w:name w:val="Intense Emphasis"/>
    <w:basedOn w:val="a4"/>
    <w:uiPriority w:val="21"/>
    <w:qFormat/>
    <w:rsid w:val="00F81652"/>
    <w:rPr>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11A59-AB88-4235-8132-D12AD991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50</TotalTime>
  <Pages>8</Pages>
  <Words>1019</Words>
  <Characters>5814</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student</cp:lastModifiedBy>
  <cp:revision>5</cp:revision>
  <cp:lastPrinted>2016-08-31T12:08:00Z</cp:lastPrinted>
  <dcterms:created xsi:type="dcterms:W3CDTF">2024-04-22T07:14:00Z</dcterms:created>
  <dcterms:modified xsi:type="dcterms:W3CDTF">2024-04-25T05:37:00Z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