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5FB11" w14:textId="625A4030" w:rsidR="000D7689" w:rsidRDefault="002607E3" w:rsidP="0050289E">
      <w:pPr>
        <w:pStyle w:val="af4"/>
      </w:pPr>
      <w:r w:rsidRPr="002607E3">
        <w:t>contents</w:t>
      </w:r>
      <w:r>
        <w:t>е</w:t>
      </w:r>
    </w:p>
    <w:p w14:paraId="137454FA" w14:textId="416CFC95" w:rsidR="002607E3" w:rsidRDefault="00755E36">
      <w:pPr>
        <w:pStyle w:val="11"/>
        <w:rPr>
          <w:rFonts w:asciiTheme="minorHAnsi" w:eastAsiaTheme="minorEastAsia" w:hAnsiTheme="minorHAnsi" w:cstheme="minorBidi"/>
          <w:sz w:val="22"/>
          <w:szCs w:val="22"/>
        </w:rPr>
      </w:pPr>
      <w:r>
        <w:rPr>
          <w:lang w:val="en-US"/>
        </w:rPr>
        <w:fldChar w:fldCharType="begin"/>
      </w:r>
      <w:r>
        <w:rPr>
          <w:lang w:val="en-US"/>
        </w:rPr>
        <w:instrText xml:space="preserve"> TOC \o "1-2" \h \z \u </w:instrText>
      </w:r>
      <w:r>
        <w:rPr>
          <w:lang w:val="en-US"/>
        </w:rPr>
        <w:fldChar w:fldCharType="separate"/>
      </w:r>
      <w:hyperlink w:anchor="_Toc163131791" w:history="1">
        <w:r w:rsidR="002607E3" w:rsidRPr="00EC114F">
          <w:rPr>
            <w:rStyle w:val="aff"/>
          </w:rPr>
          <w:t>1</w:t>
        </w:r>
        <w:r w:rsidR="002607E3">
          <w:rPr>
            <w:rFonts w:asciiTheme="minorHAnsi" w:eastAsiaTheme="minorEastAsia" w:hAnsiTheme="minorHAnsi" w:cstheme="minorBidi"/>
            <w:sz w:val="22"/>
            <w:szCs w:val="22"/>
          </w:rPr>
          <w:tab/>
        </w:r>
        <w:r w:rsidR="002607E3" w:rsidRPr="00EC114F">
          <w:rPr>
            <w:rStyle w:val="aff"/>
          </w:rPr>
          <w:t>Experiments</w:t>
        </w:r>
        <w:r w:rsidR="002607E3">
          <w:rPr>
            <w:webHidden/>
          </w:rPr>
          <w:tab/>
        </w:r>
        <w:r w:rsidR="002607E3">
          <w:rPr>
            <w:webHidden/>
          </w:rPr>
          <w:fldChar w:fldCharType="begin"/>
        </w:r>
        <w:r w:rsidR="002607E3">
          <w:rPr>
            <w:webHidden/>
          </w:rPr>
          <w:instrText xml:space="preserve"> PAGEREF _Toc163131791 \h </w:instrText>
        </w:r>
        <w:r w:rsidR="002607E3">
          <w:rPr>
            <w:webHidden/>
          </w:rPr>
        </w:r>
        <w:r w:rsidR="002607E3">
          <w:rPr>
            <w:webHidden/>
          </w:rPr>
          <w:fldChar w:fldCharType="separate"/>
        </w:r>
        <w:r w:rsidR="002607E3">
          <w:rPr>
            <w:webHidden/>
          </w:rPr>
          <w:t>2</w:t>
        </w:r>
        <w:r w:rsidR="002607E3">
          <w:rPr>
            <w:webHidden/>
          </w:rPr>
          <w:fldChar w:fldCharType="end"/>
        </w:r>
      </w:hyperlink>
    </w:p>
    <w:p w14:paraId="70ECA4A1" w14:textId="05C61672" w:rsidR="002607E3" w:rsidRDefault="00360235">
      <w:pPr>
        <w:pStyle w:val="21"/>
        <w:rPr>
          <w:rFonts w:asciiTheme="minorHAnsi" w:eastAsiaTheme="minorEastAsia" w:hAnsiTheme="minorHAnsi" w:cstheme="minorBidi"/>
          <w:sz w:val="22"/>
          <w:szCs w:val="22"/>
        </w:rPr>
      </w:pPr>
      <w:hyperlink w:anchor="_Toc163131792" w:history="1">
        <w:r w:rsidR="002607E3" w:rsidRPr="00EC114F">
          <w:rPr>
            <w:rStyle w:val="aff"/>
          </w:rPr>
          <w:t>1.1</w:t>
        </w:r>
        <w:r w:rsidR="002607E3">
          <w:rPr>
            <w:rFonts w:asciiTheme="minorHAnsi" w:eastAsiaTheme="minorEastAsia" w:hAnsiTheme="minorHAnsi" w:cstheme="minorBidi"/>
            <w:sz w:val="22"/>
            <w:szCs w:val="22"/>
          </w:rPr>
          <w:tab/>
        </w:r>
        <w:r w:rsidR="002607E3" w:rsidRPr="00EC114F">
          <w:rPr>
            <w:rStyle w:val="aff"/>
          </w:rPr>
          <w:t>Activation function</w:t>
        </w:r>
        <w:r w:rsidR="002607E3">
          <w:rPr>
            <w:webHidden/>
          </w:rPr>
          <w:tab/>
        </w:r>
        <w:r w:rsidR="002607E3">
          <w:rPr>
            <w:webHidden/>
          </w:rPr>
          <w:fldChar w:fldCharType="begin"/>
        </w:r>
        <w:r w:rsidR="002607E3">
          <w:rPr>
            <w:webHidden/>
          </w:rPr>
          <w:instrText xml:space="preserve"> PAGEREF _Toc163131792 \h </w:instrText>
        </w:r>
        <w:r w:rsidR="002607E3">
          <w:rPr>
            <w:webHidden/>
          </w:rPr>
        </w:r>
        <w:r w:rsidR="002607E3">
          <w:rPr>
            <w:webHidden/>
          </w:rPr>
          <w:fldChar w:fldCharType="separate"/>
        </w:r>
        <w:r w:rsidR="002607E3">
          <w:rPr>
            <w:webHidden/>
          </w:rPr>
          <w:t>2</w:t>
        </w:r>
        <w:r w:rsidR="002607E3">
          <w:rPr>
            <w:webHidden/>
          </w:rPr>
          <w:fldChar w:fldCharType="end"/>
        </w:r>
      </w:hyperlink>
    </w:p>
    <w:p w14:paraId="41749BF7" w14:textId="03984B2D" w:rsidR="002607E3" w:rsidRDefault="00360235">
      <w:pPr>
        <w:pStyle w:val="21"/>
        <w:rPr>
          <w:rFonts w:asciiTheme="minorHAnsi" w:eastAsiaTheme="minorEastAsia" w:hAnsiTheme="minorHAnsi" w:cstheme="minorBidi"/>
          <w:sz w:val="22"/>
          <w:szCs w:val="22"/>
        </w:rPr>
      </w:pPr>
      <w:hyperlink w:anchor="_Toc163131793" w:history="1">
        <w:r w:rsidR="002607E3" w:rsidRPr="00EC114F">
          <w:rPr>
            <w:rStyle w:val="aff"/>
          </w:rPr>
          <w:t>1.2</w:t>
        </w:r>
        <w:r w:rsidR="002607E3">
          <w:rPr>
            <w:rFonts w:asciiTheme="minorHAnsi" w:eastAsiaTheme="minorEastAsia" w:hAnsiTheme="minorHAnsi" w:cstheme="minorBidi"/>
            <w:sz w:val="22"/>
            <w:szCs w:val="22"/>
          </w:rPr>
          <w:tab/>
        </w:r>
        <w:r w:rsidR="002607E3" w:rsidRPr="00EC114F">
          <w:rPr>
            <w:rStyle w:val="aff"/>
          </w:rPr>
          <w:t>Regression Benchmarks</w:t>
        </w:r>
        <w:r w:rsidR="002607E3">
          <w:rPr>
            <w:webHidden/>
          </w:rPr>
          <w:tab/>
        </w:r>
        <w:r w:rsidR="002607E3">
          <w:rPr>
            <w:webHidden/>
          </w:rPr>
          <w:fldChar w:fldCharType="begin"/>
        </w:r>
        <w:r w:rsidR="002607E3">
          <w:rPr>
            <w:webHidden/>
          </w:rPr>
          <w:instrText xml:space="preserve"> PAGEREF _Toc163131793 \h </w:instrText>
        </w:r>
        <w:r w:rsidR="002607E3">
          <w:rPr>
            <w:webHidden/>
          </w:rPr>
        </w:r>
        <w:r w:rsidR="002607E3">
          <w:rPr>
            <w:webHidden/>
          </w:rPr>
          <w:fldChar w:fldCharType="separate"/>
        </w:r>
        <w:r w:rsidR="002607E3">
          <w:rPr>
            <w:webHidden/>
          </w:rPr>
          <w:t>2</w:t>
        </w:r>
        <w:r w:rsidR="002607E3">
          <w:rPr>
            <w:webHidden/>
          </w:rPr>
          <w:fldChar w:fldCharType="end"/>
        </w:r>
      </w:hyperlink>
    </w:p>
    <w:p w14:paraId="319026BA" w14:textId="3E768C38" w:rsidR="002607E3" w:rsidRDefault="00360235">
      <w:pPr>
        <w:pStyle w:val="21"/>
        <w:rPr>
          <w:rFonts w:asciiTheme="minorHAnsi" w:eastAsiaTheme="minorEastAsia" w:hAnsiTheme="minorHAnsi" w:cstheme="minorBidi"/>
          <w:sz w:val="22"/>
          <w:szCs w:val="22"/>
        </w:rPr>
      </w:pPr>
      <w:hyperlink w:anchor="_Toc163131794" w:history="1">
        <w:r w:rsidR="002607E3" w:rsidRPr="00EC114F">
          <w:rPr>
            <w:rStyle w:val="aff"/>
          </w:rPr>
          <w:t>1.3</w:t>
        </w:r>
        <w:r w:rsidR="002607E3">
          <w:rPr>
            <w:rFonts w:asciiTheme="minorHAnsi" w:eastAsiaTheme="minorEastAsia" w:hAnsiTheme="minorHAnsi" w:cstheme="minorBidi"/>
            <w:sz w:val="22"/>
            <w:szCs w:val="22"/>
          </w:rPr>
          <w:tab/>
        </w:r>
        <w:r w:rsidR="002607E3" w:rsidRPr="00EC114F">
          <w:rPr>
            <w:rStyle w:val="aff"/>
          </w:rPr>
          <w:t>Bayesian Optimization</w:t>
        </w:r>
        <w:r w:rsidR="002607E3">
          <w:rPr>
            <w:webHidden/>
          </w:rPr>
          <w:tab/>
        </w:r>
        <w:r w:rsidR="002607E3">
          <w:rPr>
            <w:webHidden/>
          </w:rPr>
          <w:fldChar w:fldCharType="begin"/>
        </w:r>
        <w:r w:rsidR="002607E3">
          <w:rPr>
            <w:webHidden/>
          </w:rPr>
          <w:instrText xml:space="preserve"> PAGEREF _Toc163131794 \h </w:instrText>
        </w:r>
        <w:r w:rsidR="002607E3">
          <w:rPr>
            <w:webHidden/>
          </w:rPr>
        </w:r>
        <w:r w:rsidR="002607E3">
          <w:rPr>
            <w:webHidden/>
          </w:rPr>
          <w:fldChar w:fldCharType="separate"/>
        </w:r>
        <w:r w:rsidR="002607E3">
          <w:rPr>
            <w:webHidden/>
          </w:rPr>
          <w:t>4</w:t>
        </w:r>
        <w:r w:rsidR="002607E3">
          <w:rPr>
            <w:webHidden/>
          </w:rPr>
          <w:fldChar w:fldCharType="end"/>
        </w:r>
      </w:hyperlink>
    </w:p>
    <w:p w14:paraId="4CDA3B0D" w14:textId="0FF05EDF" w:rsidR="00755E36" w:rsidRPr="00755E36" w:rsidRDefault="00755E36" w:rsidP="00755E36">
      <w:pPr>
        <w:rPr>
          <w:lang w:val="en-US"/>
        </w:rPr>
      </w:pPr>
      <w:r>
        <w:rPr>
          <w:lang w:val="en-US"/>
        </w:rPr>
        <w:fldChar w:fldCharType="end"/>
      </w:r>
    </w:p>
    <w:p w14:paraId="6B07D239" w14:textId="4A51AA4F" w:rsidR="00755E36" w:rsidRPr="00755E36" w:rsidRDefault="00755E36" w:rsidP="00755E36">
      <w:pPr>
        <w:rPr>
          <w:lang w:val="en-US"/>
        </w:rPr>
      </w:pPr>
    </w:p>
    <w:p w14:paraId="4155A550" w14:textId="77777777" w:rsidR="00BF52DA" w:rsidRPr="00755E36" w:rsidRDefault="00BF52DA" w:rsidP="00BF52DA">
      <w:pPr>
        <w:rPr>
          <w:lang w:val="en-US"/>
        </w:rPr>
      </w:pPr>
    </w:p>
    <w:p w14:paraId="0A6F59D4" w14:textId="77777777" w:rsidR="00BF52DA" w:rsidRPr="00755E36" w:rsidRDefault="00BF52DA" w:rsidP="00BF52DA">
      <w:pPr>
        <w:rPr>
          <w:lang w:val="en-US"/>
        </w:rPr>
      </w:pPr>
    </w:p>
    <w:p w14:paraId="103911A6" w14:textId="26AE38D5" w:rsidR="000D7689" w:rsidRPr="00755E36" w:rsidRDefault="000D7689" w:rsidP="00927085">
      <w:pPr>
        <w:rPr>
          <w:lang w:val="en-US"/>
        </w:rPr>
      </w:pPr>
    </w:p>
    <w:p w14:paraId="04C6F86F" w14:textId="32B72FE2" w:rsidR="000D7689" w:rsidRPr="00755E36" w:rsidRDefault="000D7689" w:rsidP="00927085">
      <w:pPr>
        <w:rPr>
          <w:lang w:val="en-US"/>
        </w:rPr>
      </w:pPr>
    </w:p>
    <w:p w14:paraId="38B4CA1E" w14:textId="71F18ED3" w:rsidR="00364FCB" w:rsidRPr="00755E36" w:rsidRDefault="00364FCB" w:rsidP="00927085">
      <w:pPr>
        <w:rPr>
          <w:lang w:val="en-US"/>
        </w:rPr>
      </w:pPr>
    </w:p>
    <w:p w14:paraId="5B012678" w14:textId="42136115" w:rsidR="00364FCB" w:rsidRPr="00755E36" w:rsidRDefault="00364FCB" w:rsidP="00927085">
      <w:pPr>
        <w:rPr>
          <w:lang w:val="en-US"/>
        </w:rPr>
      </w:pPr>
    </w:p>
    <w:p w14:paraId="7C8046E1" w14:textId="30DEB44C" w:rsidR="00364FCB" w:rsidRPr="00755E36" w:rsidRDefault="00364FCB" w:rsidP="00927085">
      <w:pPr>
        <w:rPr>
          <w:lang w:val="en-US"/>
        </w:rPr>
      </w:pPr>
    </w:p>
    <w:p w14:paraId="6AB79CF3" w14:textId="7B1F3214" w:rsidR="00364FCB" w:rsidRPr="00755E36" w:rsidRDefault="00364FCB" w:rsidP="00927085">
      <w:pPr>
        <w:rPr>
          <w:lang w:val="en-US"/>
        </w:rPr>
      </w:pPr>
    </w:p>
    <w:p w14:paraId="76D13335" w14:textId="6CDE9A94" w:rsidR="00364FCB" w:rsidRPr="00755E36" w:rsidRDefault="00364FCB" w:rsidP="00927085">
      <w:pPr>
        <w:rPr>
          <w:lang w:val="en-US"/>
        </w:rPr>
      </w:pPr>
    </w:p>
    <w:p w14:paraId="32DD2331" w14:textId="408B9950" w:rsidR="00364FCB" w:rsidRPr="00755E36" w:rsidRDefault="00364FCB" w:rsidP="00927085">
      <w:pPr>
        <w:rPr>
          <w:lang w:val="en-US"/>
        </w:rPr>
      </w:pPr>
    </w:p>
    <w:p w14:paraId="468573FE" w14:textId="2B44B7C2" w:rsidR="00364FCB" w:rsidRPr="00755E36" w:rsidRDefault="00364FCB" w:rsidP="00927085">
      <w:pPr>
        <w:rPr>
          <w:lang w:val="en-US"/>
        </w:rPr>
      </w:pPr>
    </w:p>
    <w:p w14:paraId="064A527D" w14:textId="6D64D90A" w:rsidR="00364FCB" w:rsidRPr="00755E36" w:rsidRDefault="00364FCB" w:rsidP="00927085">
      <w:pPr>
        <w:rPr>
          <w:lang w:val="en-US"/>
        </w:rPr>
      </w:pPr>
    </w:p>
    <w:p w14:paraId="50E75429" w14:textId="26EFFBB4" w:rsidR="00364FCB" w:rsidRPr="00755E36" w:rsidRDefault="00364FCB" w:rsidP="00927085">
      <w:pPr>
        <w:rPr>
          <w:lang w:val="en-US"/>
        </w:rPr>
      </w:pPr>
    </w:p>
    <w:p w14:paraId="5F97F591" w14:textId="32512E70" w:rsidR="00364FCB" w:rsidRPr="00755E36" w:rsidRDefault="00364FCB" w:rsidP="00927085">
      <w:pPr>
        <w:rPr>
          <w:lang w:val="en-US"/>
        </w:rPr>
      </w:pPr>
    </w:p>
    <w:p w14:paraId="6F6F55E7" w14:textId="5C873876" w:rsidR="00364FCB" w:rsidRPr="00755E36" w:rsidRDefault="00364FCB" w:rsidP="00927085">
      <w:pPr>
        <w:rPr>
          <w:lang w:val="en-US"/>
        </w:rPr>
      </w:pPr>
    </w:p>
    <w:p w14:paraId="4A8DEF64" w14:textId="320B223C" w:rsidR="00364FCB" w:rsidRPr="00755E36" w:rsidRDefault="00364FCB" w:rsidP="00927085">
      <w:pPr>
        <w:rPr>
          <w:lang w:val="en-US"/>
        </w:rPr>
      </w:pPr>
    </w:p>
    <w:p w14:paraId="702D2831" w14:textId="651BAEB2" w:rsidR="00364FCB" w:rsidRPr="00755E36" w:rsidRDefault="00364FCB" w:rsidP="00927085">
      <w:pPr>
        <w:rPr>
          <w:lang w:val="en-US"/>
        </w:rPr>
      </w:pPr>
    </w:p>
    <w:p w14:paraId="7209BDB3" w14:textId="72BF6D3A" w:rsidR="00364FCB" w:rsidRPr="00755E36" w:rsidRDefault="00364FCB" w:rsidP="00927085">
      <w:pPr>
        <w:rPr>
          <w:lang w:val="en-US"/>
        </w:rPr>
      </w:pPr>
    </w:p>
    <w:p w14:paraId="34CE4242" w14:textId="3DB828D2" w:rsidR="00364FCB" w:rsidRPr="00755E36" w:rsidRDefault="00364FCB" w:rsidP="00927085">
      <w:pPr>
        <w:rPr>
          <w:lang w:val="en-US"/>
        </w:rPr>
      </w:pPr>
    </w:p>
    <w:p w14:paraId="5D02D8A1" w14:textId="0CA0E781" w:rsidR="00364FCB" w:rsidRPr="00755E36" w:rsidRDefault="00364FCB" w:rsidP="00927085">
      <w:pPr>
        <w:rPr>
          <w:lang w:val="en-US"/>
        </w:rPr>
      </w:pPr>
    </w:p>
    <w:p w14:paraId="13DE0241" w14:textId="042A22EF" w:rsidR="00364FCB" w:rsidRPr="00755E36" w:rsidRDefault="00364FCB" w:rsidP="00927085">
      <w:pPr>
        <w:rPr>
          <w:lang w:val="en-US"/>
        </w:rPr>
      </w:pPr>
    </w:p>
    <w:p w14:paraId="5F8ADA7A" w14:textId="61AFCDD7" w:rsidR="00364FCB" w:rsidRPr="00755E36" w:rsidRDefault="00364FCB" w:rsidP="00927085">
      <w:pPr>
        <w:rPr>
          <w:lang w:val="en-US"/>
        </w:rPr>
      </w:pPr>
    </w:p>
    <w:p w14:paraId="3078A64B" w14:textId="5F47CAE3" w:rsidR="00364FCB" w:rsidRPr="00755E36" w:rsidRDefault="00364FCB" w:rsidP="00927085">
      <w:pPr>
        <w:rPr>
          <w:lang w:val="en-US"/>
        </w:rPr>
      </w:pPr>
    </w:p>
    <w:p w14:paraId="603F4E93" w14:textId="39368D19" w:rsidR="00364FCB" w:rsidRPr="00755E36" w:rsidRDefault="00364FCB" w:rsidP="00927085">
      <w:pPr>
        <w:rPr>
          <w:lang w:val="en-US"/>
        </w:rPr>
      </w:pPr>
    </w:p>
    <w:p w14:paraId="3728A9B2" w14:textId="221F973B" w:rsidR="00364FCB" w:rsidRPr="00755E36" w:rsidRDefault="00364FCB" w:rsidP="00755E36">
      <w:pPr>
        <w:ind w:firstLine="0"/>
        <w:rPr>
          <w:lang w:val="en-US"/>
        </w:rPr>
      </w:pPr>
    </w:p>
    <w:p w14:paraId="0D14B8DB" w14:textId="045665B6" w:rsidR="00364FCB" w:rsidRPr="002607E3" w:rsidRDefault="00BF52DA" w:rsidP="002607E3">
      <w:pPr>
        <w:pStyle w:val="1"/>
        <w:rPr>
          <w:rStyle w:val="10"/>
        </w:rPr>
      </w:pPr>
      <w:bookmarkStart w:id="0" w:name="_Toc163131791"/>
      <w:proofErr w:type="spellStart"/>
      <w:r w:rsidRPr="002607E3">
        <w:rPr>
          <w:rStyle w:val="10"/>
        </w:rPr>
        <w:lastRenderedPageBreak/>
        <w:t>Experiments</w:t>
      </w:r>
      <w:bookmarkEnd w:id="0"/>
      <w:proofErr w:type="spellEnd"/>
    </w:p>
    <w:p w14:paraId="45050344" w14:textId="77777777" w:rsidR="002607E3" w:rsidRDefault="00755E36" w:rsidP="002607E3">
      <w:pPr>
        <w:rPr>
          <w:lang w:val="en-US"/>
        </w:rPr>
      </w:pPr>
      <w:r>
        <w:rPr>
          <w:lang w:val="en-US"/>
        </w:rPr>
        <w:t xml:space="preserve"> </w:t>
      </w:r>
      <w:r w:rsidRPr="00755E36">
        <w:rPr>
          <w:lang w:val="en-US"/>
        </w:rPr>
        <w:t>We conducted a series of experiments to measure the NKN’s predictive ability in several settings: time series, regression benchmarks, and texture images. We focused in particular on extrapolation, since this is a strong test of whether it has uncovered the underlying structure. Furthermore, we tested the NKN on Bayesian Optimization, where model structure and calibrated uncertainty can each enable more efficient exploration.</w:t>
      </w:r>
    </w:p>
    <w:p w14:paraId="7C068987" w14:textId="2CEE176A" w:rsidR="00364FCB" w:rsidRPr="002607E3" w:rsidRDefault="006C31BD" w:rsidP="002607E3">
      <w:pPr>
        <w:pStyle w:val="2"/>
      </w:pPr>
      <w:bookmarkStart w:id="1" w:name="_Toc163131792"/>
      <w:proofErr w:type="spellStart"/>
      <w:r w:rsidRPr="002607E3">
        <w:t>Activation</w:t>
      </w:r>
      <w:proofErr w:type="spellEnd"/>
      <w:r w:rsidRPr="002607E3">
        <w:t xml:space="preserve"> </w:t>
      </w:r>
      <w:proofErr w:type="spellStart"/>
      <w:r w:rsidRPr="002607E3">
        <w:t>function</w:t>
      </w:r>
      <w:bookmarkEnd w:id="1"/>
      <w:proofErr w:type="spellEnd"/>
    </w:p>
    <w:p w14:paraId="4DE5CC0A" w14:textId="4514F1CA" w:rsidR="006C31BD" w:rsidRDefault="006C31BD" w:rsidP="007967A3">
      <w:pPr>
        <w:rPr>
          <w:lang w:val="en-US"/>
        </w:rPr>
      </w:pPr>
      <w:r w:rsidRPr="006C31BD">
        <w:rPr>
          <w:lang w:val="en-US"/>
        </w:rPr>
        <w:t>Analogously to ordinary neural nets, each layer may also include a nonlinear activati</w:t>
      </w:r>
      <w:r>
        <w:rPr>
          <w:lang w:val="en-US"/>
        </w:rPr>
        <w:t>on function</w:t>
      </w:r>
      <w:r w:rsidR="002607E3">
        <w:rPr>
          <w:lang w:val="en-US"/>
        </w:rPr>
        <w:t xml:space="preserve">, </w:t>
      </w:r>
      <w:r w:rsidRPr="006C31BD">
        <w:rPr>
          <w:lang w:val="en-US"/>
        </w:rPr>
        <w:t xml:space="preserve">the pre-activations, are the result of a linear combination or product. However, </w:t>
      </w:r>
      <m:oMath>
        <m:r>
          <w:rPr>
            <w:rFonts w:ascii="Cambria Math" w:hAnsi="Cambria Math"/>
            <w:lang w:val="en-US"/>
          </w:rPr>
          <m:t>f</m:t>
        </m:r>
      </m:oMath>
      <w:r w:rsidRPr="006C31BD">
        <w:rPr>
          <w:lang w:val="en-US"/>
        </w:rPr>
        <w:t xml:space="preserve"> must be selected with care in order to ensure closure of the kernels. Polynomials with positive coefficients, as well as the exponential function</w:t>
      </w:r>
      <w:r w:rsidR="002607E3">
        <w:rPr>
          <w:lang w:val="en-US"/>
        </w:rPr>
        <w:t>,</w:t>
      </w:r>
      <w:r w:rsidRPr="006C31BD">
        <w:rPr>
          <w:lang w:val="en-US"/>
        </w:rPr>
        <w:t xml:space="preserve"> fulfill this requi</w:t>
      </w:r>
      <w:r>
        <w:rPr>
          <w:lang w:val="en-US"/>
        </w:rPr>
        <w:t xml:space="preserve">rement. </w:t>
      </w:r>
    </w:p>
    <w:tbl>
      <w:tblPr>
        <w:tblW w:w="9248" w:type="dxa"/>
        <w:tblInd w:w="108" w:type="dxa"/>
        <w:tblLook w:val="04A0" w:firstRow="1" w:lastRow="0" w:firstColumn="1" w:lastColumn="0" w:noHBand="0" w:noVBand="1"/>
      </w:tblPr>
      <w:tblGrid>
        <w:gridCol w:w="8539"/>
        <w:gridCol w:w="709"/>
      </w:tblGrid>
      <w:tr w:rsidR="00FA6290" w:rsidRPr="00BF3639" w14:paraId="492238BB" w14:textId="77777777" w:rsidTr="00D5544C">
        <w:tc>
          <w:tcPr>
            <w:tcW w:w="8539" w:type="dxa"/>
            <w:vAlign w:val="center"/>
          </w:tcPr>
          <w:p w14:paraId="00B805D6" w14:textId="119569AC" w:rsidR="00FA6290" w:rsidRPr="00BF3639" w:rsidRDefault="00360235" w:rsidP="00D5544C">
            <w:pPr>
              <w:pStyle w:val="a9"/>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lang w:val="en-US"/>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ϵ</m:t>
                    </m:r>
                  </m:e>
                  <m:sub>
                    <m:r>
                      <w:rPr>
                        <w:rFonts w:ascii="Cambria Math" w:hAnsi="Cambria Math"/>
                      </w:rPr>
                      <m:t>n</m:t>
                    </m:r>
                    <m:r>
                      <w:rPr>
                        <w:rFonts w:ascii="Cambria Math" w:hAnsi="Cambria Math"/>
                        <w:lang w:val="en-US"/>
                      </w:rPr>
                      <m:t xml:space="preserve"> </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ϵ</m:t>
                    </m:r>
                  </m:e>
                  <m:sub>
                    <m:r>
                      <w:rPr>
                        <w:rFonts w:ascii="Cambria Math" w:hAnsi="Cambria Math"/>
                      </w:rPr>
                      <m:t>n</m:t>
                    </m:r>
                    <m:r>
                      <w:rPr>
                        <w:rFonts w:ascii="Cambria Math" w:hAnsi="Cambria Math"/>
                        <w:lang w:val="en-US"/>
                      </w:rPr>
                      <m:t xml:space="preserve"> </m:t>
                    </m:r>
                  </m:sub>
                </m:sSub>
                <m:r>
                  <w:rPr>
                    <w:rFonts w:ascii="Cambria Math" w:hAnsi="Cambria Math"/>
                    <w:lang w:val="en-US"/>
                  </w:rPr>
                  <m:t xml:space="preserve">~ </m:t>
                </m:r>
                <m:r>
                  <w:rPr>
                    <w:rFonts w:ascii="Cambria Math" w:hAnsi="Cambria Math"/>
                  </w:rPr>
                  <m:t>N</m:t>
                </m:r>
                <m:d>
                  <m:dPr>
                    <m:ctrlPr>
                      <w:rPr>
                        <w:rFonts w:ascii="Cambria Math" w:hAnsi="Cambria Math"/>
                        <w:i/>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oMath>
            </m:oMathPara>
          </w:p>
        </w:tc>
        <w:tc>
          <w:tcPr>
            <w:tcW w:w="709" w:type="dxa"/>
            <w:vAlign w:val="center"/>
          </w:tcPr>
          <w:p w14:paraId="2EC4A607" w14:textId="40AF6579" w:rsidR="00FA6290" w:rsidRPr="00BF3639" w:rsidRDefault="00FA6290" w:rsidP="00D5544C">
            <w:pPr>
              <w:pStyle w:val="-1"/>
            </w:pPr>
            <w:bookmarkStart w:id="2" w:name="_Ref98172175"/>
            <w:r>
              <w:t>(</w:t>
            </w:r>
            <w:r w:rsidR="00360235">
              <w:fldChar w:fldCharType="begin"/>
            </w:r>
            <w:r w:rsidR="00360235">
              <w:instrText xml:space="preserve"> SEQ Формула \* ARABIC </w:instrText>
            </w:r>
            <w:r w:rsidR="00360235">
              <w:fldChar w:fldCharType="separate"/>
            </w:r>
            <w:r>
              <w:rPr>
                <w:noProof/>
              </w:rPr>
              <w:t>1</w:t>
            </w:r>
            <w:r w:rsidR="00360235">
              <w:rPr>
                <w:noProof/>
              </w:rPr>
              <w:fldChar w:fldCharType="end"/>
            </w:r>
            <w:r>
              <w:t>)</w:t>
            </w:r>
            <w:bookmarkEnd w:id="2"/>
          </w:p>
        </w:tc>
      </w:tr>
    </w:tbl>
    <w:p w14:paraId="651B1AF4" w14:textId="1B36741A" w:rsidR="006C31BD" w:rsidRPr="00700120" w:rsidRDefault="006C31BD" w:rsidP="006A2EF5">
      <w:pPr>
        <w:rPr>
          <w:lang w:val="en-US"/>
        </w:rPr>
      </w:pPr>
      <w:r w:rsidRPr="006C31BD">
        <w:rPr>
          <w:lang w:val="en-US"/>
        </w:rPr>
        <w:t>Allowing units in NKN to represent complex-valued kernels as in Definition 1 and take the real component only at the end, can make the network’s representations significantly more compact. As complexvalued kernels also maintain closure under summ</w:t>
      </w:r>
      <w:bookmarkStart w:id="3" w:name="_GoBack"/>
      <w:bookmarkEnd w:id="3"/>
      <w:r w:rsidRPr="006C31BD">
        <w:rPr>
          <w:lang w:val="en-US"/>
        </w:rPr>
        <w:t xml:space="preserve">ation and multiplication (Yaglom, 2012), additional modifications are unnecessary. In </w:t>
      </w:r>
      <w:r>
        <w:rPr>
          <w:lang w:val="en-US"/>
        </w:rPr>
        <w:t>practice, we can includ</w:t>
      </w:r>
      <w:r w:rsidR="00AA3D86">
        <w:rPr>
          <w:lang w:val="en-US"/>
        </w:rPr>
        <w:t xml:space="preserve">e </w:t>
      </w:r>
      <w:r w:rsidRPr="006C31BD">
        <w:rPr>
          <w:lang w:val="en-US"/>
        </w:rPr>
        <w:t>in our primitive kernels.</w:t>
      </w:r>
    </w:p>
    <w:p w14:paraId="6822842B" w14:textId="6CF437E2" w:rsidR="00700120" w:rsidRDefault="007967A3" w:rsidP="007967A3">
      <w:pPr>
        <w:pStyle w:val="a0"/>
      </w:pPr>
      <w:r w:rsidRPr="007967A3">
        <w:t> </w:t>
      </w:r>
      <w:r w:rsidR="00700120" w:rsidRPr="00700120">
        <w:t>True labels: the origin</w:t>
      </w:r>
      <w:r w:rsidR="002607E3">
        <w:t>al dataset without modification;</w:t>
      </w:r>
    </w:p>
    <w:p w14:paraId="0C2AED57" w14:textId="3665B727" w:rsidR="00700120" w:rsidRDefault="007967A3" w:rsidP="007967A3">
      <w:pPr>
        <w:pStyle w:val="a0"/>
      </w:pPr>
      <w:r w:rsidRPr="007967A3">
        <w:t> </w:t>
      </w:r>
      <w:r w:rsidR="00700120" w:rsidRPr="00700120">
        <w:t>Partially corrupted labels: independently with probability p, the label of each image is corr</w:t>
      </w:r>
      <w:r w:rsidR="002607E3">
        <w:t>upted as a uniform random class;</w:t>
      </w:r>
    </w:p>
    <w:p w14:paraId="1C7C6A61" w14:textId="44D9D0D5" w:rsidR="00700120" w:rsidRDefault="007967A3" w:rsidP="007967A3">
      <w:pPr>
        <w:pStyle w:val="a0"/>
      </w:pPr>
      <w:r w:rsidRPr="007967A3">
        <w:t> </w:t>
      </w:r>
      <w:r w:rsidR="00700120" w:rsidRPr="00700120">
        <w:t>Random labels: all the label</w:t>
      </w:r>
      <w:r w:rsidR="002607E3">
        <w:t>s are replaced with random ones;</w:t>
      </w:r>
      <w:r w:rsidR="00700120" w:rsidRPr="00700120">
        <w:t xml:space="preserve"> </w:t>
      </w:r>
    </w:p>
    <w:p w14:paraId="5C2284B3" w14:textId="567F22E4" w:rsidR="00700120" w:rsidRDefault="007967A3" w:rsidP="007967A3">
      <w:pPr>
        <w:pStyle w:val="a0"/>
      </w:pPr>
      <w:r w:rsidRPr="007967A3">
        <w:t> </w:t>
      </w:r>
      <w:r w:rsidR="00700120" w:rsidRPr="00700120">
        <w:t>Shuffled pixels: a random permutation of the pixels is chosen and then the same permutation is applied to all the images</w:t>
      </w:r>
      <w:r w:rsidR="002607E3">
        <w:t xml:space="preserve"> in both training and test set;</w:t>
      </w:r>
    </w:p>
    <w:p w14:paraId="0B7E2B6E" w14:textId="54F1C269" w:rsidR="00700120" w:rsidRDefault="007967A3" w:rsidP="007967A3">
      <w:pPr>
        <w:pStyle w:val="a0"/>
      </w:pPr>
      <w:r w:rsidRPr="007967A3">
        <w:t> </w:t>
      </w:r>
      <w:r w:rsidR="00700120" w:rsidRPr="00700120">
        <w:t>Random pixels: a different random permutation is appl</w:t>
      </w:r>
      <w:r w:rsidR="002607E3">
        <w:t>ied to each image independently;</w:t>
      </w:r>
      <w:r w:rsidR="00700120" w:rsidRPr="00700120">
        <w:t xml:space="preserve"> </w:t>
      </w:r>
    </w:p>
    <w:p w14:paraId="06703800" w14:textId="77777777" w:rsidR="002607E3" w:rsidRDefault="007967A3" w:rsidP="002607E3">
      <w:pPr>
        <w:pStyle w:val="a0"/>
      </w:pPr>
      <w:r w:rsidRPr="007967A3">
        <w:t> </w:t>
      </w:r>
      <w:r w:rsidR="00700120" w:rsidRPr="00700120">
        <w:t xml:space="preserve">Gaussian: A Gaussian distribution (with matching mean and variance to the original image dataset) is used to generate random pixels </w:t>
      </w:r>
      <w:r w:rsidR="002607E3">
        <w:t>for each image.</w:t>
      </w:r>
    </w:p>
    <w:p w14:paraId="7CA53AF6" w14:textId="59E3779A" w:rsidR="00364FCB" w:rsidRPr="002607E3" w:rsidRDefault="00BF52DA" w:rsidP="002607E3">
      <w:pPr>
        <w:pStyle w:val="2"/>
      </w:pPr>
      <w:bookmarkStart w:id="4" w:name="_Toc163131793"/>
      <w:proofErr w:type="spellStart"/>
      <w:r w:rsidRPr="002607E3">
        <w:t>Regression</w:t>
      </w:r>
      <w:proofErr w:type="spellEnd"/>
      <w:r w:rsidRPr="002607E3">
        <w:t xml:space="preserve"> </w:t>
      </w:r>
      <w:proofErr w:type="spellStart"/>
      <w:r w:rsidRPr="002607E3">
        <w:t>Benchmarks</w:t>
      </w:r>
      <w:bookmarkEnd w:id="4"/>
      <w:proofErr w:type="spellEnd"/>
    </w:p>
    <w:p w14:paraId="3FE68BCA" w14:textId="24CC9446" w:rsidR="00755E36" w:rsidRDefault="00755E36" w:rsidP="007967A3">
      <w:pPr>
        <w:rPr>
          <w:lang w:val="en-US"/>
        </w:rPr>
      </w:pPr>
      <w:r w:rsidRPr="00755E36">
        <w:rPr>
          <w:lang w:val="en-US"/>
        </w:rPr>
        <w:t xml:space="preserve">Since the experiments just presented used random training/test splits, they can be thought of as measuring interpolation performance. We are also interested in measuring extrapolation performance, since this is a better measure of whether the model has captured the underlying </w:t>
      </w:r>
      <w:r w:rsidRPr="00755E36">
        <w:rPr>
          <w:lang w:val="en-US"/>
        </w:rPr>
        <w:lastRenderedPageBreak/>
        <w:t>structure.</w:t>
      </w:r>
      <w:r>
        <w:rPr>
          <w:lang w:val="en-US"/>
        </w:rPr>
        <w:t xml:space="preserve"> In </w:t>
      </w:r>
      <w:r w:rsidRPr="00755E36">
        <w:rPr>
          <w:lang w:val="en-US"/>
        </w:rPr>
        <w:t>results for Maun</w:t>
      </w:r>
      <w:r w:rsidR="00FB15D3">
        <w:rPr>
          <w:lang w:val="en-US"/>
        </w:rPr>
        <w:t>a and Solar are shown in</w:t>
      </w:r>
      <w:r w:rsidR="009552C5">
        <w:rPr>
          <w:lang w:val="en-US"/>
        </w:rPr>
        <w:t xml:space="preserve"> </w:t>
      </w:r>
      <w:r w:rsidR="00FB15D3">
        <w:fldChar w:fldCharType="begin"/>
      </w:r>
      <w:r w:rsidR="00FB15D3">
        <w:rPr>
          <w:lang w:val="en-US"/>
        </w:rPr>
        <w:instrText xml:space="preserve"> REF _Ref98170820 \h </w:instrText>
      </w:r>
      <w:r w:rsidR="00FB15D3">
        <w:fldChar w:fldCharType="separate"/>
      </w:r>
      <w:r w:rsidR="00FB15D3">
        <w:rPr>
          <w:noProof/>
          <w:lang w:val="en-US"/>
        </w:rPr>
        <w:t>Figure</w:t>
      </w:r>
      <w:r w:rsidR="00FB15D3" w:rsidRPr="00FB15D3">
        <w:rPr>
          <w:noProof/>
          <w:lang w:val="en-US"/>
        </w:rPr>
        <w:t xml:space="preserve"> 1</w:t>
      </w:r>
      <w:r w:rsidR="00FB15D3">
        <w:fldChar w:fldCharType="end"/>
      </w:r>
      <w:r w:rsidR="00FB15D3" w:rsidRPr="00FB15D3">
        <w:rPr>
          <w:lang w:val="en-US"/>
        </w:rPr>
        <w:t xml:space="preserve"> </w:t>
      </w:r>
      <w:r w:rsidRPr="00755E36">
        <w:rPr>
          <w:lang w:val="en-US"/>
        </w:rPr>
        <w:t xml:space="preserve">and </w:t>
      </w:r>
      <w:r w:rsidR="00FB15D3">
        <w:fldChar w:fldCharType="begin"/>
      </w:r>
      <w:r w:rsidR="00FB15D3" w:rsidRPr="00FB15D3">
        <w:rPr>
          <w:lang w:val="en-US"/>
        </w:rPr>
        <w:instrText xml:space="preserve"> REF _Ref163127397 \h </w:instrText>
      </w:r>
      <w:r w:rsidR="00FB15D3">
        <w:fldChar w:fldCharType="separate"/>
      </w:r>
      <w:r w:rsidR="00FB15D3">
        <w:rPr>
          <w:noProof/>
          <w:lang w:val="en-US"/>
        </w:rPr>
        <w:t>Figure</w:t>
      </w:r>
      <w:r w:rsidR="00FB15D3" w:rsidRPr="00FB15D3">
        <w:rPr>
          <w:noProof/>
          <w:lang w:val="en-US"/>
        </w:rPr>
        <w:t xml:space="preserve"> 2</w:t>
      </w:r>
      <w:r w:rsidR="00FB15D3">
        <w:fldChar w:fldCharType="end"/>
      </w:r>
      <w:r w:rsidRPr="00755E36">
        <w:rPr>
          <w:lang w:val="en-US"/>
        </w:rPr>
        <w:t xml:space="preserve"> in the Appendix. All three models were able to capture the periodic and increasing patterns. However, the heuristic kernel failed to fit the data points well or capture the increasing amplitude, stemming from its lack of </w:t>
      </w:r>
      <w:r>
        <w:rPr>
          <w:lang w:val="en-US"/>
        </w:rPr>
        <w:t xml:space="preserve">PER*LIN structure. </w:t>
      </w:r>
    </w:p>
    <w:p w14:paraId="57CD1546" w14:textId="24F90D26" w:rsidR="00700120" w:rsidRDefault="00755E36" w:rsidP="007967A3">
      <w:pPr>
        <w:pStyle w:val="a"/>
      </w:pPr>
      <w:r w:rsidRPr="00755E36">
        <w:t>The effective capacity of neural networks is sufficient for</w:t>
      </w:r>
      <w:r w:rsidR="002607E3">
        <w:t xml:space="preserve"> memorizing the entire data set;</w:t>
      </w:r>
    </w:p>
    <w:p w14:paraId="0626588A" w14:textId="74B9781F" w:rsidR="00700120" w:rsidRDefault="007967A3" w:rsidP="007967A3">
      <w:pPr>
        <w:pStyle w:val="a"/>
      </w:pPr>
      <w:r>
        <w:t xml:space="preserve"> </w:t>
      </w:r>
      <w:r w:rsidR="00755E36" w:rsidRPr="00755E36">
        <w:t>Even optimization on random labels remains easy. In fact, training time increases only by a small constant factor compared w</w:t>
      </w:r>
      <w:r w:rsidR="002607E3">
        <w:t>ith training on the true labels;</w:t>
      </w:r>
      <w:r w:rsidR="00755E36" w:rsidRPr="00755E36">
        <w:t xml:space="preserve"> </w:t>
      </w:r>
    </w:p>
    <w:p w14:paraId="1B921D50" w14:textId="308291E7" w:rsidR="009F5246" w:rsidRDefault="00755E36" w:rsidP="009F5246">
      <w:pPr>
        <w:pStyle w:val="a"/>
        <w:tabs>
          <w:tab w:val="clear" w:pos="993"/>
          <w:tab w:val="num" w:pos="992"/>
        </w:tabs>
      </w:pPr>
      <w:r w:rsidRPr="00755E36">
        <w:t>Randomizing labels is solely a data transformation, leaving all other properties of the learning problem unchanged.</w:t>
      </w:r>
    </w:p>
    <w:p w14:paraId="479E6786" w14:textId="77777777" w:rsidR="003B763C" w:rsidRPr="003B763C" w:rsidRDefault="003B763C" w:rsidP="003B763C">
      <w:pPr>
        <w:pStyle w:val="af0"/>
      </w:pPr>
      <w:bookmarkStart w:id="5" w:name="_Ref98170820"/>
      <w:r w:rsidRPr="003B763C">
        <w:rPr>
          <w:noProof/>
        </w:rPr>
        <w:drawing>
          <wp:inline distT="0" distB="0" distL="0" distR="0" wp14:anchorId="2318697F" wp14:editId="55F7A972">
            <wp:extent cx="3228810" cy="43751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738" cy="4465839"/>
                    </a:xfrm>
                    <a:prstGeom prst="rect">
                      <a:avLst/>
                    </a:prstGeom>
                  </pic:spPr>
                </pic:pic>
              </a:graphicData>
            </a:graphic>
          </wp:inline>
        </w:drawing>
      </w:r>
    </w:p>
    <w:p w14:paraId="4D7144FB" w14:textId="1ABC5F3D" w:rsidR="00316705" w:rsidRDefault="009552C5" w:rsidP="00FB15D3">
      <w:pPr>
        <w:pStyle w:val="-0"/>
      </w:pPr>
      <w:r>
        <w:rPr>
          <w:noProof/>
          <w:lang w:val="en-US"/>
        </w:rPr>
        <w:t>Figure</w:t>
      </w:r>
      <w:r w:rsidR="00316705" w:rsidRPr="00FB15D3">
        <w:rPr>
          <w:noProof/>
          <w:lang w:val="en-US"/>
        </w:rPr>
        <w:t xml:space="preserve"> </w:t>
      </w:r>
      <w:r w:rsidR="00316705">
        <w:rPr>
          <w:noProof/>
        </w:rPr>
        <w:fldChar w:fldCharType="begin"/>
      </w:r>
      <w:r w:rsidR="00316705" w:rsidRPr="00FB15D3">
        <w:rPr>
          <w:noProof/>
          <w:lang w:val="en-US"/>
        </w:rPr>
        <w:instrText xml:space="preserve"> </w:instrText>
      </w:r>
      <w:r w:rsidR="00316705" w:rsidRPr="00316705">
        <w:rPr>
          <w:noProof/>
          <w:lang w:val="en-US"/>
        </w:rPr>
        <w:instrText>SEQ</w:instrText>
      </w:r>
      <w:r w:rsidR="00316705" w:rsidRPr="00FB15D3">
        <w:rPr>
          <w:noProof/>
          <w:lang w:val="en-US"/>
        </w:rPr>
        <w:instrText xml:space="preserve"> </w:instrText>
      </w:r>
      <w:r w:rsidR="00316705">
        <w:rPr>
          <w:noProof/>
        </w:rPr>
        <w:instrText>Рисунок</w:instrText>
      </w:r>
      <w:r w:rsidR="00316705" w:rsidRPr="00FB15D3">
        <w:rPr>
          <w:noProof/>
          <w:lang w:val="en-US"/>
        </w:rPr>
        <w:instrText xml:space="preserve"> \* </w:instrText>
      </w:r>
      <w:r w:rsidR="00316705" w:rsidRPr="00316705">
        <w:rPr>
          <w:noProof/>
          <w:lang w:val="en-US"/>
        </w:rPr>
        <w:instrText>ARABIC</w:instrText>
      </w:r>
      <w:r w:rsidR="00316705" w:rsidRPr="00FB15D3">
        <w:rPr>
          <w:noProof/>
          <w:lang w:val="en-US"/>
        </w:rPr>
        <w:instrText xml:space="preserve"> </w:instrText>
      </w:r>
      <w:r w:rsidR="00316705">
        <w:rPr>
          <w:noProof/>
        </w:rPr>
        <w:fldChar w:fldCharType="separate"/>
      </w:r>
      <w:r w:rsidR="00FB15D3" w:rsidRPr="00FB15D3">
        <w:rPr>
          <w:noProof/>
          <w:lang w:val="en-US"/>
        </w:rPr>
        <w:t>1</w:t>
      </w:r>
      <w:r w:rsidR="00316705">
        <w:rPr>
          <w:noProof/>
        </w:rPr>
        <w:fldChar w:fldCharType="end"/>
      </w:r>
      <w:bookmarkEnd w:id="5"/>
      <w:r w:rsidR="00316705" w:rsidRPr="00316705">
        <w:rPr>
          <w:noProof/>
          <w:lang w:val="en-US"/>
        </w:rPr>
        <w:t> </w:t>
      </w:r>
      <w:r w:rsidR="00316705" w:rsidRPr="00FB15D3">
        <w:rPr>
          <w:noProof/>
          <w:lang w:val="en-US"/>
        </w:rPr>
        <w:t>–</w:t>
      </w:r>
      <w:r w:rsidR="00316705" w:rsidRPr="00316705">
        <w:rPr>
          <w:noProof/>
          <w:lang w:val="en-US"/>
        </w:rPr>
        <w:t> </w:t>
      </w:r>
      <w:r w:rsidR="00FB15D3" w:rsidRPr="00FB15D3">
        <w:rPr>
          <w:noProof/>
          <w:lang w:val="en-US"/>
        </w:rPr>
        <w:t xml:space="preserve">Extrapolation results of NKN on the Mauna datasets. Heuristic kernel represents linear combination of RBF, PER, LIN, and Constant kernels. AS represents Automatic Statistician (Duvenaud et al., 2013). The red circles are the training points, and the curve after the blue dashed line is the extrapolation result. </w:t>
      </w:r>
      <w:r w:rsidR="00FB15D3" w:rsidRPr="00FB15D3">
        <w:rPr>
          <w:noProof/>
        </w:rPr>
        <w:t>Shaded areas represent 1 standard deviation.</w:t>
      </w:r>
    </w:p>
    <w:p w14:paraId="1EFBF263" w14:textId="77777777" w:rsidR="003B763C" w:rsidRPr="003B763C" w:rsidRDefault="003B763C" w:rsidP="003B763C">
      <w:pPr>
        <w:pStyle w:val="af0"/>
      </w:pPr>
      <w:bookmarkStart w:id="6" w:name="_Ref163127397"/>
      <w:r w:rsidRPr="003B763C">
        <w:rPr>
          <w:noProof/>
        </w:rPr>
        <w:lastRenderedPageBreak/>
        <w:drawing>
          <wp:inline distT="0" distB="0" distL="0" distR="0" wp14:anchorId="7A2CCF6E" wp14:editId="2F90A290">
            <wp:extent cx="3658463" cy="4902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003" cy="4927043"/>
                    </a:xfrm>
                    <a:prstGeom prst="rect">
                      <a:avLst/>
                    </a:prstGeom>
                  </pic:spPr>
                </pic:pic>
              </a:graphicData>
            </a:graphic>
          </wp:inline>
        </w:drawing>
      </w:r>
    </w:p>
    <w:p w14:paraId="0CF18F5E" w14:textId="77777777" w:rsidR="002607E3" w:rsidRDefault="00FB15D3" w:rsidP="002607E3">
      <w:pPr>
        <w:pStyle w:val="-0"/>
        <w:rPr>
          <w:noProof/>
        </w:rPr>
      </w:pPr>
      <w:r>
        <w:rPr>
          <w:noProof/>
          <w:lang w:val="en-US"/>
        </w:rPr>
        <w:t>Figure</w:t>
      </w:r>
      <w:r w:rsidR="00316705" w:rsidRPr="003B763C">
        <w:rPr>
          <w:noProof/>
          <w:lang w:val="en-US"/>
        </w:rPr>
        <w:t xml:space="preserve"> </w:t>
      </w:r>
      <w:r w:rsidR="00316705">
        <w:rPr>
          <w:noProof/>
        </w:rPr>
        <w:fldChar w:fldCharType="begin"/>
      </w:r>
      <w:r w:rsidR="00316705" w:rsidRPr="003B763C">
        <w:rPr>
          <w:noProof/>
          <w:lang w:val="en-US"/>
        </w:rPr>
        <w:instrText xml:space="preserve"> SEQ </w:instrText>
      </w:r>
      <w:r w:rsidR="00316705">
        <w:rPr>
          <w:noProof/>
        </w:rPr>
        <w:instrText>Рисунок</w:instrText>
      </w:r>
      <w:r w:rsidR="00316705" w:rsidRPr="003B763C">
        <w:rPr>
          <w:noProof/>
          <w:lang w:val="en-US"/>
        </w:rPr>
        <w:instrText xml:space="preserve"> \* ARABIC </w:instrText>
      </w:r>
      <w:r w:rsidR="00316705">
        <w:rPr>
          <w:noProof/>
        </w:rPr>
        <w:fldChar w:fldCharType="separate"/>
      </w:r>
      <w:r w:rsidRPr="003B763C">
        <w:rPr>
          <w:noProof/>
          <w:lang w:val="en-US"/>
        </w:rPr>
        <w:t>2</w:t>
      </w:r>
      <w:r w:rsidR="00316705">
        <w:rPr>
          <w:noProof/>
        </w:rPr>
        <w:fldChar w:fldCharType="end"/>
      </w:r>
      <w:bookmarkEnd w:id="6"/>
      <w:r w:rsidR="00316705" w:rsidRPr="003B763C">
        <w:rPr>
          <w:noProof/>
          <w:lang w:val="en-US"/>
        </w:rPr>
        <w:t> – </w:t>
      </w:r>
      <w:r w:rsidR="003B763C" w:rsidRPr="003B763C">
        <w:rPr>
          <w:noProof/>
          <w:lang w:val="en-US"/>
        </w:rPr>
        <w:t xml:space="preserve">Extrapolation results of NKN on the Solar datasets. Heuristic kernel represents linear combination of RBF, PER, LIN, and Constant kernels. AS represents Automatic Statistician (Duvenaud et al., 2013). The red circles are the training points, and the curve after the blue dashed line is the extrapolation result. </w:t>
      </w:r>
      <w:r w:rsidR="003B763C" w:rsidRPr="003B763C">
        <w:rPr>
          <w:noProof/>
        </w:rPr>
        <w:t>Shaded areas represent 1 standard deviation.</w:t>
      </w:r>
    </w:p>
    <w:p w14:paraId="73A389B5" w14:textId="41CA6781" w:rsidR="00364FCB" w:rsidRPr="002607E3" w:rsidRDefault="00BF52DA" w:rsidP="002607E3">
      <w:pPr>
        <w:pStyle w:val="2"/>
      </w:pPr>
      <w:bookmarkStart w:id="7" w:name="_Toc163131794"/>
      <w:proofErr w:type="spellStart"/>
      <w:r w:rsidRPr="002607E3">
        <w:t>Bayesian</w:t>
      </w:r>
      <w:proofErr w:type="spellEnd"/>
      <w:r w:rsidRPr="002607E3">
        <w:t xml:space="preserve"> </w:t>
      </w:r>
      <w:proofErr w:type="spellStart"/>
      <w:r w:rsidRPr="002607E3">
        <w:t>Optimization</w:t>
      </w:r>
      <w:bookmarkEnd w:id="7"/>
      <w:proofErr w:type="spellEnd"/>
    </w:p>
    <w:p w14:paraId="7D3E2D21" w14:textId="37CBECEB" w:rsidR="00700120" w:rsidRDefault="00755E36" w:rsidP="007967A3">
      <w:pPr>
        <w:rPr>
          <w:lang w:val="en-US"/>
        </w:rPr>
      </w:pPr>
      <w:r w:rsidRPr="00755E36">
        <w:rPr>
          <w:lang w:val="en-US"/>
        </w:rPr>
        <w:t xml:space="preserve">Bayesian optimization (Brochu et al., 2010; Snoek et al., 2012) is a technique for optimization expensive black-box functions which repeatedly queries the function, fits a surrogate function to past queries, and maximizes an acquisition function to choose the next query. It’s important to model both the predictive mean (to query points that are likely to perform well) and the predictive variance (to query points that have high uncertainty). Typically, the surrogate functions are estimated using a GP with a simple kernel, such as Matern. </w:t>
      </w:r>
    </w:p>
    <w:tbl>
      <w:tblPr>
        <w:tblW w:w="9248" w:type="dxa"/>
        <w:tblInd w:w="108" w:type="dxa"/>
        <w:tblLook w:val="04A0" w:firstRow="1" w:lastRow="0" w:firstColumn="1" w:lastColumn="0" w:noHBand="0" w:noVBand="1"/>
      </w:tblPr>
      <w:tblGrid>
        <w:gridCol w:w="8539"/>
        <w:gridCol w:w="709"/>
      </w:tblGrid>
      <w:tr w:rsidR="00FA6290" w:rsidRPr="00BF3639" w14:paraId="30BE6377" w14:textId="77777777" w:rsidTr="00D5544C">
        <w:tc>
          <w:tcPr>
            <w:tcW w:w="8539" w:type="dxa"/>
            <w:vAlign w:val="center"/>
          </w:tcPr>
          <w:p w14:paraId="233015B5" w14:textId="4D7402B2" w:rsidR="00FA6290" w:rsidRPr="00BF3639" w:rsidRDefault="00360235" w:rsidP="00D5544C">
            <w:pPr>
              <w:pStyle w:val="a9"/>
            </w:pPr>
            <m:oMathPara>
              <m:oMath>
                <m:nary>
                  <m:naryPr>
                    <m:chr m:val="∑"/>
                    <m:limLoc m:val="undOvr"/>
                    <m:ctrlPr>
                      <w:rPr>
                        <w:rFonts w:ascii="Cambria Math" w:hAnsi="Cambria Math"/>
                        <w:i/>
                        <w:lang w:val="en-US"/>
                      </w:rPr>
                    </m:ctrlPr>
                  </m:naryPr>
                  <m:sub>
                    <m:r>
                      <w:rPr>
                        <w:rFonts w:ascii="Cambria Math" w:hAnsi="Cambria Math"/>
                        <w:lang w:val="en-US"/>
                      </w:rPr>
                      <m:t>i,j=1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acc>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≥0</m:t>
                </m:r>
              </m:oMath>
            </m:oMathPara>
          </w:p>
        </w:tc>
        <w:tc>
          <w:tcPr>
            <w:tcW w:w="709" w:type="dxa"/>
            <w:vAlign w:val="center"/>
          </w:tcPr>
          <w:p w14:paraId="06BD8C5C" w14:textId="4AD68F42" w:rsidR="00FA6290" w:rsidRPr="00BF3639" w:rsidRDefault="00FA6290" w:rsidP="00FA6290">
            <w:pPr>
              <w:pStyle w:val="-1"/>
            </w:pPr>
            <w:bookmarkStart w:id="8" w:name="_Ref162530050"/>
            <w:bookmarkStart w:id="9" w:name="_Ref162530052"/>
            <w:r>
              <w:t>(</w:t>
            </w:r>
            <w:r w:rsidR="00360235">
              <w:fldChar w:fldCharType="begin"/>
            </w:r>
            <w:r w:rsidR="00360235">
              <w:instrText xml:space="preserve"> SEQ Формула \* ARABIC </w:instrText>
            </w:r>
            <w:r w:rsidR="00360235">
              <w:fldChar w:fldCharType="separate"/>
            </w:r>
            <w:r>
              <w:rPr>
                <w:noProof/>
              </w:rPr>
              <w:t>2</w:t>
            </w:r>
            <w:r w:rsidR="00360235">
              <w:rPr>
                <w:noProof/>
              </w:rPr>
              <w:fldChar w:fldCharType="end"/>
            </w:r>
            <w:r>
              <w:t>)</w:t>
            </w:r>
            <w:bookmarkEnd w:id="8"/>
            <w:bookmarkEnd w:id="9"/>
            <w:r>
              <w:t xml:space="preserve"> </w:t>
            </w:r>
          </w:p>
        </w:tc>
      </w:tr>
    </w:tbl>
    <w:p w14:paraId="254CB396" w14:textId="77777777" w:rsidR="00FA6290" w:rsidRDefault="00FA6290" w:rsidP="00755E36">
      <w:pPr>
        <w:rPr>
          <w:lang w:val="en-US"/>
        </w:rPr>
      </w:pPr>
    </w:p>
    <w:p w14:paraId="1DD993CA" w14:textId="4253166E" w:rsidR="00700120" w:rsidRDefault="00755E36" w:rsidP="007967A3">
      <w:pPr>
        <w:rPr>
          <w:lang w:val="en-US"/>
        </w:rPr>
      </w:pPr>
      <w:r w:rsidRPr="00755E36">
        <w:rPr>
          <w:lang w:val="en-US"/>
        </w:rPr>
        <w:lastRenderedPageBreak/>
        <w:t>But simple kernels lead to inefficient exploration due to the curse of dimensionality, leading various researchers to consider additive kernels (Kandasamy et al., 2015; Gardner et al., 2017; Wang et al., 2017). Since additivity is among the patterns the NKN can learn, we were interested in testing its performance on Bayesian optimization tasks with additive structure.</w:t>
      </w:r>
    </w:p>
    <w:tbl>
      <w:tblPr>
        <w:tblW w:w="9248" w:type="dxa"/>
        <w:tblInd w:w="108" w:type="dxa"/>
        <w:tblLook w:val="04A0" w:firstRow="1" w:lastRow="0" w:firstColumn="1" w:lastColumn="0" w:noHBand="0" w:noVBand="1"/>
      </w:tblPr>
      <w:tblGrid>
        <w:gridCol w:w="8539"/>
        <w:gridCol w:w="709"/>
      </w:tblGrid>
      <w:tr w:rsidR="00FA6290" w:rsidRPr="00BF3639" w14:paraId="5AC2C886" w14:textId="77777777" w:rsidTr="00D5544C">
        <w:tc>
          <w:tcPr>
            <w:tcW w:w="8539" w:type="dxa"/>
            <w:vAlign w:val="center"/>
          </w:tcPr>
          <w:p w14:paraId="602A6F69" w14:textId="70889C55" w:rsidR="00FA6290" w:rsidRPr="00FA6290" w:rsidRDefault="00360235" w:rsidP="00D5544C">
            <w:pPr>
              <w:pStyle w:val="a9"/>
              <w:rPr>
                <w:lang w:val="en-US"/>
              </w:rPr>
            </w:pPr>
            <m:oMathPara>
              <m:oMath>
                <m:sSub>
                  <m:sSubPr>
                    <m:ctrlPr>
                      <w:rPr>
                        <w:rFonts w:ascii="Cambria Math" w:hAnsi="Cambria Math"/>
                        <w:i/>
                        <w:lang w:val="en-US"/>
                      </w:rPr>
                    </m:ctrlPr>
                  </m:sSubPr>
                  <m:e>
                    <m:r>
                      <m:rPr>
                        <m:nor/>
                      </m:rPr>
                      <w:rPr>
                        <w:rFonts w:ascii="Cambria Math" w:hAnsi="Cambria Math"/>
                        <w:lang w:val="en-US"/>
                      </w:rPr>
                      <m:t>min</m:t>
                    </m:r>
                  </m:e>
                  <m:sub>
                    <m:r>
                      <w:rPr>
                        <w:rFonts w:ascii="Cambria Math" w:hAnsi="Cambria Math"/>
                        <w:lang w:val="en-US"/>
                      </w:rPr>
                      <m:t>ω∈</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sub>
                </m:sSub>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nor/>
                      </m:rPr>
                      <w:rPr>
                        <w:rFonts w:ascii="Cambria Math" w:hAnsi="Cambria Math"/>
                        <w:lang w:val="en-US"/>
                      </w:rPr>
                      <m:t>loss</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nary>
              </m:oMath>
            </m:oMathPara>
          </w:p>
        </w:tc>
        <w:tc>
          <w:tcPr>
            <w:tcW w:w="709" w:type="dxa"/>
            <w:vAlign w:val="center"/>
          </w:tcPr>
          <w:p w14:paraId="5700F4F9" w14:textId="3A07415D" w:rsidR="00FA6290" w:rsidRPr="00BF3639" w:rsidRDefault="00FA6290" w:rsidP="00D5544C">
            <w:pPr>
              <w:pStyle w:val="-1"/>
            </w:pPr>
            <w:bookmarkStart w:id="10" w:name="_Ref162530055"/>
            <w:r>
              <w:t>(</w:t>
            </w:r>
            <w:r w:rsidR="00360235">
              <w:fldChar w:fldCharType="begin"/>
            </w:r>
            <w:r w:rsidR="00360235">
              <w:instrText xml:space="preserve"> SEQ Формула \* ARABIC </w:instrText>
            </w:r>
            <w:r w:rsidR="00360235">
              <w:fldChar w:fldCharType="separate"/>
            </w:r>
            <w:r>
              <w:rPr>
                <w:noProof/>
              </w:rPr>
              <w:t>3</w:t>
            </w:r>
            <w:r w:rsidR="00360235">
              <w:rPr>
                <w:noProof/>
              </w:rPr>
              <w:fldChar w:fldCharType="end"/>
            </w:r>
            <w:r>
              <w:t>)</w:t>
            </w:r>
            <w:bookmarkEnd w:id="10"/>
          </w:p>
        </w:tc>
      </w:tr>
    </w:tbl>
    <w:p w14:paraId="0890614A" w14:textId="77777777" w:rsidR="00FA6290" w:rsidRDefault="00FA6290" w:rsidP="00755E36">
      <w:pPr>
        <w:rPr>
          <w:lang w:val="en-US"/>
        </w:rPr>
      </w:pPr>
    </w:p>
    <w:p w14:paraId="420DCDC7" w14:textId="5596EF69" w:rsidR="00FA6290" w:rsidRDefault="00755E36" w:rsidP="00520037">
      <w:pPr>
        <w:rPr>
          <w:lang w:val="en-US"/>
        </w:rPr>
      </w:pPr>
      <w:r w:rsidRPr="00FA6290">
        <w:rPr>
          <w:lang w:val="en-US"/>
        </w:rPr>
        <w:t xml:space="preserve"> </w:t>
      </w:r>
      <w:r w:rsidR="00FA6290">
        <w:rPr>
          <w:lang w:val="en-US"/>
        </w:rPr>
        <w:t>Let X denote the data matrix whose i-th row is</w:t>
      </w:r>
      <w:r w:rsidR="00700120" w:rsidRPr="00FA6290">
        <w:rPr>
          <w:lang w:val="en-US"/>
        </w:rPr>
        <w:t>. If X has rank n, the</w:t>
      </w:r>
      <w:r w:rsidR="00FA6290">
        <w:rPr>
          <w:lang w:val="en-US"/>
        </w:rPr>
        <w:t>n the system of equations</w:t>
      </w:r>
      <w:r w:rsidR="00700120" w:rsidRPr="00FA6290">
        <w:rPr>
          <w:lang w:val="en-US"/>
        </w:rPr>
        <w:t xml:space="preserve"> has an infinite number of solutions regardless of the right-hand side. We can find a global minimum in the ERM problem </w:t>
      </w:r>
      <w:r w:rsidR="00FA6290" w:rsidRPr="00FA6290">
        <w:fldChar w:fldCharType="begin"/>
      </w:r>
      <w:r w:rsidR="00FA6290" w:rsidRPr="00FA6290">
        <w:rPr>
          <w:lang w:val="en-US"/>
        </w:rPr>
        <w:instrText xml:space="preserve"> REF _Ref162530055 \h  \* MERGEFORMAT </w:instrText>
      </w:r>
      <w:r w:rsidR="00FA6290" w:rsidRPr="00FA6290">
        <w:fldChar w:fldCharType="separate"/>
      </w:r>
      <w:r w:rsidR="00FA6290" w:rsidRPr="00FA6290">
        <w:rPr>
          <w:lang w:val="en-US"/>
        </w:rPr>
        <w:t>(</w:t>
      </w:r>
      <w:r w:rsidR="00FA6290" w:rsidRPr="00FA6290">
        <w:rPr>
          <w:noProof/>
          <w:lang w:val="en-US"/>
        </w:rPr>
        <w:t>3</w:t>
      </w:r>
      <w:r w:rsidR="00FA6290" w:rsidRPr="00FA6290">
        <w:rPr>
          <w:lang w:val="en-US"/>
        </w:rPr>
        <w:t>)</w:t>
      </w:r>
      <w:r w:rsidR="00FA6290" w:rsidRPr="00FA6290">
        <w:fldChar w:fldCharType="end"/>
      </w:r>
      <w:r w:rsidR="00FA6290" w:rsidRPr="00FA6290">
        <w:rPr>
          <w:lang w:val="en-US"/>
        </w:rPr>
        <w:t xml:space="preserve"> </w:t>
      </w:r>
      <w:r w:rsidR="00700120" w:rsidRPr="00FA6290">
        <w:rPr>
          <w:lang w:val="en-US"/>
        </w:rPr>
        <w:t>by simply solving this linear system. But do all global minima generalize equally well? Is there a way to determine when one global minimum will generalize whereas another will not? One popular way to understand quality of minima is the curvature of the loss function at the solution. But in the linear case, the curvature of all optimal solutions is the same.</w:t>
      </w:r>
    </w:p>
    <w:p w14:paraId="52D63119" w14:textId="400C715B" w:rsidR="00B371C9" w:rsidRDefault="00B371C9" w:rsidP="00520037">
      <w:pPr>
        <w:rPr>
          <w:lang w:val="en-US"/>
        </w:rPr>
      </w:pPr>
      <w:r w:rsidRPr="00B371C9">
        <w:rPr>
          <w:lang w:val="en-US"/>
        </w:rPr>
        <w:t xml:space="preserve">In light of our randomization experiments, we discuss how our findings pose a challenge for several traditional approaches for reasoning about generalization. Rademacher complexity and VC-dimension. Rademacher complexity is commonly used and flexible complexity measure of a hypothesis class. The empirical Rademacher complexity of a function class </w:t>
      </w:r>
      <m:oMath>
        <m:r>
          <m:rPr>
            <m:scr m:val="script"/>
          </m:rPr>
          <w:rPr>
            <w:rFonts w:ascii="Cambria Math" w:hAnsi="Cambria Math"/>
            <w:lang w:val="en-US"/>
          </w:rPr>
          <m:t>F</m:t>
        </m:r>
      </m:oMath>
      <w:r w:rsidRPr="00B371C9">
        <w:rPr>
          <w:lang w:val="en-US"/>
        </w:rPr>
        <w:t xml:space="preserve"> on a dataset </w:t>
      </w:r>
      <w:r w:rsidR="00F66DC3">
        <w:rPr>
          <w:lang w:val="en-US"/>
        </w:rPr>
        <w:t>{z</w:t>
      </w:r>
      <w:r w:rsidR="00F66DC3">
        <w:rPr>
          <w:vertAlign w:val="subscript"/>
          <w:lang w:val="en-US"/>
        </w:rPr>
        <w:t>1</w:t>
      </w:r>
      <w:r w:rsidR="00F66DC3">
        <w:rPr>
          <w:lang w:val="en-US"/>
        </w:rPr>
        <w:t>,…,</w:t>
      </w:r>
      <w:proofErr w:type="spellStart"/>
      <w:r w:rsidR="00F66DC3">
        <w:rPr>
          <w:lang w:val="en-US"/>
        </w:rPr>
        <w:t>z</w:t>
      </w:r>
      <w:r w:rsidR="00F66DC3">
        <w:rPr>
          <w:vertAlign w:val="subscript"/>
          <w:lang w:val="en-US"/>
        </w:rPr>
        <w:t>n</w:t>
      </w:r>
      <w:proofErr w:type="spellEnd"/>
      <w:r w:rsidR="00F66DC3">
        <w:rPr>
          <w:lang w:val="en-US"/>
        </w:rPr>
        <w:t>}</w:t>
      </w:r>
      <w:r w:rsidRPr="00B371C9">
        <w:rPr>
          <w:lang w:val="en-US"/>
        </w:rPr>
        <w:t>is defined as</w:t>
      </w:r>
    </w:p>
    <w:tbl>
      <w:tblPr>
        <w:tblW w:w="9248" w:type="dxa"/>
        <w:tblInd w:w="108" w:type="dxa"/>
        <w:tblLook w:val="04A0" w:firstRow="1" w:lastRow="0" w:firstColumn="1" w:lastColumn="0" w:noHBand="0" w:noVBand="1"/>
      </w:tblPr>
      <w:tblGrid>
        <w:gridCol w:w="8539"/>
        <w:gridCol w:w="709"/>
      </w:tblGrid>
      <w:tr w:rsidR="00B371C9" w:rsidRPr="00BF3639" w14:paraId="2CAB7475" w14:textId="77777777" w:rsidTr="001A6B38">
        <w:tc>
          <w:tcPr>
            <w:tcW w:w="8539" w:type="dxa"/>
            <w:vAlign w:val="center"/>
          </w:tcPr>
          <w:p w14:paraId="4E41DB6A" w14:textId="0D977C93" w:rsidR="00B371C9" w:rsidRPr="001257CF" w:rsidRDefault="00360235" w:rsidP="001257CF">
            <w:pPr>
              <w:pStyle w:val="a9"/>
              <w:rPr>
                <w:i/>
              </w:rPr>
            </w:pPr>
            <m:oMathPara>
              <m:oMath>
                <m:sSub>
                  <m:sSubPr>
                    <m:ctrlPr>
                      <w:rPr>
                        <w:rFonts w:ascii="Cambria Math" w:hAnsi="Cambria Math"/>
                        <w:i/>
                      </w:rPr>
                    </m:ctrlPr>
                  </m:sSubPr>
                  <m:e>
                    <m:acc>
                      <m:accPr>
                        <m:ctrlPr>
                          <w:rPr>
                            <w:rFonts w:ascii="Cambria Math" w:hAnsi="Cambria Math"/>
                            <w:i/>
                          </w:rPr>
                        </m:ctrlPr>
                      </m:accPr>
                      <m:e>
                        <m:r>
                          <m:rPr>
                            <m:scr m:val="fraktur"/>
                          </m:rPr>
                          <w:rPr>
                            <w:rFonts w:ascii="Cambria Math" w:hAnsi="Cambria Math"/>
                          </w:rPr>
                          <m:t>R</m:t>
                        </m:r>
                      </m:e>
                    </m:acc>
                  </m:e>
                  <m:sub>
                    <m:r>
                      <w:rPr>
                        <w:rFonts w:ascii="Cambria Math" w:hAnsi="Cambria Math"/>
                        <w:lang w:val="en-US"/>
                      </w:rPr>
                      <m:t>n</m:t>
                    </m:r>
                  </m:sub>
                </m:sSub>
                <m:d>
                  <m:dPr>
                    <m:ctrlPr>
                      <w:rPr>
                        <w:rFonts w:ascii="Cambria Math" w:hAnsi="Cambria Math"/>
                        <w:i/>
                      </w:rPr>
                    </m:ctrlPr>
                  </m:dPr>
                  <m:e>
                    <m:r>
                      <m:rPr>
                        <m:scr m:val="script"/>
                      </m:rPr>
                      <w:rPr>
                        <w:rFonts w:ascii="Cambria Math" w:hAnsi="Cambria Math"/>
                      </w:rPr>
                      <m:t>F</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sup</m:t>
                            </m:r>
                          </m:e>
                          <m:lim>
                            <m:r>
                              <w:rPr>
                                <w:rFonts w:ascii="Cambria Math" w:hAnsi="Cambria Math"/>
                                <w:lang w:val="en-US"/>
                              </w:rPr>
                              <m:t>f</m:t>
                            </m:r>
                            <m:r>
                              <m:rPr>
                                <m:scr m:val="script"/>
                              </m:rPr>
                              <w:rPr>
                                <w:rFonts w:ascii="Cambria Math" w:hAnsi="Cambria Math"/>
                                <w:lang w:val="en-US"/>
                              </w:rPr>
                              <m:t>∈F</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func>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e>
                    </m:nary>
                  </m:e>
                </m:d>
                <m:r>
                  <w:rPr>
                    <w:rFonts w:ascii="Cambria Math" w:hAnsi="Cambria Math"/>
                  </w:rPr>
                  <m:t>,</m:t>
                </m:r>
              </m:oMath>
            </m:oMathPara>
          </w:p>
        </w:tc>
        <w:tc>
          <w:tcPr>
            <w:tcW w:w="709" w:type="dxa"/>
            <w:vAlign w:val="center"/>
          </w:tcPr>
          <w:p w14:paraId="4F8B438E" w14:textId="78D5D5D3" w:rsidR="00B371C9" w:rsidRPr="00BF3639" w:rsidRDefault="00B371C9" w:rsidP="001A6B38">
            <w:pPr>
              <w:pStyle w:val="-1"/>
            </w:pPr>
            <w:r>
              <w:t>(</w:t>
            </w:r>
            <w:r w:rsidR="00360235">
              <w:fldChar w:fldCharType="begin"/>
            </w:r>
            <w:r w:rsidR="00360235">
              <w:instrText xml:space="preserve"> SEQ Формула \* ARABIC </w:instrText>
            </w:r>
            <w:r w:rsidR="00360235">
              <w:fldChar w:fldCharType="separate"/>
            </w:r>
            <w:r>
              <w:rPr>
                <w:noProof/>
              </w:rPr>
              <w:t>4</w:t>
            </w:r>
            <w:r w:rsidR="00360235">
              <w:rPr>
                <w:noProof/>
              </w:rPr>
              <w:fldChar w:fldCharType="end"/>
            </w:r>
            <w:r>
              <w:t>)</w:t>
            </w:r>
          </w:p>
        </w:tc>
      </w:tr>
    </w:tbl>
    <w:p w14:paraId="58FDD304" w14:textId="720D8533" w:rsidR="00B371C9" w:rsidRDefault="001257CF" w:rsidP="001257CF">
      <w:pPr>
        <w:pStyle w:val="ab"/>
        <w:rPr>
          <w:lang w:val="en-US"/>
        </w:rPr>
      </w:pPr>
      <w:r w:rsidRPr="001257CF">
        <w:rPr>
          <w:lang w:val="en-US"/>
        </w:rPr>
        <w:t>where σ1, ..., σ</w:t>
      </w:r>
      <w:r>
        <w:rPr>
          <w:vertAlign w:val="subscript"/>
          <w:lang w:val="en-US"/>
        </w:rPr>
        <w:t>n</w:t>
      </w:r>
      <w:r w:rsidRPr="001257CF">
        <w:rPr>
          <w:lang w:val="en-US"/>
        </w:rPr>
        <w:t xml:space="preserve"> </w:t>
      </w:r>
      <w:r w:rsidRPr="001257CF">
        <w:rPr>
          <w:rFonts w:ascii="Cambria Math" w:hAnsi="Cambria Math" w:cs="Cambria Math"/>
          <w:lang w:val="en-US"/>
        </w:rPr>
        <w:t>∈</w:t>
      </w:r>
      <w:r w:rsidRPr="001257CF">
        <w:rPr>
          <w:lang w:val="en-US"/>
        </w:rPr>
        <w:t xml:space="preserve"> {±1} are i.i.d. uniform random variables.</w:t>
      </w:r>
    </w:p>
    <w:p w14:paraId="0BBBF8E1" w14:textId="08A8A800" w:rsidR="000576FF" w:rsidRDefault="000576FF" w:rsidP="000576FF">
      <w:pPr>
        <w:rPr>
          <w:lang w:val="en-US"/>
        </w:rPr>
      </w:pPr>
      <w:r w:rsidRPr="000576FF">
        <w:rPr>
          <w:lang w:val="en-US"/>
        </w:rPr>
        <w:t>The resulting test RMSE and l</w:t>
      </w:r>
      <w:r w:rsidR="0095390B">
        <w:rPr>
          <w:lang w:val="en-US"/>
        </w:rPr>
        <w:t xml:space="preserve">og-likelihood are shown in </w:t>
      </w:r>
      <w:r w:rsidR="0095390B">
        <w:fldChar w:fldCharType="begin"/>
      </w:r>
      <w:r w:rsidR="0095390B">
        <w:rPr>
          <w:lang w:val="en-US"/>
        </w:rPr>
        <w:instrText xml:space="preserve"> REF _Ref98171327 \h </w:instrText>
      </w:r>
      <w:r w:rsidR="0095390B">
        <w:fldChar w:fldCharType="separate"/>
      </w:r>
      <w:r w:rsidR="0095390B">
        <w:rPr>
          <w:lang w:val="en-US"/>
        </w:rPr>
        <w:t>Table</w:t>
      </w:r>
      <w:r w:rsidR="0095390B" w:rsidRPr="0095390B">
        <w:rPr>
          <w:lang w:val="en-US"/>
        </w:rPr>
        <w:t xml:space="preserve"> </w:t>
      </w:r>
      <w:r w:rsidR="0095390B" w:rsidRPr="0095390B">
        <w:rPr>
          <w:noProof/>
          <w:lang w:val="en-US"/>
        </w:rPr>
        <w:t>1</w:t>
      </w:r>
      <w:r w:rsidR="0095390B">
        <w:fldChar w:fldCharType="end"/>
      </w:r>
      <w:r w:rsidRPr="000576FF">
        <w:rPr>
          <w:lang w:val="en-US"/>
        </w:rPr>
        <w:t>.</w:t>
      </w:r>
    </w:p>
    <w:p w14:paraId="4941CA89" w14:textId="4D71E95F" w:rsidR="0095390B" w:rsidRDefault="0095390B" w:rsidP="000576FF">
      <w:pPr>
        <w:rPr>
          <w:lang w:val="en-US"/>
        </w:rPr>
      </w:pPr>
    </w:p>
    <w:p w14:paraId="2612C192" w14:textId="6033B409" w:rsidR="0095390B" w:rsidRDefault="0095390B" w:rsidP="000576FF">
      <w:pPr>
        <w:rPr>
          <w:lang w:val="en-US"/>
        </w:rPr>
      </w:pPr>
    </w:p>
    <w:p w14:paraId="3A8EB3E2" w14:textId="3239EDB7" w:rsidR="0095390B" w:rsidRDefault="0095390B" w:rsidP="000576FF">
      <w:pPr>
        <w:rPr>
          <w:lang w:val="en-US"/>
        </w:rPr>
      </w:pPr>
    </w:p>
    <w:p w14:paraId="73614A43" w14:textId="04DD677A" w:rsidR="0095390B" w:rsidRDefault="0095390B" w:rsidP="000576FF">
      <w:pPr>
        <w:rPr>
          <w:lang w:val="en-US"/>
        </w:rPr>
      </w:pPr>
    </w:p>
    <w:p w14:paraId="3CD776D5" w14:textId="3B16C792" w:rsidR="0095390B" w:rsidRDefault="0095390B" w:rsidP="000576FF">
      <w:pPr>
        <w:rPr>
          <w:lang w:val="en-US"/>
        </w:rPr>
      </w:pPr>
    </w:p>
    <w:p w14:paraId="73F305F3" w14:textId="547AA86F" w:rsidR="0095390B" w:rsidRDefault="0095390B" w:rsidP="000576FF">
      <w:pPr>
        <w:rPr>
          <w:lang w:val="en-US"/>
        </w:rPr>
      </w:pPr>
    </w:p>
    <w:p w14:paraId="009C884A" w14:textId="77777777" w:rsidR="0095390B" w:rsidRDefault="0095390B" w:rsidP="000576FF">
      <w:pPr>
        <w:rPr>
          <w:lang w:val="en-US"/>
        </w:rPr>
      </w:pPr>
    </w:p>
    <w:p w14:paraId="374F4F13" w14:textId="1B6E988B" w:rsidR="0095390B" w:rsidRPr="0095390B" w:rsidRDefault="0095390B" w:rsidP="0095390B">
      <w:pPr>
        <w:pStyle w:val="-"/>
        <w:rPr>
          <w:lang w:val="en-US"/>
        </w:rPr>
      </w:pPr>
      <w:bookmarkStart w:id="11" w:name="_Ref98171327"/>
      <w:r>
        <w:rPr>
          <w:lang w:val="en-US"/>
        </w:rPr>
        <w:lastRenderedPageBreak/>
        <w:t>Table</w:t>
      </w:r>
      <w:r w:rsidRPr="0095390B">
        <w:rPr>
          <w:lang w:val="en-US"/>
        </w:rPr>
        <w:t xml:space="preserve"> </w:t>
      </w:r>
      <w:r>
        <w:fldChar w:fldCharType="begin"/>
      </w:r>
      <w:r w:rsidRPr="0095390B">
        <w:rPr>
          <w:lang w:val="en-US"/>
        </w:rPr>
        <w:instrText xml:space="preserve"> SEQ </w:instrText>
      </w:r>
      <w:r>
        <w:instrText>Таблица</w:instrText>
      </w:r>
      <w:r w:rsidRPr="0095390B">
        <w:rPr>
          <w:lang w:val="en-US"/>
        </w:rPr>
        <w:instrText xml:space="preserve"> \* ARABIC </w:instrText>
      </w:r>
      <w:r>
        <w:fldChar w:fldCharType="separate"/>
      </w:r>
      <w:r w:rsidRPr="0095390B">
        <w:rPr>
          <w:noProof/>
          <w:lang w:val="en-US"/>
        </w:rPr>
        <w:t>1</w:t>
      </w:r>
      <w:r>
        <w:rPr>
          <w:noProof/>
        </w:rPr>
        <w:fldChar w:fldCharType="end"/>
      </w:r>
      <w:bookmarkEnd w:id="11"/>
      <w:r w:rsidRPr="0095390B">
        <w:rPr>
          <w:lang w:val="en-US"/>
        </w:rPr>
        <w:t> – Test RMSE and log-likelihood for the PCA-split regression benchmarks. N denotes the number of data points.</w:t>
      </w:r>
    </w:p>
    <w:tbl>
      <w:tblPr>
        <w:tblpPr w:leftFromText="180" w:rightFromText="180" w:vertAnchor="text" w:horzAnchor="margin" w:tblpY="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4"/>
        <w:gridCol w:w="918"/>
        <w:gridCol w:w="1189"/>
        <w:gridCol w:w="1069"/>
        <w:gridCol w:w="1308"/>
        <w:gridCol w:w="1069"/>
        <w:gridCol w:w="1069"/>
        <w:gridCol w:w="1308"/>
      </w:tblGrid>
      <w:tr w:rsidR="00925A64" w:rsidRPr="0095390B" w14:paraId="7D26DF8E" w14:textId="77777777" w:rsidTr="00925A64">
        <w:trPr>
          <w:trHeight w:val="58"/>
        </w:trPr>
        <w:tc>
          <w:tcPr>
            <w:tcW w:w="3156" w:type="pct"/>
            <w:gridSpan w:val="5"/>
          </w:tcPr>
          <w:p w14:paraId="27CB3D69" w14:textId="77777777" w:rsidR="00925A64" w:rsidRPr="0095390B" w:rsidRDefault="00925A64" w:rsidP="00925A64">
            <w:pPr>
              <w:pStyle w:val="-1"/>
              <w:rPr>
                <w:lang w:val="en-US"/>
              </w:rPr>
            </w:pPr>
            <w:r w:rsidRPr="0095390B">
              <w:rPr>
                <w:lang w:val="en-US"/>
              </w:rPr>
              <w:t>TEST RMSE</w:t>
            </w:r>
          </w:p>
        </w:tc>
        <w:tc>
          <w:tcPr>
            <w:tcW w:w="1844" w:type="pct"/>
            <w:gridSpan w:val="3"/>
          </w:tcPr>
          <w:p w14:paraId="3AFFA9EE" w14:textId="77777777" w:rsidR="00925A64" w:rsidRPr="0095390B" w:rsidRDefault="00925A64" w:rsidP="00925A64">
            <w:pPr>
              <w:pStyle w:val="-1"/>
              <w:rPr>
                <w:lang w:val="en-US"/>
              </w:rPr>
            </w:pPr>
            <w:r w:rsidRPr="0095390B">
              <w:rPr>
                <w:lang w:val="en-US"/>
              </w:rPr>
              <w:t>TEST LOG-LIKELIHOOD</w:t>
            </w:r>
          </w:p>
        </w:tc>
      </w:tr>
      <w:tr w:rsidR="00925A64" w:rsidRPr="0095390B" w14:paraId="5415218B" w14:textId="77777777" w:rsidTr="00925A64">
        <w:trPr>
          <w:trHeight w:val="236"/>
        </w:trPr>
        <w:tc>
          <w:tcPr>
            <w:tcW w:w="757" w:type="pct"/>
          </w:tcPr>
          <w:p w14:paraId="575B5175" w14:textId="77777777" w:rsidR="00925A64" w:rsidRPr="0095390B" w:rsidRDefault="00925A64" w:rsidP="00925A64">
            <w:pPr>
              <w:pStyle w:val="-1"/>
              <w:rPr>
                <w:lang w:val="en-US"/>
              </w:rPr>
            </w:pPr>
            <w:r w:rsidRPr="0095390B">
              <w:rPr>
                <w:lang w:val="en-US"/>
              </w:rPr>
              <w:t>D</w:t>
            </w:r>
            <w:r>
              <w:rPr>
                <w:lang w:val="en-US"/>
              </w:rPr>
              <w:t>ataset</w:t>
            </w:r>
          </w:p>
        </w:tc>
        <w:tc>
          <w:tcPr>
            <w:tcW w:w="491" w:type="pct"/>
          </w:tcPr>
          <w:p w14:paraId="6550CD8B" w14:textId="77777777" w:rsidR="00925A64" w:rsidRPr="0095390B" w:rsidRDefault="00925A64" w:rsidP="00925A64">
            <w:pPr>
              <w:pStyle w:val="-1"/>
              <w:rPr>
                <w:lang w:val="en-US"/>
              </w:rPr>
            </w:pPr>
            <w:r>
              <w:rPr>
                <w:lang w:val="en-US"/>
              </w:rPr>
              <w:t>N</w:t>
            </w:r>
          </w:p>
        </w:tc>
        <w:tc>
          <w:tcPr>
            <w:tcW w:w="636" w:type="pct"/>
          </w:tcPr>
          <w:p w14:paraId="67EA37BE" w14:textId="77777777" w:rsidR="00925A64" w:rsidRPr="0095390B" w:rsidRDefault="00925A64" w:rsidP="00925A64">
            <w:pPr>
              <w:pStyle w:val="-1"/>
              <w:rPr>
                <w:lang w:val="en-US"/>
              </w:rPr>
            </w:pPr>
            <w:r>
              <w:rPr>
                <w:lang w:val="en-US"/>
              </w:rPr>
              <w:t>GP-RBF</w:t>
            </w:r>
          </w:p>
        </w:tc>
        <w:tc>
          <w:tcPr>
            <w:tcW w:w="572" w:type="pct"/>
          </w:tcPr>
          <w:p w14:paraId="1F696398" w14:textId="77777777" w:rsidR="00925A64" w:rsidRPr="0095390B" w:rsidRDefault="00925A64" w:rsidP="00925A64">
            <w:pPr>
              <w:pStyle w:val="-1"/>
              <w:rPr>
                <w:lang w:val="en-US"/>
              </w:rPr>
            </w:pPr>
            <w:r>
              <w:rPr>
                <w:lang w:val="en-US"/>
              </w:rPr>
              <w:t>GP-SM</w:t>
            </w:r>
          </w:p>
        </w:tc>
        <w:tc>
          <w:tcPr>
            <w:tcW w:w="700" w:type="pct"/>
          </w:tcPr>
          <w:p w14:paraId="291E8374" w14:textId="77777777" w:rsidR="00925A64" w:rsidRPr="0095390B" w:rsidRDefault="00925A64" w:rsidP="00925A64">
            <w:pPr>
              <w:pStyle w:val="-1"/>
              <w:rPr>
                <w:lang w:val="en-US"/>
              </w:rPr>
            </w:pPr>
            <w:r>
              <w:rPr>
                <w:lang w:val="en-US"/>
              </w:rPr>
              <w:t>GP_NKN</w:t>
            </w:r>
          </w:p>
        </w:tc>
        <w:tc>
          <w:tcPr>
            <w:tcW w:w="572" w:type="pct"/>
          </w:tcPr>
          <w:p w14:paraId="12A5CCB0" w14:textId="77777777" w:rsidR="00925A64" w:rsidRPr="0095390B" w:rsidRDefault="00925A64" w:rsidP="00925A64">
            <w:pPr>
              <w:pStyle w:val="-1"/>
              <w:rPr>
                <w:lang w:val="en-US"/>
              </w:rPr>
            </w:pPr>
            <w:r>
              <w:rPr>
                <w:lang w:val="en-US"/>
              </w:rPr>
              <w:t>GP-SM</w:t>
            </w:r>
          </w:p>
        </w:tc>
        <w:tc>
          <w:tcPr>
            <w:tcW w:w="572" w:type="pct"/>
          </w:tcPr>
          <w:p w14:paraId="7DAA43B7" w14:textId="77777777" w:rsidR="00925A64" w:rsidRPr="0095390B" w:rsidRDefault="00925A64" w:rsidP="00925A64">
            <w:pPr>
              <w:pStyle w:val="-1"/>
              <w:rPr>
                <w:lang w:val="en-US"/>
              </w:rPr>
            </w:pPr>
            <w:r>
              <w:rPr>
                <w:lang w:val="en-US"/>
              </w:rPr>
              <w:t>GP-SM</w:t>
            </w:r>
          </w:p>
        </w:tc>
        <w:tc>
          <w:tcPr>
            <w:tcW w:w="700" w:type="pct"/>
          </w:tcPr>
          <w:p w14:paraId="07F4C423" w14:textId="77777777" w:rsidR="00925A64" w:rsidRPr="0095390B" w:rsidRDefault="00925A64" w:rsidP="00925A64">
            <w:pPr>
              <w:pStyle w:val="-1"/>
              <w:rPr>
                <w:lang w:val="en-US"/>
              </w:rPr>
            </w:pPr>
            <w:r>
              <w:rPr>
                <w:lang w:val="en-US"/>
              </w:rPr>
              <w:t>GP-NKM</w:t>
            </w:r>
          </w:p>
        </w:tc>
      </w:tr>
      <w:tr w:rsidR="00925A64" w:rsidRPr="0095390B" w14:paraId="545F64A5" w14:textId="77777777" w:rsidTr="00925A64">
        <w:trPr>
          <w:trHeight w:val="469"/>
        </w:trPr>
        <w:tc>
          <w:tcPr>
            <w:tcW w:w="757" w:type="pct"/>
          </w:tcPr>
          <w:p w14:paraId="49B4BF7E" w14:textId="77777777" w:rsidR="00925A64" w:rsidRPr="0095390B" w:rsidRDefault="00925A64" w:rsidP="00925A64">
            <w:pPr>
              <w:pStyle w:val="-1"/>
              <w:rPr>
                <w:lang w:val="en-US"/>
              </w:rPr>
            </w:pPr>
            <w:r>
              <w:rPr>
                <w:lang w:val="en-US"/>
              </w:rPr>
              <w:t>Boston</w:t>
            </w:r>
          </w:p>
        </w:tc>
        <w:tc>
          <w:tcPr>
            <w:tcW w:w="491" w:type="pct"/>
          </w:tcPr>
          <w:p w14:paraId="36231120" w14:textId="77777777" w:rsidR="00925A64" w:rsidRPr="0095390B" w:rsidRDefault="00925A64" w:rsidP="00925A64">
            <w:pPr>
              <w:pStyle w:val="-1"/>
              <w:rPr>
                <w:lang w:val="en-US"/>
              </w:rPr>
            </w:pPr>
            <w:r>
              <w:rPr>
                <w:lang w:val="en-US"/>
              </w:rPr>
              <w:t>506</w:t>
            </w:r>
          </w:p>
        </w:tc>
        <w:tc>
          <w:tcPr>
            <w:tcW w:w="636" w:type="pct"/>
          </w:tcPr>
          <w:p w14:paraId="7A54D5FB" w14:textId="77777777" w:rsidR="00925A64" w:rsidRPr="0095390B" w:rsidRDefault="00925A64" w:rsidP="00925A64">
            <w:pPr>
              <w:pStyle w:val="-1"/>
              <w:rPr>
                <w:lang w:val="en-US"/>
              </w:rPr>
            </w:pPr>
            <w:r>
              <w:rPr>
                <w:lang w:val="en-US"/>
              </w:rPr>
              <w:t>6.390</w:t>
            </w:r>
          </w:p>
        </w:tc>
        <w:tc>
          <w:tcPr>
            <w:tcW w:w="572" w:type="pct"/>
          </w:tcPr>
          <w:p w14:paraId="23A20AD3" w14:textId="77777777" w:rsidR="00925A64" w:rsidRPr="0095390B" w:rsidRDefault="00925A64" w:rsidP="00925A64">
            <w:pPr>
              <w:pStyle w:val="-1"/>
              <w:rPr>
                <w:lang w:val="en-US"/>
              </w:rPr>
            </w:pPr>
            <w:r>
              <w:rPr>
                <w:lang w:val="en-US"/>
              </w:rPr>
              <w:t>8.600</w:t>
            </w:r>
          </w:p>
        </w:tc>
        <w:tc>
          <w:tcPr>
            <w:tcW w:w="700" w:type="pct"/>
          </w:tcPr>
          <w:p w14:paraId="1A86183F" w14:textId="77777777" w:rsidR="00925A64" w:rsidRPr="0095390B" w:rsidRDefault="00925A64" w:rsidP="00925A64">
            <w:pPr>
              <w:pStyle w:val="-1"/>
              <w:rPr>
                <w:lang w:val="en-US"/>
              </w:rPr>
            </w:pPr>
            <w:r>
              <w:rPr>
                <w:lang w:val="en-US"/>
              </w:rPr>
              <w:t>4.658</w:t>
            </w:r>
          </w:p>
        </w:tc>
        <w:tc>
          <w:tcPr>
            <w:tcW w:w="572" w:type="pct"/>
          </w:tcPr>
          <w:p w14:paraId="255CE954" w14:textId="77777777" w:rsidR="00925A64" w:rsidRPr="0095390B" w:rsidRDefault="00925A64" w:rsidP="00925A64">
            <w:pPr>
              <w:pStyle w:val="-1"/>
              <w:rPr>
                <w:lang w:val="en-US"/>
              </w:rPr>
            </w:pPr>
            <w:r>
              <w:rPr>
                <w:lang w:val="en-US"/>
              </w:rPr>
              <w:t>-4.063</w:t>
            </w:r>
          </w:p>
        </w:tc>
        <w:tc>
          <w:tcPr>
            <w:tcW w:w="572" w:type="pct"/>
          </w:tcPr>
          <w:p w14:paraId="786FF715" w14:textId="77777777" w:rsidR="00925A64" w:rsidRPr="0095390B" w:rsidRDefault="00925A64" w:rsidP="00925A64">
            <w:pPr>
              <w:pStyle w:val="-1"/>
              <w:rPr>
                <w:lang w:val="en-US"/>
              </w:rPr>
            </w:pPr>
            <w:r>
              <w:rPr>
                <w:lang w:val="en-US"/>
              </w:rPr>
              <w:t>-4.404</w:t>
            </w:r>
          </w:p>
        </w:tc>
        <w:tc>
          <w:tcPr>
            <w:tcW w:w="700" w:type="pct"/>
          </w:tcPr>
          <w:p w14:paraId="7A66C9FA" w14:textId="77777777" w:rsidR="00925A64" w:rsidRPr="0095390B" w:rsidRDefault="00925A64" w:rsidP="00925A64">
            <w:pPr>
              <w:pStyle w:val="-1"/>
              <w:rPr>
                <w:lang w:val="en-US"/>
              </w:rPr>
            </w:pPr>
            <w:r>
              <w:rPr>
                <w:lang w:val="en-US"/>
              </w:rPr>
              <w:t>-3.557</w:t>
            </w:r>
          </w:p>
        </w:tc>
      </w:tr>
      <w:tr w:rsidR="00925A64" w:rsidRPr="0095390B" w14:paraId="28F13505" w14:textId="77777777" w:rsidTr="00925A64">
        <w:trPr>
          <w:trHeight w:val="469"/>
        </w:trPr>
        <w:tc>
          <w:tcPr>
            <w:tcW w:w="757" w:type="pct"/>
          </w:tcPr>
          <w:p w14:paraId="6AA4EC46" w14:textId="5F511D3F" w:rsidR="00925A64" w:rsidRPr="0095390B" w:rsidRDefault="00925A64" w:rsidP="00925A64">
            <w:pPr>
              <w:pStyle w:val="-1"/>
              <w:rPr>
                <w:lang w:val="en-US"/>
              </w:rPr>
            </w:pPr>
            <w:r>
              <w:rPr>
                <w:lang w:val="en-US"/>
              </w:rPr>
              <w:t>Concrete</w:t>
            </w:r>
          </w:p>
        </w:tc>
        <w:tc>
          <w:tcPr>
            <w:tcW w:w="491" w:type="pct"/>
          </w:tcPr>
          <w:p w14:paraId="54092D91" w14:textId="77777777" w:rsidR="00925A64" w:rsidRPr="0095390B" w:rsidRDefault="00925A64" w:rsidP="00925A64">
            <w:pPr>
              <w:pStyle w:val="-1"/>
              <w:rPr>
                <w:lang w:val="en-US"/>
              </w:rPr>
            </w:pPr>
            <w:r>
              <w:rPr>
                <w:lang w:val="en-US"/>
              </w:rPr>
              <w:t>1031</w:t>
            </w:r>
          </w:p>
        </w:tc>
        <w:tc>
          <w:tcPr>
            <w:tcW w:w="636" w:type="pct"/>
          </w:tcPr>
          <w:p w14:paraId="7F260257" w14:textId="77777777" w:rsidR="00925A64" w:rsidRPr="0095390B" w:rsidRDefault="00925A64" w:rsidP="00925A64">
            <w:pPr>
              <w:pStyle w:val="-1"/>
              <w:rPr>
                <w:lang w:val="en-US"/>
              </w:rPr>
            </w:pPr>
            <w:r>
              <w:rPr>
                <w:lang w:val="en-US"/>
              </w:rPr>
              <w:t>8.531</w:t>
            </w:r>
          </w:p>
        </w:tc>
        <w:tc>
          <w:tcPr>
            <w:tcW w:w="572" w:type="pct"/>
          </w:tcPr>
          <w:p w14:paraId="7034CEAB" w14:textId="77777777" w:rsidR="00925A64" w:rsidRPr="0095390B" w:rsidRDefault="00925A64" w:rsidP="00925A64">
            <w:pPr>
              <w:pStyle w:val="-1"/>
              <w:rPr>
                <w:lang w:val="en-US"/>
              </w:rPr>
            </w:pPr>
            <w:r>
              <w:rPr>
                <w:lang w:val="en-US"/>
              </w:rPr>
              <w:t>7.591</w:t>
            </w:r>
          </w:p>
        </w:tc>
        <w:tc>
          <w:tcPr>
            <w:tcW w:w="700" w:type="pct"/>
          </w:tcPr>
          <w:p w14:paraId="34E97B1F" w14:textId="77777777" w:rsidR="00925A64" w:rsidRPr="0095390B" w:rsidRDefault="00925A64" w:rsidP="00925A64">
            <w:pPr>
              <w:pStyle w:val="-1"/>
              <w:rPr>
                <w:lang w:val="en-US"/>
              </w:rPr>
            </w:pPr>
            <w:r>
              <w:rPr>
                <w:lang w:val="en-US"/>
              </w:rPr>
              <w:t>6.242</w:t>
            </w:r>
          </w:p>
        </w:tc>
        <w:tc>
          <w:tcPr>
            <w:tcW w:w="572" w:type="pct"/>
          </w:tcPr>
          <w:p w14:paraId="7C25179E" w14:textId="77777777" w:rsidR="00925A64" w:rsidRPr="0095390B" w:rsidRDefault="00925A64" w:rsidP="00925A64">
            <w:pPr>
              <w:pStyle w:val="-1"/>
              <w:rPr>
                <w:lang w:val="en-US"/>
              </w:rPr>
            </w:pPr>
            <w:r>
              <w:rPr>
                <w:lang w:val="en-US"/>
              </w:rPr>
              <w:t>-3.246</w:t>
            </w:r>
          </w:p>
        </w:tc>
        <w:tc>
          <w:tcPr>
            <w:tcW w:w="572" w:type="pct"/>
          </w:tcPr>
          <w:p w14:paraId="360813EA" w14:textId="77777777" w:rsidR="00925A64" w:rsidRPr="0095390B" w:rsidRDefault="00925A64" w:rsidP="00925A64">
            <w:pPr>
              <w:pStyle w:val="-1"/>
              <w:rPr>
                <w:lang w:val="en-US"/>
              </w:rPr>
            </w:pPr>
            <w:r>
              <w:rPr>
                <w:lang w:val="en-US"/>
              </w:rPr>
              <w:t>-3.285</w:t>
            </w:r>
          </w:p>
        </w:tc>
        <w:tc>
          <w:tcPr>
            <w:tcW w:w="700" w:type="pct"/>
          </w:tcPr>
          <w:p w14:paraId="6EF0DA3C" w14:textId="77777777" w:rsidR="00925A64" w:rsidRPr="0095390B" w:rsidRDefault="00925A64" w:rsidP="00925A64">
            <w:pPr>
              <w:pStyle w:val="-1"/>
              <w:rPr>
                <w:lang w:val="en-US"/>
              </w:rPr>
            </w:pPr>
            <w:r>
              <w:rPr>
                <w:lang w:val="en-US"/>
              </w:rPr>
              <w:t>-3.112</w:t>
            </w:r>
          </w:p>
        </w:tc>
      </w:tr>
      <w:tr w:rsidR="00925A64" w:rsidRPr="0095390B" w14:paraId="03A31421" w14:textId="77777777" w:rsidTr="00925A64">
        <w:trPr>
          <w:trHeight w:val="469"/>
        </w:trPr>
        <w:tc>
          <w:tcPr>
            <w:tcW w:w="757" w:type="pct"/>
          </w:tcPr>
          <w:p w14:paraId="488BD928" w14:textId="77777777" w:rsidR="00925A64" w:rsidRPr="0095390B" w:rsidRDefault="00925A64" w:rsidP="00925A64">
            <w:pPr>
              <w:pStyle w:val="-1"/>
              <w:rPr>
                <w:lang w:val="en-US"/>
              </w:rPr>
            </w:pPr>
            <w:r>
              <w:rPr>
                <w:lang w:val="en-US"/>
              </w:rPr>
              <w:t>Energy</w:t>
            </w:r>
          </w:p>
        </w:tc>
        <w:tc>
          <w:tcPr>
            <w:tcW w:w="491" w:type="pct"/>
          </w:tcPr>
          <w:p w14:paraId="3816B34A" w14:textId="77777777" w:rsidR="00925A64" w:rsidRPr="0095390B" w:rsidRDefault="00925A64" w:rsidP="00925A64">
            <w:pPr>
              <w:pStyle w:val="-1"/>
              <w:rPr>
                <w:lang w:val="en-US"/>
              </w:rPr>
            </w:pPr>
            <w:r>
              <w:rPr>
                <w:lang w:val="en-US"/>
              </w:rPr>
              <w:t>768</w:t>
            </w:r>
          </w:p>
        </w:tc>
        <w:tc>
          <w:tcPr>
            <w:tcW w:w="636" w:type="pct"/>
          </w:tcPr>
          <w:p w14:paraId="59E8FCF7" w14:textId="77777777" w:rsidR="00925A64" w:rsidRPr="0095390B" w:rsidRDefault="00925A64" w:rsidP="00925A64">
            <w:pPr>
              <w:pStyle w:val="-1"/>
              <w:rPr>
                <w:lang w:val="en-US"/>
              </w:rPr>
            </w:pPr>
            <w:r>
              <w:rPr>
                <w:lang w:val="en-US"/>
              </w:rPr>
              <w:t>0.974</w:t>
            </w:r>
          </w:p>
        </w:tc>
        <w:tc>
          <w:tcPr>
            <w:tcW w:w="572" w:type="pct"/>
          </w:tcPr>
          <w:p w14:paraId="5A3D7CD3" w14:textId="77777777" w:rsidR="00925A64" w:rsidRPr="0095390B" w:rsidRDefault="00925A64" w:rsidP="00925A64">
            <w:pPr>
              <w:pStyle w:val="-1"/>
              <w:rPr>
                <w:lang w:val="en-US"/>
              </w:rPr>
            </w:pPr>
            <w:r>
              <w:rPr>
                <w:lang w:val="en-US"/>
              </w:rPr>
              <w:t>0.447</w:t>
            </w:r>
          </w:p>
        </w:tc>
        <w:tc>
          <w:tcPr>
            <w:tcW w:w="700" w:type="pct"/>
          </w:tcPr>
          <w:p w14:paraId="03EA967A" w14:textId="77777777" w:rsidR="00925A64" w:rsidRPr="0095390B" w:rsidRDefault="00925A64" w:rsidP="00925A64">
            <w:pPr>
              <w:pStyle w:val="-1"/>
              <w:rPr>
                <w:lang w:val="en-US"/>
              </w:rPr>
            </w:pPr>
            <w:r>
              <w:rPr>
                <w:lang w:val="en-US"/>
              </w:rPr>
              <w:t>0.459</w:t>
            </w:r>
          </w:p>
        </w:tc>
        <w:tc>
          <w:tcPr>
            <w:tcW w:w="572" w:type="pct"/>
          </w:tcPr>
          <w:p w14:paraId="599B8868" w14:textId="77777777" w:rsidR="00925A64" w:rsidRPr="0095390B" w:rsidRDefault="00925A64" w:rsidP="00925A64">
            <w:pPr>
              <w:pStyle w:val="-1"/>
              <w:rPr>
                <w:lang w:val="en-US"/>
              </w:rPr>
            </w:pPr>
            <w:r>
              <w:rPr>
                <w:lang w:val="en-US"/>
              </w:rPr>
              <w:t>-1.297</w:t>
            </w:r>
          </w:p>
        </w:tc>
        <w:tc>
          <w:tcPr>
            <w:tcW w:w="572" w:type="pct"/>
          </w:tcPr>
          <w:p w14:paraId="3ECCDF90" w14:textId="77777777" w:rsidR="00925A64" w:rsidRPr="0095390B" w:rsidRDefault="00925A64" w:rsidP="00925A64">
            <w:pPr>
              <w:pStyle w:val="-1"/>
              <w:rPr>
                <w:lang w:val="en-US"/>
              </w:rPr>
            </w:pPr>
            <w:r>
              <w:rPr>
                <w:lang w:val="en-US"/>
              </w:rPr>
              <w:t>-0.564</w:t>
            </w:r>
          </w:p>
        </w:tc>
        <w:tc>
          <w:tcPr>
            <w:tcW w:w="700" w:type="pct"/>
          </w:tcPr>
          <w:p w14:paraId="54A972B9" w14:textId="77777777" w:rsidR="00925A64" w:rsidRPr="0095390B" w:rsidRDefault="00925A64" w:rsidP="00925A64">
            <w:pPr>
              <w:pStyle w:val="-1"/>
              <w:rPr>
                <w:lang w:val="en-US"/>
              </w:rPr>
            </w:pPr>
            <w:r>
              <w:rPr>
                <w:lang w:val="en-US"/>
              </w:rPr>
              <w:t>-0.649</w:t>
            </w:r>
          </w:p>
        </w:tc>
      </w:tr>
      <w:tr w:rsidR="00925A64" w:rsidRPr="0095390B" w14:paraId="3A81A65E" w14:textId="77777777" w:rsidTr="00925A64">
        <w:trPr>
          <w:trHeight w:val="469"/>
        </w:trPr>
        <w:tc>
          <w:tcPr>
            <w:tcW w:w="757" w:type="pct"/>
          </w:tcPr>
          <w:p w14:paraId="2247DF33" w14:textId="77777777" w:rsidR="00925A64" w:rsidRPr="0095390B" w:rsidRDefault="00925A64" w:rsidP="00925A64">
            <w:pPr>
              <w:pStyle w:val="-1"/>
              <w:rPr>
                <w:lang w:val="en-US"/>
              </w:rPr>
            </w:pPr>
            <w:r>
              <w:rPr>
                <w:lang w:val="en-US"/>
              </w:rPr>
              <w:t>Kin8nm</w:t>
            </w:r>
          </w:p>
        </w:tc>
        <w:tc>
          <w:tcPr>
            <w:tcW w:w="491" w:type="pct"/>
          </w:tcPr>
          <w:p w14:paraId="3A4A7D9F" w14:textId="77777777" w:rsidR="00925A64" w:rsidRPr="0095390B" w:rsidRDefault="00925A64" w:rsidP="00925A64">
            <w:pPr>
              <w:pStyle w:val="-1"/>
              <w:rPr>
                <w:lang w:val="en-US"/>
              </w:rPr>
            </w:pPr>
            <w:r>
              <w:rPr>
                <w:lang w:val="en-US"/>
              </w:rPr>
              <w:t>8192</w:t>
            </w:r>
          </w:p>
        </w:tc>
        <w:tc>
          <w:tcPr>
            <w:tcW w:w="636" w:type="pct"/>
          </w:tcPr>
          <w:p w14:paraId="56C20B49" w14:textId="77777777" w:rsidR="00925A64" w:rsidRPr="0095390B" w:rsidRDefault="00925A64" w:rsidP="00925A64">
            <w:pPr>
              <w:pStyle w:val="-1"/>
              <w:rPr>
                <w:lang w:val="en-US"/>
              </w:rPr>
            </w:pPr>
            <w:r>
              <w:rPr>
                <w:lang w:val="en-US"/>
              </w:rPr>
              <w:t>0.093</w:t>
            </w:r>
          </w:p>
        </w:tc>
        <w:tc>
          <w:tcPr>
            <w:tcW w:w="572" w:type="pct"/>
          </w:tcPr>
          <w:p w14:paraId="6D37D725" w14:textId="77777777" w:rsidR="00925A64" w:rsidRPr="0095390B" w:rsidRDefault="00925A64" w:rsidP="00925A64">
            <w:pPr>
              <w:pStyle w:val="-1"/>
              <w:rPr>
                <w:lang w:val="en-US"/>
              </w:rPr>
            </w:pPr>
            <w:r>
              <w:rPr>
                <w:lang w:val="en-US"/>
              </w:rPr>
              <w:t>0.065</w:t>
            </w:r>
          </w:p>
        </w:tc>
        <w:tc>
          <w:tcPr>
            <w:tcW w:w="700" w:type="pct"/>
          </w:tcPr>
          <w:p w14:paraId="1245884D" w14:textId="77777777" w:rsidR="00925A64" w:rsidRPr="0095390B" w:rsidRDefault="00925A64" w:rsidP="00925A64">
            <w:pPr>
              <w:pStyle w:val="-1"/>
              <w:rPr>
                <w:lang w:val="en-US"/>
              </w:rPr>
            </w:pPr>
            <w:r>
              <w:rPr>
                <w:lang w:val="en-US"/>
              </w:rPr>
              <w:t>0.086</w:t>
            </w:r>
          </w:p>
        </w:tc>
        <w:tc>
          <w:tcPr>
            <w:tcW w:w="572" w:type="pct"/>
          </w:tcPr>
          <w:p w14:paraId="108AAE25" w14:textId="77777777" w:rsidR="00925A64" w:rsidRPr="0095390B" w:rsidRDefault="00925A64" w:rsidP="00925A64">
            <w:pPr>
              <w:pStyle w:val="-1"/>
              <w:rPr>
                <w:lang w:val="en-US"/>
              </w:rPr>
            </w:pPr>
            <w:r>
              <w:rPr>
                <w:lang w:val="en-US"/>
              </w:rPr>
              <w:t>0.998</w:t>
            </w:r>
          </w:p>
        </w:tc>
        <w:tc>
          <w:tcPr>
            <w:tcW w:w="572" w:type="pct"/>
          </w:tcPr>
          <w:p w14:paraId="33476F73" w14:textId="77777777" w:rsidR="00925A64" w:rsidRPr="0095390B" w:rsidRDefault="00925A64" w:rsidP="00925A64">
            <w:pPr>
              <w:pStyle w:val="-1"/>
              <w:rPr>
                <w:lang w:val="en-US"/>
              </w:rPr>
            </w:pPr>
            <w:r>
              <w:rPr>
                <w:lang w:val="en-US"/>
              </w:rPr>
              <w:t>1.322</w:t>
            </w:r>
          </w:p>
        </w:tc>
        <w:tc>
          <w:tcPr>
            <w:tcW w:w="700" w:type="pct"/>
          </w:tcPr>
          <w:p w14:paraId="568B567C" w14:textId="77777777" w:rsidR="00925A64" w:rsidRPr="0095390B" w:rsidRDefault="00925A64" w:rsidP="00925A64">
            <w:pPr>
              <w:pStyle w:val="-1"/>
              <w:rPr>
                <w:lang w:val="en-US"/>
              </w:rPr>
            </w:pPr>
            <w:r>
              <w:rPr>
                <w:lang w:val="en-US"/>
              </w:rPr>
              <w:t>1.057</w:t>
            </w:r>
          </w:p>
        </w:tc>
      </w:tr>
      <w:tr w:rsidR="00925A64" w:rsidRPr="0095390B" w14:paraId="79CB4D22" w14:textId="77777777" w:rsidTr="00925A64">
        <w:trPr>
          <w:trHeight w:val="469"/>
        </w:trPr>
        <w:tc>
          <w:tcPr>
            <w:tcW w:w="757" w:type="pct"/>
          </w:tcPr>
          <w:p w14:paraId="1AD83D64" w14:textId="77777777" w:rsidR="00925A64" w:rsidRPr="0095390B" w:rsidRDefault="00925A64" w:rsidP="00925A64">
            <w:pPr>
              <w:pStyle w:val="-1"/>
              <w:rPr>
                <w:lang w:val="en-US"/>
              </w:rPr>
            </w:pPr>
            <w:r>
              <w:rPr>
                <w:lang w:val="en-US"/>
              </w:rPr>
              <w:t>Naval</w:t>
            </w:r>
          </w:p>
        </w:tc>
        <w:tc>
          <w:tcPr>
            <w:tcW w:w="491" w:type="pct"/>
          </w:tcPr>
          <w:p w14:paraId="74B7E59D" w14:textId="77777777" w:rsidR="00925A64" w:rsidRPr="0095390B" w:rsidRDefault="00925A64" w:rsidP="00925A64">
            <w:pPr>
              <w:pStyle w:val="-1"/>
              <w:rPr>
                <w:lang w:val="en-US"/>
              </w:rPr>
            </w:pPr>
            <w:r>
              <w:rPr>
                <w:lang w:val="en-US"/>
              </w:rPr>
              <w:t>11934</w:t>
            </w:r>
          </w:p>
        </w:tc>
        <w:tc>
          <w:tcPr>
            <w:tcW w:w="636" w:type="pct"/>
          </w:tcPr>
          <w:p w14:paraId="4DF0B264" w14:textId="77777777" w:rsidR="00925A64" w:rsidRPr="0095390B" w:rsidRDefault="00925A64" w:rsidP="00925A64">
            <w:pPr>
              <w:pStyle w:val="-1"/>
              <w:rPr>
                <w:lang w:val="en-US"/>
              </w:rPr>
            </w:pPr>
            <w:r>
              <w:rPr>
                <w:lang w:val="en-US"/>
              </w:rPr>
              <w:t>0.000</w:t>
            </w:r>
          </w:p>
        </w:tc>
        <w:tc>
          <w:tcPr>
            <w:tcW w:w="572" w:type="pct"/>
          </w:tcPr>
          <w:p w14:paraId="25F897FF" w14:textId="77777777" w:rsidR="00925A64" w:rsidRPr="0095390B" w:rsidRDefault="00925A64" w:rsidP="00925A64">
            <w:pPr>
              <w:pStyle w:val="-1"/>
              <w:rPr>
                <w:lang w:val="en-US"/>
              </w:rPr>
            </w:pPr>
            <w:r>
              <w:rPr>
                <w:lang w:val="en-US"/>
              </w:rPr>
              <w:t>0.000</w:t>
            </w:r>
          </w:p>
        </w:tc>
        <w:tc>
          <w:tcPr>
            <w:tcW w:w="700" w:type="pct"/>
          </w:tcPr>
          <w:p w14:paraId="4CEBDA2B" w14:textId="77777777" w:rsidR="00925A64" w:rsidRPr="0095390B" w:rsidRDefault="00925A64" w:rsidP="00925A64">
            <w:pPr>
              <w:pStyle w:val="-1"/>
              <w:rPr>
                <w:lang w:val="en-US"/>
              </w:rPr>
            </w:pPr>
            <w:r>
              <w:rPr>
                <w:lang w:val="en-US"/>
              </w:rPr>
              <w:t>0.000</w:t>
            </w:r>
          </w:p>
        </w:tc>
        <w:tc>
          <w:tcPr>
            <w:tcW w:w="572" w:type="pct"/>
          </w:tcPr>
          <w:p w14:paraId="0F1D76DF" w14:textId="77777777" w:rsidR="00925A64" w:rsidRPr="0095390B" w:rsidRDefault="00925A64" w:rsidP="00925A64">
            <w:pPr>
              <w:pStyle w:val="-1"/>
              <w:rPr>
                <w:lang w:val="en-US"/>
              </w:rPr>
            </w:pPr>
            <w:r>
              <w:rPr>
                <w:lang w:val="en-US"/>
              </w:rPr>
              <w:t>7.222</w:t>
            </w:r>
          </w:p>
        </w:tc>
        <w:tc>
          <w:tcPr>
            <w:tcW w:w="572" w:type="pct"/>
          </w:tcPr>
          <w:p w14:paraId="7865F4EB" w14:textId="77777777" w:rsidR="00925A64" w:rsidRPr="0095390B" w:rsidRDefault="00925A64" w:rsidP="00925A64">
            <w:pPr>
              <w:pStyle w:val="-1"/>
              <w:rPr>
                <w:lang w:val="en-US"/>
              </w:rPr>
            </w:pPr>
            <w:r>
              <w:rPr>
                <w:lang w:val="en-US"/>
              </w:rPr>
              <w:t>9.037</w:t>
            </w:r>
          </w:p>
        </w:tc>
        <w:tc>
          <w:tcPr>
            <w:tcW w:w="700" w:type="pct"/>
          </w:tcPr>
          <w:p w14:paraId="7A71C624" w14:textId="77777777" w:rsidR="00925A64" w:rsidRPr="0095390B" w:rsidRDefault="00925A64" w:rsidP="00925A64">
            <w:pPr>
              <w:pStyle w:val="-1"/>
              <w:rPr>
                <w:lang w:val="en-US"/>
              </w:rPr>
            </w:pPr>
            <w:r>
              <w:rPr>
                <w:lang w:val="en-US"/>
              </w:rPr>
              <w:t>6.442</w:t>
            </w:r>
          </w:p>
        </w:tc>
      </w:tr>
      <w:tr w:rsidR="00925A64" w:rsidRPr="0095390B" w14:paraId="62E2FA24" w14:textId="77777777" w:rsidTr="00925A64">
        <w:trPr>
          <w:trHeight w:val="469"/>
        </w:trPr>
        <w:tc>
          <w:tcPr>
            <w:tcW w:w="757" w:type="pct"/>
          </w:tcPr>
          <w:p w14:paraId="075B0D83" w14:textId="77777777" w:rsidR="00925A64" w:rsidRPr="0095390B" w:rsidRDefault="00925A64" w:rsidP="00925A64">
            <w:pPr>
              <w:pStyle w:val="-1"/>
              <w:rPr>
                <w:lang w:val="en-US"/>
              </w:rPr>
            </w:pPr>
            <w:r>
              <w:rPr>
                <w:lang w:val="en-US"/>
              </w:rPr>
              <w:t>Pow. Plant</w:t>
            </w:r>
          </w:p>
        </w:tc>
        <w:tc>
          <w:tcPr>
            <w:tcW w:w="491" w:type="pct"/>
          </w:tcPr>
          <w:p w14:paraId="4B220D51" w14:textId="77777777" w:rsidR="00925A64" w:rsidRPr="0095390B" w:rsidRDefault="00925A64" w:rsidP="00925A64">
            <w:pPr>
              <w:pStyle w:val="-1"/>
              <w:rPr>
                <w:lang w:val="en-US"/>
              </w:rPr>
            </w:pPr>
            <w:r>
              <w:rPr>
                <w:lang w:val="en-US"/>
              </w:rPr>
              <w:t>9568</w:t>
            </w:r>
          </w:p>
        </w:tc>
        <w:tc>
          <w:tcPr>
            <w:tcW w:w="636" w:type="pct"/>
          </w:tcPr>
          <w:p w14:paraId="7465B523" w14:textId="77777777" w:rsidR="00925A64" w:rsidRPr="0095390B" w:rsidRDefault="00925A64" w:rsidP="00925A64">
            <w:pPr>
              <w:pStyle w:val="-1"/>
              <w:rPr>
                <w:lang w:val="en-US"/>
              </w:rPr>
            </w:pPr>
            <w:r>
              <w:rPr>
                <w:lang w:val="en-US"/>
              </w:rPr>
              <w:t>4.768</w:t>
            </w:r>
          </w:p>
        </w:tc>
        <w:tc>
          <w:tcPr>
            <w:tcW w:w="572" w:type="pct"/>
          </w:tcPr>
          <w:p w14:paraId="7CE30250" w14:textId="77777777" w:rsidR="00925A64" w:rsidRPr="0095390B" w:rsidRDefault="00925A64" w:rsidP="00925A64">
            <w:pPr>
              <w:pStyle w:val="-1"/>
              <w:rPr>
                <w:lang w:val="en-US"/>
              </w:rPr>
            </w:pPr>
            <w:r>
              <w:rPr>
                <w:lang w:val="en-US"/>
              </w:rPr>
              <w:t>3.931</w:t>
            </w:r>
          </w:p>
        </w:tc>
        <w:tc>
          <w:tcPr>
            <w:tcW w:w="700" w:type="pct"/>
          </w:tcPr>
          <w:p w14:paraId="2BDCA7FB" w14:textId="77777777" w:rsidR="00925A64" w:rsidRPr="0095390B" w:rsidRDefault="00925A64" w:rsidP="00925A64">
            <w:pPr>
              <w:pStyle w:val="-1"/>
              <w:rPr>
                <w:lang w:val="en-US"/>
              </w:rPr>
            </w:pPr>
            <w:r>
              <w:rPr>
                <w:lang w:val="en-US"/>
              </w:rPr>
              <w:t>3.742</w:t>
            </w:r>
          </w:p>
        </w:tc>
        <w:tc>
          <w:tcPr>
            <w:tcW w:w="572" w:type="pct"/>
          </w:tcPr>
          <w:p w14:paraId="4B2517D5" w14:textId="77777777" w:rsidR="00925A64" w:rsidRPr="0095390B" w:rsidRDefault="00925A64" w:rsidP="00925A64">
            <w:pPr>
              <w:pStyle w:val="-1"/>
              <w:rPr>
                <w:lang w:val="en-US"/>
              </w:rPr>
            </w:pPr>
            <w:r>
              <w:rPr>
                <w:lang w:val="en-US"/>
              </w:rPr>
              <w:t>-3.076</w:t>
            </w:r>
          </w:p>
        </w:tc>
        <w:tc>
          <w:tcPr>
            <w:tcW w:w="572" w:type="pct"/>
          </w:tcPr>
          <w:p w14:paraId="69102370" w14:textId="77777777" w:rsidR="00925A64" w:rsidRPr="0095390B" w:rsidRDefault="00925A64" w:rsidP="00925A64">
            <w:pPr>
              <w:pStyle w:val="-1"/>
              <w:rPr>
                <w:lang w:val="en-US"/>
              </w:rPr>
            </w:pPr>
            <w:r>
              <w:rPr>
                <w:lang w:val="en-US"/>
              </w:rPr>
              <w:t>-2.877</w:t>
            </w:r>
          </w:p>
        </w:tc>
        <w:tc>
          <w:tcPr>
            <w:tcW w:w="700" w:type="pct"/>
          </w:tcPr>
          <w:p w14:paraId="2B2C7075" w14:textId="77777777" w:rsidR="00925A64" w:rsidRPr="0095390B" w:rsidRDefault="00925A64" w:rsidP="00925A64">
            <w:pPr>
              <w:pStyle w:val="-1"/>
              <w:rPr>
                <w:lang w:val="en-US"/>
              </w:rPr>
            </w:pPr>
            <w:r>
              <w:rPr>
                <w:lang w:val="en-US"/>
              </w:rPr>
              <w:t>-2.763</w:t>
            </w:r>
          </w:p>
        </w:tc>
      </w:tr>
      <w:tr w:rsidR="00925A64" w:rsidRPr="0095390B" w14:paraId="2F578C17" w14:textId="77777777" w:rsidTr="00925A64">
        <w:trPr>
          <w:trHeight w:val="469"/>
        </w:trPr>
        <w:tc>
          <w:tcPr>
            <w:tcW w:w="757" w:type="pct"/>
          </w:tcPr>
          <w:p w14:paraId="38A3156A" w14:textId="77777777" w:rsidR="00925A64" w:rsidRPr="0095390B" w:rsidRDefault="00925A64" w:rsidP="00925A64">
            <w:pPr>
              <w:pStyle w:val="-1"/>
              <w:rPr>
                <w:lang w:val="en-US"/>
              </w:rPr>
            </w:pPr>
            <w:r>
              <w:rPr>
                <w:lang w:val="en-US"/>
              </w:rPr>
              <w:t>Wine</w:t>
            </w:r>
          </w:p>
        </w:tc>
        <w:tc>
          <w:tcPr>
            <w:tcW w:w="491" w:type="pct"/>
          </w:tcPr>
          <w:p w14:paraId="63795148" w14:textId="77777777" w:rsidR="00925A64" w:rsidRPr="0095390B" w:rsidRDefault="00925A64" w:rsidP="00925A64">
            <w:pPr>
              <w:pStyle w:val="-1"/>
              <w:rPr>
                <w:lang w:val="en-US"/>
              </w:rPr>
            </w:pPr>
            <w:r>
              <w:rPr>
                <w:lang w:val="en-US"/>
              </w:rPr>
              <w:t>1599</w:t>
            </w:r>
          </w:p>
        </w:tc>
        <w:tc>
          <w:tcPr>
            <w:tcW w:w="636" w:type="pct"/>
          </w:tcPr>
          <w:p w14:paraId="403025D3" w14:textId="77777777" w:rsidR="00925A64" w:rsidRPr="0095390B" w:rsidRDefault="00925A64" w:rsidP="00925A64">
            <w:pPr>
              <w:pStyle w:val="-1"/>
              <w:rPr>
                <w:lang w:val="en-US"/>
              </w:rPr>
            </w:pPr>
            <w:r>
              <w:rPr>
                <w:lang w:val="en-US"/>
              </w:rPr>
              <w:t>0.701</w:t>
            </w:r>
          </w:p>
        </w:tc>
        <w:tc>
          <w:tcPr>
            <w:tcW w:w="572" w:type="pct"/>
          </w:tcPr>
          <w:p w14:paraId="1227F45C" w14:textId="77777777" w:rsidR="00925A64" w:rsidRPr="0095390B" w:rsidRDefault="00925A64" w:rsidP="00925A64">
            <w:pPr>
              <w:pStyle w:val="-1"/>
              <w:rPr>
                <w:lang w:val="en-US"/>
              </w:rPr>
            </w:pPr>
            <w:r>
              <w:rPr>
                <w:lang w:val="en-US"/>
              </w:rPr>
              <w:t>0.660</w:t>
            </w:r>
          </w:p>
        </w:tc>
        <w:tc>
          <w:tcPr>
            <w:tcW w:w="700" w:type="pct"/>
          </w:tcPr>
          <w:p w14:paraId="21D625B2" w14:textId="77777777" w:rsidR="00925A64" w:rsidRPr="0095390B" w:rsidRDefault="00925A64" w:rsidP="00925A64">
            <w:pPr>
              <w:pStyle w:val="-1"/>
              <w:rPr>
                <w:lang w:val="en-US"/>
              </w:rPr>
            </w:pPr>
            <w:r>
              <w:rPr>
                <w:lang w:val="en-US"/>
              </w:rPr>
              <w:t>0.650</w:t>
            </w:r>
          </w:p>
        </w:tc>
        <w:tc>
          <w:tcPr>
            <w:tcW w:w="572" w:type="pct"/>
          </w:tcPr>
          <w:p w14:paraId="2F70E0F3" w14:textId="77777777" w:rsidR="00925A64" w:rsidRPr="0095390B" w:rsidRDefault="00925A64" w:rsidP="00925A64">
            <w:pPr>
              <w:pStyle w:val="-1"/>
              <w:rPr>
                <w:lang w:val="en-US"/>
              </w:rPr>
            </w:pPr>
            <w:r>
              <w:rPr>
                <w:lang w:val="en-US"/>
              </w:rPr>
              <w:t>-1.076</w:t>
            </w:r>
          </w:p>
        </w:tc>
        <w:tc>
          <w:tcPr>
            <w:tcW w:w="572" w:type="pct"/>
          </w:tcPr>
          <w:p w14:paraId="1872A877" w14:textId="77777777" w:rsidR="00925A64" w:rsidRPr="0095390B" w:rsidRDefault="00925A64" w:rsidP="00925A64">
            <w:pPr>
              <w:pStyle w:val="-1"/>
              <w:rPr>
                <w:lang w:val="en-US"/>
              </w:rPr>
            </w:pPr>
            <w:r>
              <w:rPr>
                <w:lang w:val="en-US"/>
              </w:rPr>
              <w:t>-1.002</w:t>
            </w:r>
          </w:p>
        </w:tc>
        <w:tc>
          <w:tcPr>
            <w:tcW w:w="700" w:type="pct"/>
          </w:tcPr>
          <w:p w14:paraId="01B59D13" w14:textId="77777777" w:rsidR="00925A64" w:rsidRPr="0095390B" w:rsidRDefault="00925A64" w:rsidP="00925A64">
            <w:pPr>
              <w:pStyle w:val="-1"/>
              <w:rPr>
                <w:lang w:val="en-US"/>
              </w:rPr>
            </w:pPr>
            <w:r>
              <w:rPr>
                <w:lang w:val="en-US"/>
              </w:rPr>
              <w:t>-0.972</w:t>
            </w:r>
          </w:p>
        </w:tc>
      </w:tr>
      <w:tr w:rsidR="00925A64" w:rsidRPr="0095390B" w14:paraId="1E0CAFBD" w14:textId="77777777" w:rsidTr="00925A64">
        <w:trPr>
          <w:trHeight w:val="469"/>
        </w:trPr>
        <w:tc>
          <w:tcPr>
            <w:tcW w:w="757" w:type="pct"/>
          </w:tcPr>
          <w:p w14:paraId="4CA60BF3" w14:textId="77777777" w:rsidR="00925A64" w:rsidRPr="0095390B" w:rsidRDefault="00925A64" w:rsidP="00925A64">
            <w:pPr>
              <w:pStyle w:val="-1"/>
              <w:rPr>
                <w:lang w:val="en-US"/>
              </w:rPr>
            </w:pPr>
            <w:r>
              <w:rPr>
                <w:lang w:val="en-US"/>
              </w:rPr>
              <w:t>Yacht</w:t>
            </w:r>
          </w:p>
        </w:tc>
        <w:tc>
          <w:tcPr>
            <w:tcW w:w="491" w:type="pct"/>
          </w:tcPr>
          <w:p w14:paraId="19253F99" w14:textId="77777777" w:rsidR="00925A64" w:rsidRPr="0095390B" w:rsidRDefault="00925A64" w:rsidP="00925A64">
            <w:pPr>
              <w:pStyle w:val="-1"/>
              <w:rPr>
                <w:lang w:val="en-US"/>
              </w:rPr>
            </w:pPr>
            <w:r>
              <w:rPr>
                <w:lang w:val="en-US"/>
              </w:rPr>
              <w:t>308</w:t>
            </w:r>
          </w:p>
        </w:tc>
        <w:tc>
          <w:tcPr>
            <w:tcW w:w="636" w:type="pct"/>
          </w:tcPr>
          <w:p w14:paraId="45058DA6" w14:textId="77777777" w:rsidR="00925A64" w:rsidRPr="0095390B" w:rsidRDefault="00925A64" w:rsidP="00925A64">
            <w:pPr>
              <w:pStyle w:val="-1"/>
              <w:rPr>
                <w:lang w:val="en-US"/>
              </w:rPr>
            </w:pPr>
            <w:r>
              <w:rPr>
                <w:lang w:val="en-US"/>
              </w:rPr>
              <w:t>1.190</w:t>
            </w:r>
          </w:p>
        </w:tc>
        <w:tc>
          <w:tcPr>
            <w:tcW w:w="572" w:type="pct"/>
          </w:tcPr>
          <w:p w14:paraId="0117F492" w14:textId="77777777" w:rsidR="00925A64" w:rsidRPr="0095390B" w:rsidRDefault="00925A64" w:rsidP="00925A64">
            <w:pPr>
              <w:pStyle w:val="-1"/>
              <w:rPr>
                <w:lang w:val="en-US"/>
              </w:rPr>
            </w:pPr>
            <w:r>
              <w:rPr>
                <w:lang w:val="en-US"/>
              </w:rPr>
              <w:t>1.736</w:t>
            </w:r>
          </w:p>
        </w:tc>
        <w:tc>
          <w:tcPr>
            <w:tcW w:w="700" w:type="pct"/>
          </w:tcPr>
          <w:p w14:paraId="0F0E41A9" w14:textId="77777777" w:rsidR="00925A64" w:rsidRPr="0095390B" w:rsidRDefault="00925A64" w:rsidP="00925A64">
            <w:pPr>
              <w:pStyle w:val="-1"/>
              <w:rPr>
                <w:lang w:val="en-US"/>
              </w:rPr>
            </w:pPr>
            <w:r>
              <w:rPr>
                <w:lang w:val="en-US"/>
              </w:rPr>
              <w:t>0.528</w:t>
            </w:r>
          </w:p>
        </w:tc>
        <w:tc>
          <w:tcPr>
            <w:tcW w:w="572" w:type="pct"/>
          </w:tcPr>
          <w:p w14:paraId="30F9A1DA" w14:textId="77777777" w:rsidR="00925A64" w:rsidRPr="0095390B" w:rsidRDefault="00925A64" w:rsidP="00925A64">
            <w:pPr>
              <w:pStyle w:val="-1"/>
              <w:rPr>
                <w:lang w:val="en-US"/>
              </w:rPr>
            </w:pPr>
            <w:r>
              <w:rPr>
                <w:lang w:val="en-US"/>
              </w:rPr>
              <w:t>-2.896</w:t>
            </w:r>
          </w:p>
        </w:tc>
        <w:tc>
          <w:tcPr>
            <w:tcW w:w="572" w:type="pct"/>
          </w:tcPr>
          <w:p w14:paraId="73C2E2AD" w14:textId="77777777" w:rsidR="00925A64" w:rsidRPr="0095390B" w:rsidRDefault="00925A64" w:rsidP="00925A64">
            <w:pPr>
              <w:pStyle w:val="-1"/>
              <w:rPr>
                <w:lang w:val="en-US"/>
              </w:rPr>
            </w:pPr>
            <w:r>
              <w:rPr>
                <w:lang w:val="en-US"/>
              </w:rPr>
              <w:t>-2.768</w:t>
            </w:r>
          </w:p>
        </w:tc>
        <w:tc>
          <w:tcPr>
            <w:tcW w:w="700" w:type="pct"/>
          </w:tcPr>
          <w:p w14:paraId="167EEB11" w14:textId="77777777" w:rsidR="00925A64" w:rsidRPr="0095390B" w:rsidRDefault="00925A64" w:rsidP="00925A64">
            <w:pPr>
              <w:pStyle w:val="-1"/>
              <w:rPr>
                <w:lang w:val="en-US"/>
              </w:rPr>
            </w:pPr>
            <w:r>
              <w:rPr>
                <w:lang w:val="en-US"/>
              </w:rPr>
              <w:t>-0.694</w:t>
            </w:r>
          </w:p>
        </w:tc>
      </w:tr>
    </w:tbl>
    <w:p w14:paraId="49A5AAD5" w14:textId="77777777" w:rsidR="0095390B" w:rsidRPr="0095390B" w:rsidRDefault="0095390B" w:rsidP="00EC7E3D">
      <w:pPr>
        <w:pStyle w:val="-1"/>
        <w:rPr>
          <w:lang w:val="en-US"/>
        </w:rPr>
      </w:pPr>
    </w:p>
    <w:p w14:paraId="4A393474" w14:textId="77777777" w:rsidR="0095390B" w:rsidRPr="000576FF" w:rsidRDefault="0095390B" w:rsidP="00EC7E3D">
      <w:pPr>
        <w:pStyle w:val="-1"/>
        <w:rPr>
          <w:lang w:val="en-US"/>
        </w:rPr>
      </w:pPr>
    </w:p>
    <w:p w14:paraId="5ED9F02D" w14:textId="6C7D947B" w:rsidR="00316705" w:rsidRDefault="00316705" w:rsidP="00EC7E3D">
      <w:pPr>
        <w:pStyle w:val="-1"/>
        <w:rPr>
          <w:lang w:val="en-US"/>
        </w:rPr>
      </w:pPr>
    </w:p>
    <w:p w14:paraId="28B6240D" w14:textId="352876D8" w:rsidR="00EC7E3D" w:rsidRDefault="00EC7E3D" w:rsidP="00EC7E3D">
      <w:pPr>
        <w:pStyle w:val="-1"/>
        <w:rPr>
          <w:lang w:val="en-US"/>
        </w:rPr>
      </w:pPr>
    </w:p>
    <w:p w14:paraId="6C640380" w14:textId="604FFD01" w:rsidR="00EC7E3D" w:rsidRDefault="00EC7E3D" w:rsidP="00EC7E3D">
      <w:pPr>
        <w:pStyle w:val="-1"/>
        <w:rPr>
          <w:lang w:val="en-US"/>
        </w:rPr>
      </w:pPr>
    </w:p>
    <w:p w14:paraId="77A9F018" w14:textId="4E44F615" w:rsidR="00EC7E3D" w:rsidRDefault="00EC7E3D" w:rsidP="00EC7E3D">
      <w:pPr>
        <w:pStyle w:val="-1"/>
        <w:rPr>
          <w:lang w:val="en-US"/>
        </w:rPr>
      </w:pPr>
    </w:p>
    <w:p w14:paraId="46A150CE" w14:textId="14D53DDA" w:rsidR="00EC7E3D" w:rsidRDefault="00EC7E3D" w:rsidP="00EC7E3D">
      <w:pPr>
        <w:pStyle w:val="-1"/>
        <w:rPr>
          <w:lang w:val="en-US"/>
        </w:rPr>
      </w:pPr>
    </w:p>
    <w:p w14:paraId="53B2814D" w14:textId="2E94D8EB" w:rsidR="00EC7E3D" w:rsidRDefault="00EC7E3D" w:rsidP="00EC7E3D">
      <w:pPr>
        <w:pStyle w:val="-1"/>
        <w:rPr>
          <w:lang w:val="en-US"/>
        </w:rPr>
      </w:pPr>
    </w:p>
    <w:p w14:paraId="1F527C1A" w14:textId="7EA7F292" w:rsidR="00EC7E3D" w:rsidRDefault="00EC7E3D" w:rsidP="00EC7E3D">
      <w:pPr>
        <w:pStyle w:val="-1"/>
        <w:rPr>
          <w:lang w:val="en-US"/>
        </w:rPr>
      </w:pPr>
    </w:p>
    <w:p w14:paraId="0C11CAA5" w14:textId="38D1BBC8" w:rsidR="00EC7E3D" w:rsidRDefault="00EC7E3D" w:rsidP="00EC7E3D">
      <w:pPr>
        <w:pStyle w:val="-1"/>
        <w:rPr>
          <w:lang w:val="en-US"/>
        </w:rPr>
      </w:pPr>
    </w:p>
    <w:p w14:paraId="611DB162" w14:textId="08453C7F" w:rsidR="00EC7E3D" w:rsidRDefault="00EC7E3D" w:rsidP="00EC7E3D">
      <w:pPr>
        <w:pStyle w:val="-1"/>
        <w:rPr>
          <w:lang w:val="en-US"/>
        </w:rPr>
      </w:pPr>
    </w:p>
    <w:p w14:paraId="632E93F9" w14:textId="7629BA66" w:rsidR="00EC7E3D" w:rsidRDefault="00EC7E3D" w:rsidP="00EC7E3D">
      <w:pPr>
        <w:pStyle w:val="-1"/>
        <w:rPr>
          <w:lang w:val="en-US"/>
        </w:rPr>
      </w:pPr>
    </w:p>
    <w:p w14:paraId="39E0DC02" w14:textId="77777777" w:rsidR="00EC7E3D" w:rsidRPr="000576FF" w:rsidRDefault="00EC7E3D" w:rsidP="00EC7E3D">
      <w:pPr>
        <w:pStyle w:val="-1"/>
        <w:rPr>
          <w:lang w:val="en-US"/>
        </w:rPr>
      </w:pPr>
    </w:p>
    <w:sectPr w:rsidR="00EC7E3D" w:rsidRPr="000576FF"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6358D" w14:textId="77777777" w:rsidR="00360235" w:rsidRDefault="00360235" w:rsidP="00CE1201">
      <w:r>
        <w:separator/>
      </w:r>
    </w:p>
  </w:endnote>
  <w:endnote w:type="continuationSeparator" w:id="0">
    <w:p w14:paraId="51589695" w14:textId="77777777" w:rsidR="00360235" w:rsidRDefault="00360235"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892436"/>
      <w:docPartObj>
        <w:docPartGallery w:val="Page Numbers (Bottom of Page)"/>
        <w:docPartUnique/>
      </w:docPartObj>
    </w:sdtPr>
    <w:sdtEndPr/>
    <w:sdtContent>
      <w:p w14:paraId="477317D4" w14:textId="3418F23F" w:rsidR="002D5057" w:rsidRDefault="002D5057">
        <w:pPr>
          <w:pStyle w:val="afc"/>
          <w:jc w:val="center"/>
        </w:pPr>
        <w:r>
          <w:fldChar w:fldCharType="begin"/>
        </w:r>
        <w:r>
          <w:instrText>PAGE   \* MERGEFORMAT</w:instrText>
        </w:r>
        <w:r>
          <w:fldChar w:fldCharType="separate"/>
        </w:r>
        <w:r w:rsidR="006A2EF5">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963527"/>
      <w:docPartObj>
        <w:docPartGallery w:val="Page Numbers (Bottom of Page)"/>
        <w:docPartUnique/>
      </w:docPartObj>
    </w:sdtPr>
    <w:sdtEndPr/>
    <w:sdtContent>
      <w:p w14:paraId="2644F5AD" w14:textId="77777777" w:rsidR="002D5057" w:rsidRDefault="00360235">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C993B" w14:textId="77777777" w:rsidR="00360235" w:rsidRDefault="00360235" w:rsidP="00CE1201">
      <w:r>
        <w:separator/>
      </w:r>
    </w:p>
  </w:footnote>
  <w:footnote w:type="continuationSeparator" w:id="0">
    <w:p w14:paraId="74DA92F1" w14:textId="77777777" w:rsidR="00360235" w:rsidRDefault="00360235" w:rsidP="00CE12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4C8611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576FF"/>
    <w:rsid w:val="00093571"/>
    <w:rsid w:val="000D7689"/>
    <w:rsid w:val="000E4A90"/>
    <w:rsid w:val="000E59B0"/>
    <w:rsid w:val="00103D07"/>
    <w:rsid w:val="00107ED6"/>
    <w:rsid w:val="00114E2E"/>
    <w:rsid w:val="001257CF"/>
    <w:rsid w:val="00150EBD"/>
    <w:rsid w:val="00162877"/>
    <w:rsid w:val="00170375"/>
    <w:rsid w:val="001B33F9"/>
    <w:rsid w:val="001F638D"/>
    <w:rsid w:val="001F6B38"/>
    <w:rsid w:val="00204989"/>
    <w:rsid w:val="0022642D"/>
    <w:rsid w:val="00241D6A"/>
    <w:rsid w:val="002607E3"/>
    <w:rsid w:val="0027253E"/>
    <w:rsid w:val="002725F2"/>
    <w:rsid w:val="002900AA"/>
    <w:rsid w:val="00295B35"/>
    <w:rsid w:val="002A267C"/>
    <w:rsid w:val="002D5057"/>
    <w:rsid w:val="002F1E24"/>
    <w:rsid w:val="002F63BF"/>
    <w:rsid w:val="00305747"/>
    <w:rsid w:val="00316705"/>
    <w:rsid w:val="00324425"/>
    <w:rsid w:val="00360235"/>
    <w:rsid w:val="00364FCB"/>
    <w:rsid w:val="00396FE6"/>
    <w:rsid w:val="003B763C"/>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B45E7"/>
    <w:rsid w:val="004C3867"/>
    <w:rsid w:val="0050289E"/>
    <w:rsid w:val="00506AA0"/>
    <w:rsid w:val="00520037"/>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263FC"/>
    <w:rsid w:val="00640C56"/>
    <w:rsid w:val="0064694D"/>
    <w:rsid w:val="00655455"/>
    <w:rsid w:val="00660B1D"/>
    <w:rsid w:val="006655C0"/>
    <w:rsid w:val="006701E3"/>
    <w:rsid w:val="006A2EF5"/>
    <w:rsid w:val="006A4662"/>
    <w:rsid w:val="006B5A3B"/>
    <w:rsid w:val="006C31BD"/>
    <w:rsid w:val="006D1868"/>
    <w:rsid w:val="006D24B8"/>
    <w:rsid w:val="006E1A7C"/>
    <w:rsid w:val="006E1DFC"/>
    <w:rsid w:val="006F3662"/>
    <w:rsid w:val="006F5CF2"/>
    <w:rsid w:val="006F7AF9"/>
    <w:rsid w:val="00700120"/>
    <w:rsid w:val="007064D8"/>
    <w:rsid w:val="0073532B"/>
    <w:rsid w:val="007415E1"/>
    <w:rsid w:val="00745D71"/>
    <w:rsid w:val="00755E36"/>
    <w:rsid w:val="00760102"/>
    <w:rsid w:val="007967A3"/>
    <w:rsid w:val="007A0369"/>
    <w:rsid w:val="007D373A"/>
    <w:rsid w:val="007D5650"/>
    <w:rsid w:val="007D7D79"/>
    <w:rsid w:val="007E0F31"/>
    <w:rsid w:val="007E5FDB"/>
    <w:rsid w:val="00817DE9"/>
    <w:rsid w:val="00820CA0"/>
    <w:rsid w:val="00826D10"/>
    <w:rsid w:val="00830553"/>
    <w:rsid w:val="0084017D"/>
    <w:rsid w:val="00850BAB"/>
    <w:rsid w:val="0086725F"/>
    <w:rsid w:val="008A55C3"/>
    <w:rsid w:val="008B3F6B"/>
    <w:rsid w:val="008C2841"/>
    <w:rsid w:val="008F7435"/>
    <w:rsid w:val="00900E44"/>
    <w:rsid w:val="00913393"/>
    <w:rsid w:val="00925A64"/>
    <w:rsid w:val="00927085"/>
    <w:rsid w:val="00927D24"/>
    <w:rsid w:val="0094143C"/>
    <w:rsid w:val="00942FCB"/>
    <w:rsid w:val="00944AB4"/>
    <w:rsid w:val="00947C12"/>
    <w:rsid w:val="0095390B"/>
    <w:rsid w:val="009552C5"/>
    <w:rsid w:val="00967CB7"/>
    <w:rsid w:val="009767BB"/>
    <w:rsid w:val="00990BB6"/>
    <w:rsid w:val="00992115"/>
    <w:rsid w:val="00993A0D"/>
    <w:rsid w:val="009D0887"/>
    <w:rsid w:val="009D35F1"/>
    <w:rsid w:val="009F5246"/>
    <w:rsid w:val="00A02407"/>
    <w:rsid w:val="00A121C5"/>
    <w:rsid w:val="00A13505"/>
    <w:rsid w:val="00A44FCA"/>
    <w:rsid w:val="00A55D23"/>
    <w:rsid w:val="00A64629"/>
    <w:rsid w:val="00A65A8E"/>
    <w:rsid w:val="00A86F3F"/>
    <w:rsid w:val="00A929FA"/>
    <w:rsid w:val="00A95B69"/>
    <w:rsid w:val="00AA124B"/>
    <w:rsid w:val="00AA3D86"/>
    <w:rsid w:val="00AB563E"/>
    <w:rsid w:val="00AC7F0A"/>
    <w:rsid w:val="00AD0812"/>
    <w:rsid w:val="00AD33C5"/>
    <w:rsid w:val="00AE1580"/>
    <w:rsid w:val="00AE5ECF"/>
    <w:rsid w:val="00AF3BCB"/>
    <w:rsid w:val="00AF5AFC"/>
    <w:rsid w:val="00B13B7E"/>
    <w:rsid w:val="00B17EDF"/>
    <w:rsid w:val="00B20493"/>
    <w:rsid w:val="00B22A55"/>
    <w:rsid w:val="00B36C9C"/>
    <w:rsid w:val="00B371C9"/>
    <w:rsid w:val="00B4705F"/>
    <w:rsid w:val="00B54D80"/>
    <w:rsid w:val="00B574D3"/>
    <w:rsid w:val="00B6792A"/>
    <w:rsid w:val="00B84496"/>
    <w:rsid w:val="00BA3540"/>
    <w:rsid w:val="00BC63CF"/>
    <w:rsid w:val="00BE0E41"/>
    <w:rsid w:val="00BE1B55"/>
    <w:rsid w:val="00BF3639"/>
    <w:rsid w:val="00BF3E91"/>
    <w:rsid w:val="00BF52DA"/>
    <w:rsid w:val="00BF60C0"/>
    <w:rsid w:val="00C0144E"/>
    <w:rsid w:val="00C021C0"/>
    <w:rsid w:val="00C1507A"/>
    <w:rsid w:val="00C41EF3"/>
    <w:rsid w:val="00C46C9E"/>
    <w:rsid w:val="00C70C75"/>
    <w:rsid w:val="00C71548"/>
    <w:rsid w:val="00C80055"/>
    <w:rsid w:val="00C8492F"/>
    <w:rsid w:val="00C84AF9"/>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975E7"/>
    <w:rsid w:val="00DA1528"/>
    <w:rsid w:val="00DA43F6"/>
    <w:rsid w:val="00DB1570"/>
    <w:rsid w:val="00DB2BBD"/>
    <w:rsid w:val="00DD7AF0"/>
    <w:rsid w:val="00E222BA"/>
    <w:rsid w:val="00E22CD2"/>
    <w:rsid w:val="00E2710E"/>
    <w:rsid w:val="00E30CE6"/>
    <w:rsid w:val="00E32A80"/>
    <w:rsid w:val="00E4410E"/>
    <w:rsid w:val="00E50333"/>
    <w:rsid w:val="00EA76F5"/>
    <w:rsid w:val="00EC7E3D"/>
    <w:rsid w:val="00EF050E"/>
    <w:rsid w:val="00EF439B"/>
    <w:rsid w:val="00EF79E3"/>
    <w:rsid w:val="00F01044"/>
    <w:rsid w:val="00F12337"/>
    <w:rsid w:val="00F16106"/>
    <w:rsid w:val="00F168D9"/>
    <w:rsid w:val="00F43A84"/>
    <w:rsid w:val="00F54DD9"/>
    <w:rsid w:val="00F668C6"/>
    <w:rsid w:val="00F66DC3"/>
    <w:rsid w:val="00F82014"/>
    <w:rsid w:val="00F82D30"/>
    <w:rsid w:val="00FA6290"/>
    <w:rsid w:val="00FB0217"/>
    <w:rsid w:val="00FB15D3"/>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263FC"/>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2607E3"/>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2607E3"/>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15205">
      <w:bodyDiv w:val="1"/>
      <w:marLeft w:val="0"/>
      <w:marRight w:val="0"/>
      <w:marTop w:val="0"/>
      <w:marBottom w:val="0"/>
      <w:divBdr>
        <w:top w:val="none" w:sz="0" w:space="0" w:color="auto"/>
        <w:left w:val="none" w:sz="0" w:space="0" w:color="auto"/>
        <w:bottom w:val="none" w:sz="0" w:space="0" w:color="auto"/>
        <w:right w:val="none" w:sz="0" w:space="0" w:color="auto"/>
      </w:divBdr>
    </w:div>
    <w:div w:id="1804345428">
      <w:bodyDiv w:val="1"/>
      <w:marLeft w:val="0"/>
      <w:marRight w:val="0"/>
      <w:marTop w:val="0"/>
      <w:marBottom w:val="0"/>
      <w:divBdr>
        <w:top w:val="none" w:sz="0" w:space="0" w:color="auto"/>
        <w:left w:val="none" w:sz="0" w:space="0" w:color="auto"/>
        <w:bottom w:val="none" w:sz="0" w:space="0" w:color="auto"/>
        <w:right w:val="none" w:sz="0" w:space="0" w:color="auto"/>
      </w:divBdr>
    </w:div>
    <w:div w:id="19904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C661F-1245-4185-B97D-FAFD720C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360</TotalTime>
  <Pages>1</Pages>
  <Words>1072</Words>
  <Characters>6117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Виктор Голенков</cp:lastModifiedBy>
  <cp:revision>14</cp:revision>
  <cp:lastPrinted>2016-08-31T12:08:00Z</cp:lastPrinted>
  <dcterms:created xsi:type="dcterms:W3CDTF">2022-08-24T11:55:00Z</dcterms:created>
  <dcterms:modified xsi:type="dcterms:W3CDTF">2024-04-04T11:32:00Z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