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9E33" w14:textId="77777777" w:rsidR="00BB4BE5" w:rsidRDefault="00BB4BE5" w:rsidP="006B1AB8">
      <w:pPr>
        <w:pStyle w:val="a7"/>
        <w:spacing w:before="240"/>
        <w:jc w:val="both"/>
      </w:pPr>
      <w:r>
        <w:tab/>
      </w:r>
      <w:bookmarkStart w:id="0" w:name="_Hlk163719708"/>
      <w:bookmarkStart w:id="1" w:name="_Toc349830691"/>
      <w:bookmarkStart w:id="2" w:name="_Toc349830592"/>
      <w:bookmarkStart w:id="3" w:name="_Toc273108054"/>
      <w:bookmarkStart w:id="4" w:name="_Toc271037267"/>
      <w:bookmarkStart w:id="5" w:name="_Toc251866755"/>
      <w:bookmarkStart w:id="6" w:name="_Toc251685383"/>
      <w:bookmarkStart w:id="7" w:name="_Toc249775218"/>
      <w:bookmarkStart w:id="8" w:name="_Hlk163664383"/>
      <w:bookmarkStart w:id="9" w:name="_Hlk163726212"/>
      <w:bookmarkEnd w:id="0"/>
    </w:p>
    <w:sdt>
      <w:sdtPr>
        <w:rPr>
          <w:caps w:val="0"/>
          <w:szCs w:val="24"/>
        </w:rPr>
        <w:id w:val="-1027641250"/>
        <w:docPartObj>
          <w:docPartGallery w:val="Table of Contents"/>
          <w:docPartUnique/>
        </w:docPartObj>
      </w:sdtPr>
      <w:sdtContent>
        <w:p w14:paraId="2DF81370" w14:textId="5E57CDB6" w:rsidR="00BB4BE5" w:rsidRDefault="00BB4BE5" w:rsidP="006B1AB8">
          <w:pPr>
            <w:pStyle w:val="a7"/>
            <w:spacing w:before="240"/>
            <w:jc w:val="both"/>
            <w:rPr>
              <w:lang w:val="en-US"/>
            </w:rPr>
          </w:pPr>
          <w:r>
            <w:t>Table of contents</w:t>
          </w:r>
        </w:p>
        <w:p w14:paraId="56F7C409" w14:textId="4469D63F" w:rsidR="00D667F0" w:rsidRDefault="00BB4BE5">
          <w:pPr>
            <w:pStyle w:val="12"/>
            <w:rPr>
              <w:rFonts w:asciiTheme="minorHAnsi" w:eastAsiaTheme="minorEastAsia" w:hAnsiTheme="minorHAnsi" w:cstheme="minorBidi"/>
              <w:sz w:val="22"/>
              <w:szCs w:val="22"/>
              <w:lang w:eastAsia="ru-RU"/>
            </w:rPr>
          </w:pPr>
          <w:r>
            <w:fldChar w:fldCharType="begin"/>
          </w:r>
          <w:r>
            <w:instrText xml:space="preserve"> TOC \o "1-3" \h \z \u </w:instrText>
          </w:r>
          <w:r>
            <w:fldChar w:fldCharType="separate"/>
          </w:r>
          <w:hyperlink w:anchor="_Toc163733012" w:history="1">
            <w:r w:rsidR="00D667F0" w:rsidRPr="00761CC3">
              <w:rPr>
                <w:rStyle w:val="a6"/>
              </w:rPr>
              <w:t>1</w:t>
            </w:r>
            <w:r w:rsidR="00D667F0">
              <w:rPr>
                <w:rFonts w:asciiTheme="minorHAnsi" w:eastAsiaTheme="minorEastAsia" w:hAnsiTheme="minorHAnsi" w:cstheme="minorBidi"/>
                <w:sz w:val="22"/>
                <w:szCs w:val="22"/>
                <w:lang w:eastAsia="ru-RU"/>
              </w:rPr>
              <w:tab/>
            </w:r>
            <w:r w:rsidR="00D667F0" w:rsidRPr="00761CC3">
              <w:rPr>
                <w:rStyle w:val="a6"/>
              </w:rPr>
              <w:t>Query Image Modification</w:t>
            </w:r>
            <w:r w:rsidR="00D667F0">
              <w:rPr>
                <w:webHidden/>
              </w:rPr>
              <w:tab/>
            </w:r>
            <w:r w:rsidR="00D667F0">
              <w:rPr>
                <w:webHidden/>
              </w:rPr>
              <w:fldChar w:fldCharType="begin"/>
            </w:r>
            <w:r w:rsidR="00D667F0">
              <w:rPr>
                <w:webHidden/>
              </w:rPr>
              <w:instrText xml:space="preserve"> PAGEREF _Toc163733012 \h </w:instrText>
            </w:r>
            <w:r w:rsidR="00D667F0">
              <w:rPr>
                <w:webHidden/>
              </w:rPr>
            </w:r>
            <w:r w:rsidR="00D667F0">
              <w:rPr>
                <w:webHidden/>
              </w:rPr>
              <w:fldChar w:fldCharType="separate"/>
            </w:r>
            <w:r w:rsidR="00D667F0">
              <w:rPr>
                <w:webHidden/>
              </w:rPr>
              <w:t>2</w:t>
            </w:r>
            <w:r w:rsidR="00D667F0">
              <w:rPr>
                <w:webHidden/>
              </w:rPr>
              <w:fldChar w:fldCharType="end"/>
            </w:r>
          </w:hyperlink>
        </w:p>
        <w:p w14:paraId="7A287664" w14:textId="1ED2E2D7" w:rsidR="00D667F0" w:rsidRDefault="00D667F0">
          <w:pPr>
            <w:pStyle w:val="21"/>
            <w:tabs>
              <w:tab w:val="left" w:pos="880"/>
              <w:tab w:val="right" w:leader="dot" w:pos="7361"/>
            </w:tabs>
            <w:rPr>
              <w:noProof/>
            </w:rPr>
          </w:pPr>
          <w:hyperlink w:anchor="_Toc163733013" w:history="1">
            <w:r w:rsidRPr="00761CC3">
              <w:rPr>
                <w:rStyle w:val="a6"/>
                <w:noProof/>
              </w:rPr>
              <w:t>1.1</w:t>
            </w:r>
            <w:r>
              <w:rPr>
                <w:noProof/>
              </w:rPr>
              <w:tab/>
            </w:r>
            <w:r w:rsidRPr="00761CC3">
              <w:rPr>
                <w:rStyle w:val="a6"/>
                <w:noProof/>
              </w:rPr>
              <w:t>Query Image Modification</w:t>
            </w:r>
            <w:r>
              <w:rPr>
                <w:noProof/>
                <w:webHidden/>
              </w:rPr>
              <w:tab/>
            </w:r>
            <w:r>
              <w:rPr>
                <w:noProof/>
                <w:webHidden/>
              </w:rPr>
              <w:fldChar w:fldCharType="begin"/>
            </w:r>
            <w:r>
              <w:rPr>
                <w:noProof/>
                <w:webHidden/>
              </w:rPr>
              <w:instrText xml:space="preserve"> PAGEREF _Toc163733013 \h </w:instrText>
            </w:r>
            <w:r>
              <w:rPr>
                <w:noProof/>
                <w:webHidden/>
              </w:rPr>
            </w:r>
            <w:r>
              <w:rPr>
                <w:noProof/>
                <w:webHidden/>
              </w:rPr>
              <w:fldChar w:fldCharType="separate"/>
            </w:r>
            <w:r>
              <w:rPr>
                <w:noProof/>
                <w:webHidden/>
              </w:rPr>
              <w:t>2</w:t>
            </w:r>
            <w:r>
              <w:rPr>
                <w:noProof/>
                <w:webHidden/>
              </w:rPr>
              <w:fldChar w:fldCharType="end"/>
            </w:r>
          </w:hyperlink>
        </w:p>
        <w:p w14:paraId="7D52D475" w14:textId="2C31B0AE" w:rsidR="00D667F0" w:rsidRDefault="00D667F0">
          <w:pPr>
            <w:pStyle w:val="12"/>
            <w:rPr>
              <w:rFonts w:asciiTheme="minorHAnsi" w:eastAsiaTheme="minorEastAsia" w:hAnsiTheme="minorHAnsi" w:cstheme="minorBidi"/>
              <w:sz w:val="22"/>
              <w:szCs w:val="22"/>
              <w:lang w:eastAsia="ru-RU"/>
            </w:rPr>
          </w:pPr>
          <w:hyperlink w:anchor="_Toc163733014" w:history="1">
            <w:r w:rsidRPr="00761CC3">
              <w:rPr>
                <w:rStyle w:val="a6"/>
                <w:lang w:val="en-US"/>
              </w:rPr>
              <w:t>Discussions</w:t>
            </w:r>
            <w:r>
              <w:rPr>
                <w:webHidden/>
              </w:rPr>
              <w:tab/>
            </w:r>
            <w:r>
              <w:rPr>
                <w:webHidden/>
              </w:rPr>
              <w:fldChar w:fldCharType="begin"/>
            </w:r>
            <w:r>
              <w:rPr>
                <w:webHidden/>
              </w:rPr>
              <w:instrText xml:space="preserve"> PAGEREF _Toc163733014 \h </w:instrText>
            </w:r>
            <w:r>
              <w:rPr>
                <w:webHidden/>
              </w:rPr>
            </w:r>
            <w:r>
              <w:rPr>
                <w:webHidden/>
              </w:rPr>
              <w:fldChar w:fldCharType="separate"/>
            </w:r>
            <w:r>
              <w:rPr>
                <w:webHidden/>
              </w:rPr>
              <w:t>6</w:t>
            </w:r>
            <w:r>
              <w:rPr>
                <w:webHidden/>
              </w:rPr>
              <w:fldChar w:fldCharType="end"/>
            </w:r>
          </w:hyperlink>
        </w:p>
        <w:p w14:paraId="6DAD8FB3" w14:textId="39B52084" w:rsidR="00D667F0" w:rsidRDefault="00D667F0">
          <w:pPr>
            <w:pStyle w:val="12"/>
            <w:rPr>
              <w:rFonts w:asciiTheme="minorHAnsi" w:eastAsiaTheme="minorEastAsia" w:hAnsiTheme="minorHAnsi" w:cstheme="minorBidi"/>
              <w:sz w:val="22"/>
              <w:szCs w:val="22"/>
              <w:lang w:eastAsia="ru-RU"/>
            </w:rPr>
          </w:pPr>
          <w:hyperlink w:anchor="_Toc163733015" w:history="1">
            <w:r w:rsidRPr="00761CC3">
              <w:rPr>
                <w:rStyle w:val="a6"/>
                <w:lang w:val="en-US"/>
              </w:rPr>
              <w:t>References</w:t>
            </w:r>
            <w:r>
              <w:rPr>
                <w:webHidden/>
              </w:rPr>
              <w:tab/>
            </w:r>
            <w:r>
              <w:rPr>
                <w:webHidden/>
              </w:rPr>
              <w:fldChar w:fldCharType="begin"/>
            </w:r>
            <w:r>
              <w:rPr>
                <w:webHidden/>
              </w:rPr>
              <w:instrText xml:space="preserve"> PAGEREF _Toc163733015 \h </w:instrText>
            </w:r>
            <w:r>
              <w:rPr>
                <w:webHidden/>
              </w:rPr>
            </w:r>
            <w:r>
              <w:rPr>
                <w:webHidden/>
              </w:rPr>
              <w:fldChar w:fldCharType="separate"/>
            </w:r>
            <w:r>
              <w:rPr>
                <w:webHidden/>
              </w:rPr>
              <w:t>7</w:t>
            </w:r>
            <w:r>
              <w:rPr>
                <w:webHidden/>
              </w:rPr>
              <w:fldChar w:fldCharType="end"/>
            </w:r>
          </w:hyperlink>
        </w:p>
        <w:p w14:paraId="247964B7" w14:textId="366EC854" w:rsidR="00EA3495" w:rsidRPr="00EA3495" w:rsidRDefault="00BB4BE5" w:rsidP="001D4F4B">
          <w:pPr>
            <w:spacing w:before="240"/>
            <w:ind w:firstLine="0"/>
          </w:pPr>
          <w:r>
            <w:fldChar w:fldCharType="end"/>
          </w:r>
        </w:p>
      </w:sdtContent>
    </w:sdt>
    <w:p w14:paraId="1A3021CC" w14:textId="1DCF7DAE" w:rsidR="00BB4BE5" w:rsidRPr="00D667F0" w:rsidRDefault="00BB4BE5" w:rsidP="00D667F0">
      <w:pPr>
        <w:pStyle w:val="1"/>
      </w:pPr>
      <w:bookmarkStart w:id="10" w:name="_Ref163661028"/>
      <w:bookmarkStart w:id="11" w:name="_Toc163733012"/>
      <w:proofErr w:type="spellStart"/>
      <w:r w:rsidRPr="00D667F0">
        <w:lastRenderedPageBreak/>
        <w:t>Query</w:t>
      </w:r>
      <w:proofErr w:type="spellEnd"/>
      <w:r w:rsidRPr="00D667F0">
        <w:t xml:space="preserve"> Image </w:t>
      </w:r>
      <w:proofErr w:type="spellStart"/>
      <w:r w:rsidRPr="00D667F0">
        <w:t>Modification</w:t>
      </w:r>
      <w:bookmarkEnd w:id="10"/>
      <w:bookmarkEnd w:id="11"/>
      <w:proofErr w:type="spellEnd"/>
    </w:p>
    <w:p w14:paraId="47F4B5C3" w14:textId="766A6EE9" w:rsidR="00BB4BE5" w:rsidRPr="00D667F0" w:rsidRDefault="00BB4BE5" w:rsidP="00D667F0">
      <w:pPr>
        <w:pStyle w:val="2"/>
      </w:pPr>
      <w:bookmarkStart w:id="12" w:name="_Toc163733013"/>
      <w:proofErr w:type="spellStart"/>
      <w:r w:rsidRPr="00D667F0">
        <w:t>Query</w:t>
      </w:r>
      <w:proofErr w:type="spellEnd"/>
      <w:r w:rsidRPr="00D667F0">
        <w:t xml:space="preserve"> Image </w:t>
      </w:r>
      <w:proofErr w:type="spellStart"/>
      <w:r w:rsidRPr="00D667F0">
        <w:t>Modification</w:t>
      </w:r>
      <w:bookmarkEnd w:id="12"/>
      <w:proofErr w:type="spellEnd"/>
    </w:p>
    <w:p w14:paraId="78434023" w14:textId="04043E11" w:rsidR="006B1AB8" w:rsidRPr="00BB4BE5" w:rsidRDefault="00BB4BE5" w:rsidP="006B1AB8">
      <w:pPr>
        <w:spacing w:before="240"/>
        <w:rPr>
          <w:lang w:val="en-US"/>
        </w:rPr>
      </w:pPr>
      <w:r w:rsidRPr="00BB4BE5">
        <w:rPr>
          <w:lang w:val="en-US"/>
        </w:rPr>
        <w:t>As mentioned earlier, a user may select one or more segments of interest by clicking on them. We handle these two cases separately since Boolean AND/OR alone is not sufficient to describe multiple segments. Often, there is a semantic relationship between the segments of interest since the segmentation algorithm generally does not segment semantic objects in an image as a single segment. A user may, thus, select multiple segments to capture her notion of the query object. For example, a color-based segmentation will segment a multi-color national flag into multiple segments, and thereby destroying the object semantics. We next describe the heuristics used to generate the modified images for both single and multiple segment cases and discuss how the user perception is learnt from the user’s response on these modified images. (</w:t>
      </w:r>
      <w:r w:rsidRPr="00BB4BE5">
        <w:fldChar w:fldCharType="begin"/>
      </w:r>
      <w:r w:rsidRPr="00BB4BE5">
        <w:rPr>
          <w:lang w:val="en-US"/>
        </w:rPr>
        <w:instrText xml:space="preserve"> REF _Ref163724743 \h </w:instrText>
      </w:r>
      <w:r w:rsidRPr="00BB4BE5">
        <w:instrText xml:space="preserve"> \* MERGEFORMAT </w:instrText>
      </w:r>
      <w:r w:rsidRPr="00BB4BE5">
        <w:fldChar w:fldCharType="separate"/>
      </w:r>
      <w:r w:rsidR="00D667F0" w:rsidRPr="00BB4BE5">
        <w:rPr>
          <w:lang w:val="en-US"/>
        </w:rPr>
        <w:t xml:space="preserve">Figure </w:t>
      </w:r>
      <w:r w:rsidR="00D667F0">
        <w:rPr>
          <w:noProof/>
          <w:lang w:val="en-US"/>
        </w:rPr>
        <w:t>1</w:t>
      </w:r>
      <w:r w:rsidRPr="00BB4BE5">
        <w:fldChar w:fldCharType="end"/>
      </w:r>
      <w:r w:rsidRPr="00BB4BE5">
        <w:rPr>
          <w:lang w:val="en-US"/>
        </w:rPr>
        <w:t>)</w:t>
      </w:r>
    </w:p>
    <w:p w14:paraId="1F2EAFEC" w14:textId="77777777" w:rsidR="00BB4BE5" w:rsidRPr="00D667F0" w:rsidRDefault="00BB4BE5" w:rsidP="00D667F0">
      <w:pPr>
        <w:pStyle w:val="a"/>
      </w:pPr>
      <w:bookmarkStart w:id="13" w:name="_Toc249787850"/>
      <w:r w:rsidRPr="00D667F0">
        <w:t xml:space="preserve">Multiple Segment Modification </w:t>
      </w:r>
    </w:p>
    <w:p w14:paraId="5D1FB7D7" w14:textId="77777777" w:rsidR="00BB4BE5" w:rsidRPr="00BB4BE5" w:rsidRDefault="00BB4BE5" w:rsidP="006B1AB8">
      <w:pPr>
        <w:pStyle w:val="a"/>
        <w:jc w:val="both"/>
      </w:pPr>
      <w:r w:rsidRPr="006B1AB8">
        <w:t>The purpose behind multiple-segment modification is to estimate the relative importance of the spatial relationships, and query expansion, if needed. This helps in determining what best describes the user perception in a multiple segment-query. Independent modifications of features</w:t>
      </w:r>
      <w:r w:rsidRPr="00BB4BE5">
        <w:t xml:space="preserve"> of each segment generate a large number of modified images. The user will not have the patience for providing feedback on these modified images. Such mindless modifications will even confuse the user leading to incoherent feedback on his part. Additionally, many of the modified images will not even help in estimating the retrieval parameters. </w:t>
      </w:r>
      <w:proofErr w:type="gramStart"/>
      <w:r w:rsidRPr="00BB4BE5">
        <w:t>So</w:t>
      </w:r>
      <w:proofErr w:type="gramEnd"/>
      <w:r w:rsidRPr="00BB4BE5">
        <w:t xml:space="preserve"> we utilize the concept of a semantic object for pruning the set of modifications. Frequently, when the user selects multiple segments of interest, these form a semantic object, where different segments satisfy some spatial constraints. A semantic object represents a group of segments whose relative shape, size and spatial organization as a whole defines the user's notion of query object. For example, when a user selects the multiple segments of a multi-color flag, generating independent </w:t>
      </w:r>
      <w:r w:rsidRPr="00BB4BE5">
        <w:lastRenderedPageBreak/>
        <w:t>modifications for these segments is not at all efficient for learning the retrieval parameters.</w:t>
      </w:r>
      <w:bookmarkStart w:id="14" w:name="_Ref163661166"/>
    </w:p>
    <w:p w14:paraId="24DC9B68" w14:textId="77777777" w:rsidR="00BB4BE5" w:rsidRPr="00BB4BE5" w:rsidRDefault="00BB4BE5" w:rsidP="006B1AB8">
      <w:pPr>
        <w:pStyle w:val="a"/>
        <w:jc w:val="both"/>
      </w:pPr>
      <w:r w:rsidRPr="00BB4BE5">
        <w:t xml:space="preserve">Manipulation of Segment </w:t>
      </w:r>
      <w:proofErr w:type="spellStart"/>
      <w:r w:rsidRPr="00BB4BE5">
        <w:t>Contiguit</w:t>
      </w:r>
      <w:bookmarkEnd w:id="14"/>
      <w:proofErr w:type="spellEnd"/>
    </w:p>
    <w:p w14:paraId="3E42B8A0" w14:textId="77777777" w:rsidR="00BB4BE5" w:rsidRPr="00BB4BE5" w:rsidRDefault="00BB4BE5" w:rsidP="006B1AB8">
      <w:pPr>
        <w:pStyle w:val="a"/>
        <w:jc w:val="both"/>
        <w:rPr>
          <w:iCs/>
        </w:rPr>
      </w:pPr>
      <w:r w:rsidRPr="00BB4BE5">
        <w:t xml:space="preserve">Let </w:t>
      </w:r>
      <w:proofErr w:type="spellStart"/>
      <w:r w:rsidRPr="00BB4BE5">
        <w:t>M</w:t>
      </w:r>
      <w:proofErr w:type="spellEnd"/>
      <w:r w:rsidRPr="00BB4BE5">
        <w:t xml:space="preserve"> be the number of selected segments by the user. Define an incidence matrix of size </w:t>
      </w:r>
      <m:oMath>
        <m:r>
          <w:rPr>
            <w:rFonts w:ascii="Cambria Math" w:hAnsi="Cambria Math"/>
          </w:rPr>
          <m:t>M</m:t>
        </m:r>
        <m:r>
          <m:rPr>
            <m:sty m:val="p"/>
          </m:rPr>
          <w:rPr>
            <w:rFonts w:ascii="Cambria Math" w:hAnsi="Cambria Math"/>
          </w:rPr>
          <m:t>×</m:t>
        </m:r>
        <m:r>
          <w:rPr>
            <w:rFonts w:ascii="Cambria Math" w:hAnsi="Cambria Math"/>
          </w:rPr>
          <m:t>M</m:t>
        </m:r>
      </m:oMath>
    </w:p>
    <w:p w14:paraId="20B1B5C8" w14:textId="1404BD58" w:rsidR="00BB4BE5" w:rsidRPr="00BB4BE5" w:rsidRDefault="00BB4BE5" w:rsidP="006B1AB8">
      <w:pPr>
        <w:pStyle w:val="a8"/>
        <w:spacing w:before="0"/>
      </w:pPr>
      <w:r w:rsidRPr="00BB4BE5">
        <w:t xml:space="preserve"> </w:t>
      </w:r>
      <m:oMath>
        <m:r>
          <m:rPr>
            <m:sty m:val="bi"/>
          </m:rPr>
          <w:rPr>
            <w:rFonts w:ascii="Cambria Math" w:hAnsi="Cambria Math"/>
          </w:rPr>
          <m:t>C</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ij</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i</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i</m:t>
                        </m:r>
                      </m:den>
                    </m:f>
                  </m:e>
                </m:d>
              </m:e>
              <m:sup>
                <m:r>
                  <w:rPr>
                    <w:rFonts w:ascii="Cambria Math" w:hAnsi="Cambria Math"/>
                  </w:rPr>
                  <m:t>n</m:t>
                </m:r>
              </m:sup>
            </m:sSup>
          </m:e>
        </m:func>
      </m:oMath>
    </w:p>
    <w:p w14:paraId="5C978376" w14:textId="77777777" w:rsidR="00BB4BE5" w:rsidRPr="00BB4BE5" w:rsidRDefault="00BB4BE5" w:rsidP="006B1AB8">
      <w:pPr>
        <w:pStyle w:val="aa"/>
        <w:rPr>
          <w:lang w:val="en-US"/>
        </w:rPr>
      </w:pPr>
      <w:r w:rsidRPr="00BB4BE5">
        <w:rPr>
          <w:lang w:val="en-US"/>
        </w:rPr>
        <w:t xml:space="preserve"> where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r>
          <m:rPr>
            <m:sty m:val="p"/>
          </m:rPr>
          <w:rPr>
            <w:rFonts w:ascii="Cambria Math" w:hAnsi="Cambria Math"/>
            <w:lang w:val="en-US"/>
          </w:rPr>
          <m:t xml:space="preserve"> </m:t>
        </m:r>
      </m:oMath>
      <w:r w:rsidRPr="00BB4BE5">
        <w:rPr>
          <w:lang w:val="en-US"/>
        </w:rPr>
        <w:t xml:space="preserve">is the number of adjacent pixels between segment i and segment j. </w:t>
      </w:r>
    </w:p>
    <w:p w14:paraId="3B9B1C7C" w14:textId="77777777" w:rsidR="00BB4BE5" w:rsidRPr="00BB4BE5" w:rsidRDefault="00BB4BE5" w:rsidP="006B1AB8">
      <w:pPr>
        <w:pStyle w:val="ac"/>
        <w:rPr>
          <w:lang w:val="en-US"/>
        </w:rPr>
      </w:pPr>
      <w:r w:rsidRPr="00BB4BE5">
        <w:rPr>
          <w:b/>
          <w:bCs/>
          <w:lang w:val="en-US"/>
        </w:rPr>
        <w:t>C</w:t>
      </w:r>
      <w:r w:rsidRPr="00BB4BE5">
        <w:rPr>
          <w:lang w:val="en-US"/>
        </w:rPr>
        <w:t xml:space="preserve"> is a symmetric matrix and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ij</m:t>
            </m:r>
          </m:sub>
        </m:sSub>
      </m:oMath>
      <w:r w:rsidRPr="00BB4BE5">
        <w:rPr>
          <w:lang w:val="en-US"/>
        </w:rPr>
        <w:t xml:space="preserve"> is equal to the size of the segment j. </w:t>
      </w:r>
    </w:p>
    <w:p w14:paraId="48A099FD" w14:textId="7D6A0F43" w:rsidR="00BB4BE5" w:rsidRPr="00BB4BE5" w:rsidRDefault="00BB4BE5" w:rsidP="006B1AB8">
      <w:pPr>
        <w:pStyle w:val="a"/>
        <w:jc w:val="both"/>
      </w:pPr>
      <w:r w:rsidRPr="00BB4BE5">
        <w:t xml:space="preserve">A scheme for reducing contiguity between M </w:t>
      </w:r>
      <w:proofErr w:type="spellStart"/>
      <w:r w:rsidRPr="00BB4BE5">
        <w:t>segments</w:t>
      </w:r>
      <w:r w:rsidRPr="00BB4BE5">
        <w:fldChar w:fldCharType="begin"/>
      </w:r>
      <w:r w:rsidRPr="00BB4BE5">
        <w:instrText xml:space="preserve"> REF _Ref163723766 \h </w:instrText>
      </w:r>
      <w:r w:rsidRPr="00BB4BE5">
        <w:instrText xml:space="preserve"> \* MERGEFORMAT </w:instrText>
      </w:r>
      <w:r w:rsidRPr="00BB4BE5">
        <w:fldChar w:fldCharType="separate"/>
      </w:r>
      <w:r w:rsidR="00D667F0" w:rsidRPr="00BB4BE5">
        <w:t>Figure</w:t>
      </w:r>
      <w:proofErr w:type="spellEnd"/>
      <w:r w:rsidR="00D667F0" w:rsidRPr="00BB4BE5">
        <w:t xml:space="preserve"> </w:t>
      </w:r>
      <w:r w:rsidR="00D667F0">
        <w:rPr>
          <w:noProof/>
        </w:rPr>
        <w:t>1</w:t>
      </w:r>
      <w:r w:rsidR="00D667F0" w:rsidRPr="00BB4BE5">
        <w:t>.</w:t>
      </w:r>
      <w:r w:rsidR="00D667F0" w:rsidRPr="00BB4BE5">
        <w:t xml:space="preserve">  Segments of interest form a triangular shape in the query image.</w:t>
      </w:r>
      <w:r w:rsidRPr="00BB4BE5">
        <w:fldChar w:fldCharType="end"/>
      </w:r>
      <w:r w:rsidRPr="00BB4BE5">
        <w:t xml:space="preserve"> of interest is given below.</w:t>
      </w:r>
    </w:p>
    <w:p w14:paraId="544049B0" w14:textId="77777777" w:rsidR="00BB4BE5" w:rsidRPr="00BB4BE5" w:rsidRDefault="00BB4BE5" w:rsidP="006B1AB8">
      <w:pPr>
        <w:pStyle w:val="a"/>
        <w:jc w:val="both"/>
      </w:pPr>
      <w:r w:rsidRPr="00BB4BE5">
        <w:t xml:space="preserve">Identify any noncontiguous segment </w:t>
      </w:r>
      <w:proofErr w:type="spellStart"/>
      <w:r w:rsidRPr="00BB4BE5">
        <w:t>i</w:t>
      </w:r>
      <w:proofErr w:type="spellEnd"/>
      <w:r w:rsidRPr="00BB4BE5">
        <w:t xml:space="preserve"> by finding. Remove </w:t>
      </w:r>
      <w:proofErr w:type="spellStart"/>
      <w:r w:rsidRPr="00BB4BE5">
        <w:t>i-th</w:t>
      </w:r>
      <w:proofErr w:type="spellEnd"/>
      <w:r w:rsidRPr="00BB4BE5">
        <w:t xml:space="preserve"> row and column of the incident matrix C. Decrement M.</w:t>
      </w:r>
    </w:p>
    <w:p w14:paraId="4157C96B" w14:textId="30AE5F5C" w:rsidR="00BB4BE5" w:rsidRPr="00BB4BE5" w:rsidRDefault="00BB4BE5" w:rsidP="006B1AB8">
      <w:pPr>
        <w:pStyle w:val="a"/>
        <w:jc w:val="both"/>
      </w:pPr>
      <w:bookmarkStart w:id="15" w:name="_Ref163724704"/>
      <w:r w:rsidRPr="00BB4BE5">
        <w:t>Find maximally contiguous segment (</w:t>
      </w:r>
      <w:r w:rsidRPr="00BB4BE5">
        <w:fldChar w:fldCharType="begin"/>
      </w:r>
      <w:r w:rsidRPr="00BB4BE5">
        <w:instrText xml:space="preserve"> REF _Ref163724707 \h </w:instrText>
      </w:r>
      <w:r w:rsidRPr="00BB4BE5">
        <w:instrText xml:space="preserve"> \* MERGEFORMAT </w:instrText>
      </w:r>
      <w:r w:rsidRPr="00BB4BE5">
        <w:fldChar w:fldCharType="separate"/>
      </w:r>
      <w:r w:rsidR="00D667F0" w:rsidRPr="00BB4BE5">
        <w:t xml:space="preserve">Figure </w:t>
      </w:r>
      <w:r w:rsidR="00D667F0">
        <w:rPr>
          <w:noProof/>
        </w:rPr>
        <w:t>2</w:t>
      </w:r>
      <w:r w:rsidRPr="00BB4BE5">
        <w:fldChar w:fldCharType="end"/>
      </w:r>
      <w:r w:rsidRPr="00BB4BE5">
        <w:t>)</w:t>
      </w:r>
    </w:p>
    <w:tbl>
      <w:tblPr>
        <w:tblW w:w="9248" w:type="dxa"/>
        <w:tblInd w:w="108" w:type="dxa"/>
        <w:tblLook w:val="04A0" w:firstRow="1" w:lastRow="0" w:firstColumn="1" w:lastColumn="0" w:noHBand="0" w:noVBand="1"/>
      </w:tblPr>
      <w:tblGrid>
        <w:gridCol w:w="8539"/>
        <w:gridCol w:w="709"/>
      </w:tblGrid>
      <w:tr w:rsidR="00BB4BE5" w:rsidRPr="00BB4BE5" w14:paraId="1048EA48" w14:textId="77777777" w:rsidTr="00BB4BE5">
        <w:tc>
          <w:tcPr>
            <w:tcW w:w="8539" w:type="dxa"/>
            <w:vAlign w:val="center"/>
            <w:hideMark/>
          </w:tcPr>
          <w:p w14:paraId="5FD6D799" w14:textId="14E0A061" w:rsidR="00BB4BE5" w:rsidRPr="00BB4BE5" w:rsidRDefault="00BB4BE5" w:rsidP="006B1AB8">
            <w:pPr>
              <w:pStyle w:val="a8"/>
              <w:spacing w:before="0"/>
              <w:jc w:val="both"/>
              <w:rPr>
                <w:i/>
              </w:rPr>
            </w:pPr>
            <m:oMathPara>
              <m:oMath>
                <m:r>
                  <w:rPr>
                    <w:rFonts w:ascii="Cambria Math" w:hAnsi="Cambria Math"/>
                  </w:rPr>
                  <m:t>A=</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z+v</m:t>
                        </m:r>
                      </m:e>
                    </m:d>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i</m:t>
                            </m:r>
                          </m:sup>
                        </m:sSup>
                      </m:num>
                      <m:den>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j</m:t>
                            </m:r>
                          </m:sup>
                        </m:sSup>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e>
                            </m:d>
                          </m:e>
                          <m:sup>
                            <m:r>
                              <w:rPr>
                                <w:rFonts w:ascii="Cambria Math" w:hAnsi="Cambria Math"/>
                              </w:rPr>
                              <m:t>n</m:t>
                            </m:r>
                          </m:sup>
                        </m:sSup>
                      </m:e>
                    </m:func>
                  </m:e>
                </m:nary>
              </m:oMath>
            </m:oMathPara>
          </w:p>
        </w:tc>
        <w:tc>
          <w:tcPr>
            <w:tcW w:w="709" w:type="dxa"/>
            <w:vAlign w:val="center"/>
            <w:hideMark/>
          </w:tcPr>
          <w:p w14:paraId="5019FE98" w14:textId="034FE170" w:rsidR="00BB4BE5" w:rsidRPr="00BB4BE5" w:rsidRDefault="00BB4BE5" w:rsidP="006B1AB8">
            <w:pPr>
              <w:pStyle w:val="-2"/>
              <w:jc w:val="both"/>
            </w:pPr>
            <w:bookmarkStart w:id="16" w:name="_Ref98172175"/>
            <w:r w:rsidRPr="00BB4BE5">
              <w:t>(</w:t>
            </w:r>
            <w:r w:rsidRPr="00BB4BE5">
              <w:fldChar w:fldCharType="begin"/>
            </w:r>
            <w:r w:rsidRPr="00BB4BE5">
              <w:instrText xml:space="preserve"> SEQ Формула \* ARABIC </w:instrText>
            </w:r>
            <w:r w:rsidRPr="00BB4BE5">
              <w:fldChar w:fldCharType="separate"/>
            </w:r>
            <w:r w:rsidR="00D667F0">
              <w:rPr>
                <w:noProof/>
              </w:rPr>
              <w:t>1</w:t>
            </w:r>
            <w:r w:rsidRPr="00BB4BE5">
              <w:fldChar w:fldCharType="end"/>
            </w:r>
            <w:bookmarkEnd w:id="15"/>
            <w:r w:rsidRPr="00BB4BE5">
              <w:t>)</w:t>
            </w:r>
            <w:bookmarkEnd w:id="16"/>
          </w:p>
        </w:tc>
      </w:tr>
    </w:tbl>
    <w:p w14:paraId="5850968F" w14:textId="77777777" w:rsidR="00BB4BE5" w:rsidRPr="006B1AB8" w:rsidRDefault="00BB4BE5" w:rsidP="006B1AB8">
      <w:pPr>
        <w:pStyle w:val="a"/>
        <w:jc w:val="both"/>
      </w:pPr>
      <w:r w:rsidRPr="006B1AB8">
        <w:t xml:space="preserve">If more than one </w:t>
      </w:r>
      <w:proofErr w:type="gramStart"/>
      <w:r w:rsidRPr="006B1AB8">
        <w:t>exist</w:t>
      </w:r>
      <w:proofErr w:type="gramEnd"/>
      <w:r w:rsidRPr="006B1AB8">
        <w:t>, choose the larger. In case of a tie, choose a segment randomly.</w:t>
      </w:r>
    </w:p>
    <w:p w14:paraId="26ACD3F4" w14:textId="77777777" w:rsidR="00BB4BE5" w:rsidRPr="006B1AB8" w:rsidRDefault="00BB4BE5" w:rsidP="006B1AB8">
      <w:pPr>
        <w:pStyle w:val="a"/>
        <w:jc w:val="both"/>
      </w:pPr>
      <w:r w:rsidRPr="006B1AB8">
        <w:t>Compute the convex hull of the remaining (M-1) segments. Move the maximally contiguous segment outside the convex hull.</w:t>
      </w:r>
    </w:p>
    <w:p w14:paraId="4F4BEF9D" w14:textId="77777777" w:rsidR="00BB4BE5" w:rsidRPr="00BB4BE5" w:rsidRDefault="00BB4BE5" w:rsidP="006B1AB8">
      <w:pPr>
        <w:pStyle w:val="a"/>
        <w:numPr>
          <w:ilvl w:val="0"/>
          <w:numId w:val="0"/>
        </w:numPr>
        <w:tabs>
          <w:tab w:val="left" w:pos="708"/>
        </w:tabs>
        <w:ind w:left="709"/>
        <w:jc w:val="both"/>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limLoc m:val="subSup"/>
                  <m:ctrlPr>
                    <w:rPr>
                      <w:rFonts w:ascii="Cambria Math" w:hAnsi="Cambria Math"/>
                      <w:i/>
                    </w:rPr>
                  </m:ctrlPr>
                </m:naryPr>
                <m:sub>
                  <m:r>
                    <w:rPr>
                      <w:rFonts w:ascii="Cambria Math" w:hAnsi="Cambria Math"/>
                    </w:rPr>
                    <m:t>i</m:t>
                  </m:r>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i→8</m:t>
                              </m:r>
                            </m:lim>
                          </m:limLow>
                        </m:fName>
                        <m:e>
                          <m:r>
                            <w:rPr>
                              <w:rFonts w:ascii="Cambria Math" w:hAnsi="Cambria Math"/>
                            </w:rPr>
                            <m:t>n</m:t>
                          </m:r>
                        </m:e>
                      </m:func>
                    </m:den>
                  </m:f>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i</m:t>
                  </m:r>
                </m:sub>
              </m:sSub>
            </m:e>
          </m:nary>
        </m:oMath>
      </m:oMathPara>
    </w:p>
    <w:p w14:paraId="2F3427D0" w14:textId="77777777" w:rsidR="00BB4BE5" w:rsidRPr="006B1AB8" w:rsidRDefault="00BB4BE5" w:rsidP="006B1AB8">
      <w:pPr>
        <w:pStyle w:val="a"/>
        <w:jc w:val="both"/>
      </w:pPr>
      <w:r w:rsidRPr="006B1AB8">
        <w:t xml:space="preserve">Remove the </w:t>
      </w:r>
      <m:oMath>
        <m:sSub>
          <m:sSubPr>
            <m:ctrlPr>
              <w:rPr>
                <w:rFonts w:ascii="Cambria Math" w:hAnsi="Cambria Math"/>
              </w:rPr>
            </m:ctrlPr>
          </m:sSubPr>
          <m:e>
            <m:r>
              <w:rPr>
                <w:rFonts w:ascii="Cambria Math" w:hAnsi="Cambria Math"/>
              </w:rPr>
              <m:t>i</m:t>
            </m:r>
          </m:e>
          <m:sub>
            <m:r>
              <w:rPr>
                <w:rFonts w:ascii="Cambria Math" w:hAnsi="Cambria Math"/>
              </w:rPr>
              <m:t>max</m:t>
            </m:r>
          </m:sub>
        </m:sSub>
      </m:oMath>
      <w:r w:rsidRPr="006B1AB8">
        <w:t>-th row and column from the matrix C. Decrement M. If M=1, stop. Otherwise go to (2).</w:t>
      </w:r>
    </w:p>
    <w:p w14:paraId="7EE81EDD" w14:textId="04E0871D" w:rsidR="00BB4BE5" w:rsidRPr="00BB4BE5" w:rsidRDefault="00BB4BE5" w:rsidP="006B1AB8">
      <w:pPr>
        <w:pStyle w:val="ab"/>
        <w:rPr>
          <w:rFonts w:cs="Times New Roman"/>
          <w:noProof/>
        </w:rPr>
      </w:pPr>
      <w:r w:rsidRPr="00BB4BE5">
        <w:rPr>
          <w:rFonts w:cs="Times New Roman"/>
        </w:rPr>
        <w:lastRenderedPageBreak/>
        <w:drawing>
          <wp:inline distT="0" distB="0" distL="0" distR="0" wp14:anchorId="583EABBB" wp14:editId="0E34DE57">
            <wp:extent cx="1479550" cy="11493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9550" cy="1149350"/>
                    </a:xfrm>
                    <a:prstGeom prst="rect">
                      <a:avLst/>
                    </a:prstGeom>
                    <a:noFill/>
                    <a:ln>
                      <a:noFill/>
                    </a:ln>
                  </pic:spPr>
                </pic:pic>
              </a:graphicData>
            </a:graphic>
          </wp:inline>
        </w:drawing>
      </w:r>
    </w:p>
    <w:p w14:paraId="29F50F5B" w14:textId="572D0770" w:rsidR="00BB4BE5" w:rsidRPr="00BB4BE5" w:rsidRDefault="00BB4BE5" w:rsidP="006B1AB8">
      <w:pPr>
        <w:pStyle w:val="-0"/>
        <w:spacing w:before="240"/>
        <w:rPr>
          <w:lang w:val="en-US"/>
        </w:rPr>
      </w:pPr>
      <w:bookmarkStart w:id="17" w:name="_Ref163724743"/>
      <w:bookmarkStart w:id="18" w:name="_Ref163723766"/>
      <w:r w:rsidRPr="00BB4BE5">
        <w:rPr>
          <w:lang w:val="en-US"/>
        </w:rPr>
        <w:t xml:space="preserve">Figure </w:t>
      </w:r>
      <w:r w:rsidRPr="00BB4BE5">
        <w:fldChar w:fldCharType="begin"/>
      </w:r>
      <w:r w:rsidRPr="00BB4BE5">
        <w:rPr>
          <w:lang w:val="en-US"/>
        </w:rPr>
        <w:instrText xml:space="preserve"> SEQ Figure \* ARABIC </w:instrText>
      </w:r>
      <w:r w:rsidRPr="00BB4BE5">
        <w:fldChar w:fldCharType="separate"/>
      </w:r>
      <w:r w:rsidR="00D667F0">
        <w:rPr>
          <w:noProof/>
          <w:lang w:val="en-US"/>
        </w:rPr>
        <w:t>1</w:t>
      </w:r>
      <w:r w:rsidRPr="00BB4BE5">
        <w:fldChar w:fldCharType="end"/>
      </w:r>
      <w:bookmarkEnd w:id="17"/>
      <w:r w:rsidRPr="00BB4BE5">
        <w:rPr>
          <w:lang w:val="en-US"/>
        </w:rPr>
        <w:t>.</w:t>
      </w:r>
      <w:r w:rsidRPr="00BB4BE5">
        <w:rPr>
          <w:lang w:val="en-US"/>
        </w:rPr>
        <w:t xml:space="preserve">  Segments of interest form a triangular shape in the query image.</w:t>
      </w:r>
      <w:bookmarkEnd w:id="18"/>
    </w:p>
    <w:p w14:paraId="395ACE55" w14:textId="08E50B2A" w:rsidR="00BB4BE5" w:rsidRPr="00BB4BE5" w:rsidRDefault="00BB4BE5" w:rsidP="006B1AB8">
      <w:pPr>
        <w:pStyle w:val="ab"/>
        <w:rPr>
          <w:rFonts w:cs="Times New Roman"/>
          <w:lang w:val="en-US"/>
        </w:rPr>
      </w:pPr>
      <w:r w:rsidRPr="00BB4BE5">
        <w:rPr>
          <w:rFonts w:cs="Times New Roman"/>
        </w:rPr>
        <w:drawing>
          <wp:inline distT="0" distB="0" distL="0" distR="0" wp14:anchorId="774F0823" wp14:editId="5E85E061">
            <wp:extent cx="1473200" cy="1168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1168400"/>
                    </a:xfrm>
                    <a:prstGeom prst="rect">
                      <a:avLst/>
                    </a:prstGeom>
                    <a:noFill/>
                    <a:ln>
                      <a:noFill/>
                    </a:ln>
                  </pic:spPr>
                </pic:pic>
              </a:graphicData>
            </a:graphic>
          </wp:inline>
        </w:drawing>
      </w:r>
    </w:p>
    <w:p w14:paraId="6BAA562A" w14:textId="799CD4A0" w:rsidR="00BB4BE5" w:rsidRPr="00BB4BE5" w:rsidRDefault="00BB4BE5" w:rsidP="006B1AB8">
      <w:pPr>
        <w:pStyle w:val="-0"/>
        <w:spacing w:before="240"/>
        <w:jc w:val="both"/>
        <w:rPr>
          <w:lang w:val="en-US"/>
        </w:rPr>
      </w:pPr>
      <w:bookmarkStart w:id="19" w:name="_Ref163724707"/>
      <w:bookmarkStart w:id="20" w:name="_Ref163723817"/>
      <w:r w:rsidRPr="00BB4BE5">
        <w:rPr>
          <w:lang w:val="en-US"/>
        </w:rPr>
        <w:t xml:space="preserve">Figure </w:t>
      </w:r>
      <w:r w:rsidRPr="00BB4BE5">
        <w:fldChar w:fldCharType="begin"/>
      </w:r>
      <w:r w:rsidRPr="00BB4BE5">
        <w:rPr>
          <w:lang w:val="en-US"/>
        </w:rPr>
        <w:instrText xml:space="preserve"> SEQ Figure \* ARABIC </w:instrText>
      </w:r>
      <w:r w:rsidRPr="00BB4BE5">
        <w:fldChar w:fldCharType="separate"/>
      </w:r>
      <w:r w:rsidR="00D667F0">
        <w:rPr>
          <w:noProof/>
          <w:lang w:val="en-US"/>
        </w:rPr>
        <w:t>2</w:t>
      </w:r>
      <w:r w:rsidRPr="00BB4BE5">
        <w:fldChar w:fldCharType="end"/>
      </w:r>
      <w:bookmarkEnd w:id="19"/>
      <w:r w:rsidRPr="00BB4BE5">
        <w:rPr>
          <w:lang w:val="en-US"/>
        </w:rPr>
        <w:t xml:space="preserve">. </w:t>
      </w:r>
      <w:r w:rsidRPr="00BB4BE5">
        <w:rPr>
          <w:lang w:val="en-US"/>
        </w:rPr>
        <w:t>Segments of interest form a triangular shape in the query image.</w:t>
      </w:r>
      <w:bookmarkEnd w:id="20"/>
    </w:p>
    <w:p w14:paraId="00B86772" w14:textId="77777777" w:rsidR="00BB4BE5" w:rsidRPr="00BB4BE5" w:rsidRDefault="00BB4BE5" w:rsidP="006B1AB8">
      <w:pPr>
        <w:pStyle w:val="a0"/>
        <w:numPr>
          <w:ilvl w:val="0"/>
          <w:numId w:val="0"/>
        </w:numPr>
        <w:spacing w:before="240"/>
        <w:ind w:left="709"/>
      </w:pPr>
      <w:r w:rsidRPr="00BB4BE5">
        <w:t>Steps:</w:t>
      </w:r>
    </w:p>
    <w:p w14:paraId="3D654054" w14:textId="47B6A563" w:rsidR="00BB4BE5" w:rsidRPr="006B1AB8" w:rsidRDefault="00BB4BE5" w:rsidP="00EA3495">
      <w:pPr>
        <w:pStyle w:val="a0"/>
        <w:numPr>
          <w:ilvl w:val="0"/>
          <w:numId w:val="8"/>
        </w:numPr>
        <w:ind w:hanging="357"/>
      </w:pPr>
      <w:r w:rsidRPr="006B1AB8">
        <w:t>Segments of interest form a triangular shape in the query image. (</w:t>
      </w:r>
      <w:r w:rsidRPr="006B1AB8">
        <w:fldChar w:fldCharType="begin"/>
      </w:r>
      <w:r w:rsidRPr="006B1AB8">
        <w:instrText xml:space="preserve"> REF _Ref163724671 \h </w:instrText>
      </w:r>
      <w:r w:rsidRPr="006B1AB8">
        <w:instrText xml:space="preserve"> \* MERGEFORMAT </w:instrText>
      </w:r>
      <w:r w:rsidRPr="006B1AB8">
        <w:fldChar w:fldCharType="separate"/>
      </w:r>
      <w:r w:rsidR="00D667F0" w:rsidRPr="00BB4BE5">
        <w:t xml:space="preserve">Table </w:t>
      </w:r>
      <w:r w:rsidR="00D667F0">
        <w:t>1</w:t>
      </w:r>
      <w:r w:rsidRPr="006B1AB8">
        <w:fldChar w:fldCharType="end"/>
      </w:r>
      <w:r w:rsidRPr="006B1AB8">
        <w:t>)</w:t>
      </w:r>
    </w:p>
    <w:p w14:paraId="7061AE08" w14:textId="77777777" w:rsidR="00BB4BE5" w:rsidRPr="006B1AB8" w:rsidRDefault="00BB4BE5" w:rsidP="00EA3495">
      <w:pPr>
        <w:pStyle w:val="a0"/>
        <w:numPr>
          <w:ilvl w:val="0"/>
          <w:numId w:val="8"/>
        </w:numPr>
        <w:ind w:hanging="357"/>
      </w:pPr>
      <w:r w:rsidRPr="006B1AB8">
        <w:t>Selected segments scaled down about their centroids.</w:t>
      </w:r>
    </w:p>
    <w:p w14:paraId="33D12CED" w14:textId="54B4B22F" w:rsidR="00BB4BE5" w:rsidRPr="006B1AB8" w:rsidRDefault="00BB4BE5" w:rsidP="00EA3495">
      <w:pPr>
        <w:pStyle w:val="a0"/>
        <w:numPr>
          <w:ilvl w:val="0"/>
          <w:numId w:val="8"/>
        </w:numPr>
        <w:ind w:hanging="357"/>
      </w:pPr>
      <w:r w:rsidRPr="006B1AB8">
        <w:t>Segments scaled down about their contact points with the maximally contiguous segment.</w:t>
      </w:r>
      <w:bookmarkStart w:id="21" w:name="_Table"/>
      <w:bookmarkStart w:id="22" w:name="_Hlk163723001"/>
      <w:bookmarkEnd w:id="21"/>
    </w:p>
    <w:tbl>
      <w:tblPr>
        <w:tblStyle w:val="ae"/>
        <w:tblW w:w="0" w:type="auto"/>
        <w:tblInd w:w="0" w:type="dxa"/>
        <w:tblLook w:val="04A0" w:firstRow="1" w:lastRow="0" w:firstColumn="1" w:lastColumn="0" w:noHBand="0" w:noVBand="1"/>
      </w:tblPr>
      <w:tblGrid>
        <w:gridCol w:w="1150"/>
        <w:gridCol w:w="811"/>
        <w:gridCol w:w="811"/>
        <w:gridCol w:w="811"/>
        <w:gridCol w:w="811"/>
        <w:gridCol w:w="811"/>
        <w:gridCol w:w="811"/>
        <w:gridCol w:w="531"/>
        <w:gridCol w:w="814"/>
      </w:tblGrid>
      <w:tr w:rsidR="00BB4BE5" w:rsidRPr="00BB4BE5" w14:paraId="08DAF8FA" w14:textId="77777777" w:rsidTr="006B1AB8">
        <w:tc>
          <w:tcPr>
            <w:tcW w:w="1150" w:type="dxa"/>
            <w:tcBorders>
              <w:top w:val="single" w:sz="4" w:space="0" w:color="000000"/>
              <w:left w:val="single" w:sz="4" w:space="0" w:color="000000"/>
              <w:bottom w:val="single" w:sz="4" w:space="0" w:color="000000"/>
              <w:right w:val="single" w:sz="4" w:space="0" w:color="000000"/>
            </w:tcBorders>
          </w:tcPr>
          <w:p w14:paraId="7AB5586F" w14:textId="77777777" w:rsidR="00BB4BE5" w:rsidRDefault="00BB4BE5" w:rsidP="006B1AB8">
            <w:pPr>
              <w:pStyle w:val="-2"/>
              <w:spacing w:before="240"/>
              <w:jc w:val="both"/>
              <w:rPr>
                <w:lang w:val="en-US"/>
              </w:rPr>
            </w:pPr>
          </w:p>
        </w:tc>
        <w:tc>
          <w:tcPr>
            <w:tcW w:w="3244" w:type="dxa"/>
            <w:gridSpan w:val="4"/>
            <w:tcBorders>
              <w:top w:val="single" w:sz="4" w:space="0" w:color="000000"/>
              <w:left w:val="single" w:sz="4" w:space="0" w:color="000000"/>
              <w:bottom w:val="single" w:sz="4" w:space="0" w:color="000000"/>
              <w:right w:val="single" w:sz="4" w:space="0" w:color="000000"/>
            </w:tcBorders>
            <w:hideMark/>
          </w:tcPr>
          <w:p w14:paraId="1A0EA073" w14:textId="77777777" w:rsidR="00BB4BE5" w:rsidRDefault="00BB4BE5" w:rsidP="006B1AB8">
            <w:pPr>
              <w:pStyle w:val="-2"/>
              <w:spacing w:before="240"/>
              <w:jc w:val="both"/>
              <w:rPr>
                <w:lang w:val="en-US"/>
              </w:rPr>
            </w:pPr>
            <w:r>
              <w:rPr>
                <w:lang w:val="en-US"/>
              </w:rPr>
              <w:t>Relevance feedback</w:t>
            </w:r>
          </w:p>
        </w:tc>
        <w:tc>
          <w:tcPr>
            <w:tcW w:w="2967" w:type="dxa"/>
            <w:gridSpan w:val="4"/>
            <w:tcBorders>
              <w:top w:val="single" w:sz="4" w:space="0" w:color="000000"/>
              <w:left w:val="single" w:sz="4" w:space="0" w:color="000000"/>
              <w:bottom w:val="single" w:sz="4" w:space="0" w:color="000000"/>
              <w:right w:val="single" w:sz="4" w:space="0" w:color="000000"/>
            </w:tcBorders>
            <w:hideMark/>
          </w:tcPr>
          <w:p w14:paraId="3E2E14A6" w14:textId="77777777" w:rsidR="00BB4BE5" w:rsidRDefault="00BB4BE5" w:rsidP="006B1AB8">
            <w:pPr>
              <w:pStyle w:val="-2"/>
              <w:spacing w:before="240"/>
              <w:jc w:val="both"/>
              <w:rPr>
                <w:lang w:val="en-US"/>
              </w:rPr>
            </w:pPr>
            <w:r>
              <w:rPr>
                <w:lang w:val="en-US"/>
              </w:rPr>
              <w:t>Intra-query learning and Relevance Feedback</w:t>
            </w:r>
          </w:p>
        </w:tc>
      </w:tr>
      <w:tr w:rsidR="00BB4BE5" w14:paraId="1489CA4F" w14:textId="77777777" w:rsidTr="006B1AB8">
        <w:tc>
          <w:tcPr>
            <w:tcW w:w="1150" w:type="dxa"/>
            <w:tcBorders>
              <w:top w:val="single" w:sz="4" w:space="0" w:color="000000"/>
              <w:left w:val="single" w:sz="4" w:space="0" w:color="000000"/>
              <w:bottom w:val="single" w:sz="4" w:space="0" w:color="000000"/>
              <w:right w:val="single" w:sz="4" w:space="0" w:color="000000"/>
            </w:tcBorders>
            <w:hideMark/>
          </w:tcPr>
          <w:p w14:paraId="538E4C09" w14:textId="77777777" w:rsidR="00BB4BE5" w:rsidRDefault="00BB4BE5" w:rsidP="006B1AB8">
            <w:pPr>
              <w:pStyle w:val="-2"/>
              <w:spacing w:before="240"/>
              <w:jc w:val="both"/>
              <w:rPr>
                <w:lang w:val="en-US"/>
              </w:rPr>
            </w:pPr>
            <w:proofErr w:type="spellStart"/>
            <w:r>
              <w:rPr>
                <w:lang w:val="en-US"/>
              </w:rPr>
              <w:t>Interation</w:t>
            </w:r>
            <w:proofErr w:type="spellEnd"/>
          </w:p>
        </w:tc>
        <w:tc>
          <w:tcPr>
            <w:tcW w:w="811" w:type="dxa"/>
            <w:tcBorders>
              <w:top w:val="single" w:sz="4" w:space="0" w:color="000000"/>
              <w:left w:val="single" w:sz="4" w:space="0" w:color="000000"/>
              <w:bottom w:val="single" w:sz="4" w:space="0" w:color="000000"/>
              <w:right w:val="single" w:sz="4" w:space="0" w:color="000000"/>
            </w:tcBorders>
            <w:hideMark/>
          </w:tcPr>
          <w:p w14:paraId="1507DE79" w14:textId="77777777" w:rsidR="00BB4BE5" w:rsidRDefault="00BB4BE5" w:rsidP="006B1AB8">
            <w:pPr>
              <w:pStyle w:val="-2"/>
              <w:spacing w:before="240"/>
              <w:jc w:val="both"/>
              <w:rPr>
                <w:lang w:val="en-US"/>
              </w:rPr>
            </w:pPr>
            <w:r>
              <w:rPr>
                <w:lang w:val="en-US"/>
              </w:rPr>
              <w:t>#0</w:t>
            </w:r>
          </w:p>
        </w:tc>
        <w:tc>
          <w:tcPr>
            <w:tcW w:w="811" w:type="dxa"/>
            <w:tcBorders>
              <w:top w:val="single" w:sz="4" w:space="0" w:color="000000"/>
              <w:left w:val="single" w:sz="4" w:space="0" w:color="000000"/>
              <w:bottom w:val="single" w:sz="4" w:space="0" w:color="000000"/>
              <w:right w:val="single" w:sz="4" w:space="0" w:color="000000"/>
            </w:tcBorders>
            <w:hideMark/>
          </w:tcPr>
          <w:p w14:paraId="69EE7C54" w14:textId="77777777" w:rsidR="00BB4BE5" w:rsidRDefault="00BB4BE5" w:rsidP="006B1AB8">
            <w:pPr>
              <w:pStyle w:val="-2"/>
              <w:spacing w:before="240"/>
              <w:jc w:val="both"/>
              <w:rPr>
                <w:lang w:val="en-US"/>
              </w:rPr>
            </w:pPr>
            <w:r>
              <w:rPr>
                <w:lang w:val="en-US"/>
              </w:rPr>
              <w:t>#1</w:t>
            </w:r>
          </w:p>
        </w:tc>
        <w:tc>
          <w:tcPr>
            <w:tcW w:w="811" w:type="dxa"/>
            <w:tcBorders>
              <w:top w:val="single" w:sz="4" w:space="0" w:color="000000"/>
              <w:left w:val="single" w:sz="4" w:space="0" w:color="000000"/>
              <w:bottom w:val="single" w:sz="4" w:space="0" w:color="000000"/>
              <w:right w:val="single" w:sz="4" w:space="0" w:color="000000"/>
            </w:tcBorders>
            <w:hideMark/>
          </w:tcPr>
          <w:p w14:paraId="7D24A171" w14:textId="77777777" w:rsidR="00BB4BE5" w:rsidRDefault="00BB4BE5" w:rsidP="006B1AB8">
            <w:pPr>
              <w:pStyle w:val="-2"/>
              <w:spacing w:before="240"/>
              <w:jc w:val="both"/>
              <w:rPr>
                <w:lang w:val="en-US"/>
              </w:rPr>
            </w:pPr>
            <w:r>
              <w:rPr>
                <w:lang w:val="en-US"/>
              </w:rPr>
              <w:t>#3</w:t>
            </w:r>
          </w:p>
        </w:tc>
        <w:tc>
          <w:tcPr>
            <w:tcW w:w="811" w:type="dxa"/>
            <w:tcBorders>
              <w:top w:val="single" w:sz="4" w:space="0" w:color="000000"/>
              <w:left w:val="single" w:sz="4" w:space="0" w:color="000000"/>
              <w:bottom w:val="single" w:sz="4" w:space="0" w:color="000000"/>
              <w:right w:val="single" w:sz="4" w:space="0" w:color="000000"/>
            </w:tcBorders>
            <w:hideMark/>
          </w:tcPr>
          <w:p w14:paraId="015260B8" w14:textId="77777777" w:rsidR="00BB4BE5" w:rsidRDefault="00BB4BE5" w:rsidP="006B1AB8">
            <w:pPr>
              <w:pStyle w:val="-2"/>
              <w:spacing w:before="240"/>
              <w:jc w:val="both"/>
              <w:rPr>
                <w:lang w:val="en-US"/>
              </w:rPr>
            </w:pPr>
            <w:r>
              <w:rPr>
                <w:lang w:val="en-US"/>
              </w:rPr>
              <w:t>#6</w:t>
            </w:r>
          </w:p>
        </w:tc>
        <w:tc>
          <w:tcPr>
            <w:tcW w:w="811" w:type="dxa"/>
            <w:tcBorders>
              <w:top w:val="single" w:sz="4" w:space="0" w:color="000000"/>
              <w:left w:val="single" w:sz="4" w:space="0" w:color="000000"/>
              <w:bottom w:val="single" w:sz="4" w:space="0" w:color="000000"/>
              <w:right w:val="single" w:sz="4" w:space="0" w:color="000000"/>
            </w:tcBorders>
            <w:hideMark/>
          </w:tcPr>
          <w:p w14:paraId="50551F47" w14:textId="77777777" w:rsidR="00BB4BE5" w:rsidRDefault="00BB4BE5" w:rsidP="006B1AB8">
            <w:pPr>
              <w:pStyle w:val="-2"/>
              <w:spacing w:before="240"/>
              <w:jc w:val="both"/>
              <w:rPr>
                <w:lang w:val="en-US"/>
              </w:rPr>
            </w:pPr>
            <w:r>
              <w:rPr>
                <w:lang w:val="en-US"/>
              </w:rPr>
              <w:t>#0</w:t>
            </w:r>
          </w:p>
        </w:tc>
        <w:tc>
          <w:tcPr>
            <w:tcW w:w="811" w:type="dxa"/>
            <w:tcBorders>
              <w:top w:val="single" w:sz="4" w:space="0" w:color="000000"/>
              <w:left w:val="single" w:sz="4" w:space="0" w:color="000000"/>
              <w:bottom w:val="single" w:sz="4" w:space="0" w:color="000000"/>
              <w:right w:val="single" w:sz="4" w:space="0" w:color="000000"/>
            </w:tcBorders>
            <w:hideMark/>
          </w:tcPr>
          <w:p w14:paraId="6C9DB59E" w14:textId="77777777" w:rsidR="00BB4BE5" w:rsidRDefault="00BB4BE5" w:rsidP="006B1AB8">
            <w:pPr>
              <w:pStyle w:val="-2"/>
              <w:spacing w:before="240"/>
              <w:jc w:val="both"/>
              <w:rPr>
                <w:lang w:val="en-US"/>
              </w:rPr>
            </w:pPr>
            <w:r>
              <w:rPr>
                <w:lang w:val="en-US"/>
              </w:rPr>
              <w:t>#1</w:t>
            </w:r>
          </w:p>
        </w:tc>
        <w:tc>
          <w:tcPr>
            <w:tcW w:w="531" w:type="dxa"/>
            <w:tcBorders>
              <w:top w:val="single" w:sz="4" w:space="0" w:color="000000"/>
              <w:left w:val="single" w:sz="4" w:space="0" w:color="000000"/>
              <w:bottom w:val="single" w:sz="4" w:space="0" w:color="000000"/>
              <w:right w:val="single" w:sz="4" w:space="0" w:color="000000"/>
            </w:tcBorders>
            <w:hideMark/>
          </w:tcPr>
          <w:p w14:paraId="794D56FF" w14:textId="77777777" w:rsidR="00BB4BE5" w:rsidRDefault="00BB4BE5" w:rsidP="006B1AB8">
            <w:pPr>
              <w:pStyle w:val="-2"/>
              <w:spacing w:before="240"/>
              <w:jc w:val="both"/>
              <w:rPr>
                <w:lang w:val="en-US"/>
              </w:rPr>
            </w:pPr>
            <w:r>
              <w:rPr>
                <w:lang w:val="en-US"/>
              </w:rPr>
              <w:t>#2</w:t>
            </w:r>
          </w:p>
        </w:tc>
        <w:tc>
          <w:tcPr>
            <w:tcW w:w="814" w:type="dxa"/>
            <w:tcBorders>
              <w:top w:val="single" w:sz="4" w:space="0" w:color="000000"/>
              <w:left w:val="single" w:sz="4" w:space="0" w:color="000000"/>
              <w:bottom w:val="single" w:sz="4" w:space="0" w:color="000000"/>
              <w:right w:val="single" w:sz="4" w:space="0" w:color="000000"/>
            </w:tcBorders>
            <w:hideMark/>
          </w:tcPr>
          <w:p w14:paraId="270F645B" w14:textId="77777777" w:rsidR="00BB4BE5" w:rsidRDefault="00BB4BE5" w:rsidP="006B1AB8">
            <w:pPr>
              <w:pStyle w:val="-2"/>
              <w:spacing w:before="240"/>
              <w:jc w:val="both"/>
              <w:rPr>
                <w:lang w:val="en-US"/>
              </w:rPr>
            </w:pPr>
            <w:r>
              <w:rPr>
                <w:lang w:val="en-US"/>
              </w:rPr>
              <w:t>#3</w:t>
            </w:r>
          </w:p>
        </w:tc>
      </w:tr>
      <w:tr w:rsidR="00BB4BE5" w14:paraId="135DB2A3" w14:textId="77777777" w:rsidTr="006B1AB8">
        <w:tc>
          <w:tcPr>
            <w:tcW w:w="1150" w:type="dxa"/>
            <w:tcBorders>
              <w:top w:val="single" w:sz="4" w:space="0" w:color="000000"/>
              <w:left w:val="single" w:sz="4" w:space="0" w:color="000000"/>
              <w:bottom w:val="single" w:sz="4" w:space="0" w:color="000000"/>
              <w:right w:val="single" w:sz="4" w:space="0" w:color="000000"/>
            </w:tcBorders>
            <w:hideMark/>
          </w:tcPr>
          <w:p w14:paraId="0522E49C" w14:textId="77777777" w:rsidR="00BB4BE5" w:rsidRDefault="00BB4BE5" w:rsidP="006B1AB8">
            <w:pPr>
              <w:pStyle w:val="-2"/>
              <w:spacing w:before="240"/>
              <w:jc w:val="both"/>
              <w:rPr>
                <w:lang w:val="en-US"/>
              </w:rPr>
            </w:pPr>
            <w:r>
              <w:rPr>
                <w:lang w:val="en-US"/>
              </w:rPr>
              <w:t>N</w:t>
            </w:r>
          </w:p>
        </w:tc>
        <w:tc>
          <w:tcPr>
            <w:tcW w:w="811" w:type="dxa"/>
            <w:tcBorders>
              <w:top w:val="single" w:sz="4" w:space="0" w:color="000000"/>
              <w:left w:val="single" w:sz="4" w:space="0" w:color="000000"/>
              <w:bottom w:val="single" w:sz="4" w:space="0" w:color="000000"/>
              <w:right w:val="single" w:sz="4" w:space="0" w:color="000000"/>
            </w:tcBorders>
            <w:hideMark/>
          </w:tcPr>
          <w:p w14:paraId="26A8F915" w14:textId="77777777" w:rsidR="00BB4BE5" w:rsidRDefault="00BB4BE5" w:rsidP="006B1AB8">
            <w:pPr>
              <w:pStyle w:val="-2"/>
              <w:spacing w:before="240"/>
              <w:jc w:val="both"/>
              <w:rPr>
                <w:lang w:val="en-US"/>
              </w:rPr>
            </w:pPr>
            <w:r>
              <w:rPr>
                <w:lang w:val="en-US"/>
              </w:rPr>
              <w:t>13</w:t>
            </w:r>
          </w:p>
        </w:tc>
        <w:tc>
          <w:tcPr>
            <w:tcW w:w="811" w:type="dxa"/>
            <w:tcBorders>
              <w:top w:val="single" w:sz="4" w:space="0" w:color="000000"/>
              <w:left w:val="single" w:sz="4" w:space="0" w:color="000000"/>
              <w:bottom w:val="single" w:sz="4" w:space="0" w:color="000000"/>
              <w:right w:val="single" w:sz="4" w:space="0" w:color="000000"/>
            </w:tcBorders>
            <w:hideMark/>
          </w:tcPr>
          <w:p w14:paraId="3B686E40" w14:textId="77777777" w:rsidR="00BB4BE5" w:rsidRDefault="00BB4BE5" w:rsidP="006B1AB8">
            <w:pPr>
              <w:pStyle w:val="-2"/>
              <w:spacing w:before="240"/>
              <w:jc w:val="both"/>
              <w:rPr>
                <w:lang w:val="en-US"/>
              </w:rPr>
            </w:pPr>
            <w:r>
              <w:rPr>
                <w:lang w:val="en-US"/>
              </w:rPr>
              <w:t>18</w:t>
            </w:r>
          </w:p>
        </w:tc>
        <w:tc>
          <w:tcPr>
            <w:tcW w:w="811" w:type="dxa"/>
            <w:tcBorders>
              <w:top w:val="single" w:sz="4" w:space="0" w:color="000000"/>
              <w:left w:val="single" w:sz="4" w:space="0" w:color="000000"/>
              <w:bottom w:val="single" w:sz="4" w:space="0" w:color="000000"/>
              <w:right w:val="single" w:sz="4" w:space="0" w:color="000000"/>
            </w:tcBorders>
            <w:hideMark/>
          </w:tcPr>
          <w:p w14:paraId="305A5C00" w14:textId="77777777" w:rsidR="00BB4BE5" w:rsidRDefault="00BB4BE5" w:rsidP="006B1AB8">
            <w:pPr>
              <w:pStyle w:val="-2"/>
              <w:spacing w:before="240"/>
              <w:jc w:val="both"/>
              <w:rPr>
                <w:lang w:val="en-US"/>
              </w:rPr>
            </w:pPr>
            <w:r>
              <w:rPr>
                <w:lang w:val="en-US"/>
              </w:rPr>
              <w:t>20</w:t>
            </w:r>
          </w:p>
        </w:tc>
        <w:tc>
          <w:tcPr>
            <w:tcW w:w="811" w:type="dxa"/>
            <w:tcBorders>
              <w:top w:val="single" w:sz="4" w:space="0" w:color="000000"/>
              <w:left w:val="single" w:sz="4" w:space="0" w:color="000000"/>
              <w:bottom w:val="single" w:sz="4" w:space="0" w:color="000000"/>
              <w:right w:val="single" w:sz="4" w:space="0" w:color="000000"/>
            </w:tcBorders>
            <w:hideMark/>
          </w:tcPr>
          <w:p w14:paraId="1588422C" w14:textId="77777777" w:rsidR="00BB4BE5" w:rsidRDefault="00BB4BE5" w:rsidP="006B1AB8">
            <w:pPr>
              <w:pStyle w:val="-2"/>
              <w:spacing w:before="240"/>
              <w:jc w:val="both"/>
              <w:rPr>
                <w:lang w:val="en-US"/>
              </w:rPr>
            </w:pPr>
            <w:r>
              <w:rPr>
                <w:lang w:val="en-US"/>
              </w:rPr>
              <w:t>23</w:t>
            </w:r>
          </w:p>
        </w:tc>
        <w:tc>
          <w:tcPr>
            <w:tcW w:w="811" w:type="dxa"/>
            <w:tcBorders>
              <w:top w:val="single" w:sz="4" w:space="0" w:color="000000"/>
              <w:left w:val="single" w:sz="4" w:space="0" w:color="000000"/>
              <w:bottom w:val="single" w:sz="4" w:space="0" w:color="000000"/>
              <w:right w:val="single" w:sz="4" w:space="0" w:color="000000"/>
            </w:tcBorders>
            <w:hideMark/>
          </w:tcPr>
          <w:p w14:paraId="275F411E" w14:textId="77777777" w:rsidR="00BB4BE5" w:rsidRDefault="00BB4BE5" w:rsidP="006B1AB8">
            <w:pPr>
              <w:pStyle w:val="-2"/>
              <w:spacing w:before="240"/>
              <w:jc w:val="both"/>
              <w:rPr>
                <w:lang w:val="en-US"/>
              </w:rPr>
            </w:pPr>
            <w:r>
              <w:rPr>
                <w:lang w:val="en-US"/>
              </w:rPr>
              <w:t>19</w:t>
            </w:r>
          </w:p>
        </w:tc>
        <w:tc>
          <w:tcPr>
            <w:tcW w:w="811" w:type="dxa"/>
            <w:tcBorders>
              <w:top w:val="single" w:sz="4" w:space="0" w:color="000000"/>
              <w:left w:val="single" w:sz="4" w:space="0" w:color="000000"/>
              <w:bottom w:val="single" w:sz="4" w:space="0" w:color="000000"/>
              <w:right w:val="single" w:sz="4" w:space="0" w:color="000000"/>
            </w:tcBorders>
            <w:hideMark/>
          </w:tcPr>
          <w:p w14:paraId="0C51D90B" w14:textId="77777777" w:rsidR="00BB4BE5" w:rsidRDefault="00BB4BE5" w:rsidP="006B1AB8">
            <w:pPr>
              <w:pStyle w:val="-2"/>
              <w:spacing w:before="240"/>
              <w:jc w:val="both"/>
              <w:rPr>
                <w:lang w:val="en-US"/>
              </w:rPr>
            </w:pPr>
            <w:r>
              <w:rPr>
                <w:lang w:val="en-US"/>
              </w:rPr>
              <w:t>22</w:t>
            </w:r>
          </w:p>
        </w:tc>
        <w:tc>
          <w:tcPr>
            <w:tcW w:w="531" w:type="dxa"/>
            <w:tcBorders>
              <w:top w:val="single" w:sz="4" w:space="0" w:color="000000"/>
              <w:left w:val="single" w:sz="4" w:space="0" w:color="000000"/>
              <w:bottom w:val="single" w:sz="4" w:space="0" w:color="000000"/>
              <w:right w:val="single" w:sz="4" w:space="0" w:color="000000"/>
            </w:tcBorders>
            <w:hideMark/>
          </w:tcPr>
          <w:p w14:paraId="3B0036DD" w14:textId="77777777" w:rsidR="00BB4BE5" w:rsidRDefault="00BB4BE5" w:rsidP="006B1AB8">
            <w:pPr>
              <w:pStyle w:val="-2"/>
              <w:spacing w:before="240"/>
              <w:jc w:val="both"/>
              <w:rPr>
                <w:lang w:val="en-US"/>
              </w:rPr>
            </w:pPr>
            <w:r>
              <w:rPr>
                <w:lang w:val="en-US"/>
              </w:rPr>
              <w:t>22</w:t>
            </w:r>
          </w:p>
        </w:tc>
        <w:tc>
          <w:tcPr>
            <w:tcW w:w="814" w:type="dxa"/>
            <w:tcBorders>
              <w:top w:val="single" w:sz="4" w:space="0" w:color="000000"/>
              <w:left w:val="single" w:sz="4" w:space="0" w:color="000000"/>
              <w:bottom w:val="single" w:sz="4" w:space="0" w:color="000000"/>
              <w:right w:val="single" w:sz="4" w:space="0" w:color="000000"/>
            </w:tcBorders>
            <w:hideMark/>
          </w:tcPr>
          <w:p w14:paraId="12459B26" w14:textId="77777777" w:rsidR="00BB4BE5" w:rsidRDefault="00BB4BE5" w:rsidP="006B1AB8">
            <w:pPr>
              <w:pStyle w:val="-2"/>
              <w:spacing w:before="240"/>
              <w:jc w:val="both"/>
              <w:rPr>
                <w:lang w:val="en-US"/>
              </w:rPr>
            </w:pPr>
            <w:r>
              <w:rPr>
                <w:lang w:val="en-US"/>
              </w:rPr>
              <w:t>23</w:t>
            </w:r>
          </w:p>
        </w:tc>
      </w:tr>
    </w:tbl>
    <w:p w14:paraId="163851FE" w14:textId="6554A4F6" w:rsidR="006B1AB8" w:rsidRDefault="006B1AB8" w:rsidP="006B1AB8">
      <w:pPr>
        <w:pStyle w:val="-"/>
        <w:rPr>
          <w:lang w:val="en-US"/>
        </w:rPr>
      </w:pPr>
      <w:bookmarkStart w:id="23" w:name="_Ref163724671"/>
      <w:bookmarkStart w:id="24" w:name="_Ref163723973"/>
      <w:bookmarkEnd w:id="22"/>
      <w:r w:rsidRPr="00BB4BE5">
        <w:rPr>
          <w:lang w:val="en-US"/>
        </w:rPr>
        <w:lastRenderedPageBreak/>
        <w:t xml:space="preserve">Table </w:t>
      </w:r>
      <w:r w:rsidRPr="00BB4BE5">
        <w:fldChar w:fldCharType="begin"/>
      </w:r>
      <w:r w:rsidRPr="00BB4BE5">
        <w:rPr>
          <w:lang w:val="en-US"/>
        </w:rPr>
        <w:instrText xml:space="preserve"> SEQ Table \* ARABIC </w:instrText>
      </w:r>
      <w:r w:rsidRPr="00BB4BE5">
        <w:fldChar w:fldCharType="separate"/>
      </w:r>
      <w:r w:rsidR="00D667F0">
        <w:rPr>
          <w:noProof/>
          <w:lang w:val="en-US"/>
        </w:rPr>
        <w:t>1</w:t>
      </w:r>
      <w:r w:rsidRPr="00BB4BE5">
        <w:fldChar w:fldCharType="end"/>
      </w:r>
      <w:bookmarkEnd w:id="23"/>
      <w:r w:rsidRPr="006B1AB8">
        <w:rPr>
          <w:lang w:val="en-US"/>
        </w:rPr>
        <w:t xml:space="preserve">. </w:t>
      </w:r>
      <w:r w:rsidRPr="00BB4BE5">
        <w:rPr>
          <w:lang w:val="en-US"/>
        </w:rPr>
        <w:t xml:space="preserve"> Performance comparison of intra-query learning and relevance feedback</w:t>
      </w:r>
      <w:bookmarkEnd w:id="24"/>
    </w:p>
    <w:p w14:paraId="0C9AC2AD" w14:textId="0F3242C6" w:rsidR="00BB4BE5" w:rsidRDefault="00BB4BE5" w:rsidP="006B1AB8">
      <w:pPr>
        <w:pStyle w:val="13"/>
        <w:spacing w:before="240"/>
        <w:jc w:val="both"/>
        <w:rPr>
          <w:lang w:val="en-US"/>
        </w:rPr>
      </w:pPr>
      <w:bookmarkStart w:id="25" w:name="_Toc163733014"/>
      <w:r>
        <w:rPr>
          <w:lang w:val="en-US"/>
        </w:rPr>
        <w:lastRenderedPageBreak/>
        <w:t>Discussions</w:t>
      </w:r>
      <w:bookmarkEnd w:id="25"/>
      <w:r>
        <w:rPr>
          <w:lang w:val="en-US"/>
        </w:rPr>
        <w:t xml:space="preserve"> </w:t>
      </w:r>
    </w:p>
    <w:p w14:paraId="282B27D0" w14:textId="77777777" w:rsidR="00BB4BE5" w:rsidRDefault="00BB4BE5" w:rsidP="006B1AB8">
      <w:pPr>
        <w:spacing w:before="240"/>
        <w:rPr>
          <w:lang w:val="en-US"/>
        </w:rPr>
      </w:pPr>
      <w:r>
        <w:rPr>
          <w:lang w:val="en-US"/>
        </w:rPr>
        <w:t xml:space="preserve">The goal of the CBIR engine is to retrieve other images from the image database, which the user perceives as close to the query image in the high-dimensional space corresponding to the low-level description of the image. Existing relevance feedback approaches have attempted pruning of the high-dimensional space through user feedback on the database retrieval results. Our approach fundamentally differs from these in that it prunes the </w:t>
      </w:r>
      <w:proofErr w:type="spellStart"/>
      <w:r>
        <w:rPr>
          <w:lang w:val="en-US"/>
        </w:rPr>
        <w:t>highdimensional</w:t>
      </w:r>
      <w:proofErr w:type="spellEnd"/>
      <w:r>
        <w:rPr>
          <w:lang w:val="en-US"/>
        </w:rPr>
        <w:t xml:space="preserve"> space through user feedback on various query-point modifications in this space, without any database access.</w:t>
      </w:r>
    </w:p>
    <w:p w14:paraId="1AA31C8C" w14:textId="77777777" w:rsidR="00BB4BE5" w:rsidRDefault="00BB4BE5" w:rsidP="006B1AB8">
      <w:pPr>
        <w:pStyle w:val="13"/>
        <w:spacing w:before="240"/>
        <w:jc w:val="both"/>
        <w:rPr>
          <w:lang w:val="en-US"/>
        </w:rPr>
      </w:pPr>
      <w:bookmarkStart w:id="26" w:name="_Toc163733015"/>
      <w:bookmarkEnd w:id="1"/>
      <w:bookmarkEnd w:id="2"/>
      <w:bookmarkEnd w:id="3"/>
      <w:bookmarkEnd w:id="4"/>
      <w:bookmarkEnd w:id="5"/>
      <w:bookmarkEnd w:id="6"/>
      <w:bookmarkEnd w:id="7"/>
      <w:bookmarkEnd w:id="13"/>
      <w:r>
        <w:rPr>
          <w:lang w:val="en-US"/>
        </w:rPr>
        <w:lastRenderedPageBreak/>
        <w:t>References</w:t>
      </w:r>
      <w:bookmarkEnd w:id="26"/>
    </w:p>
    <w:p w14:paraId="7E8AF35C" w14:textId="77777777" w:rsidR="00BB4BE5" w:rsidRDefault="00BB4BE5" w:rsidP="006B1AB8">
      <w:pPr>
        <w:pStyle w:val="a1"/>
        <w:tabs>
          <w:tab w:val="clear" w:pos="360"/>
        </w:tabs>
        <w:spacing w:before="240"/>
      </w:pPr>
      <w:r>
        <w:t>J.R. Bach, C. Fuller, A. Gupta, et al. The Virage image search engine: An open framework for image management. In Proceedings of the SPIE Storage and Retrieval for Image and Video Databases, 2670, San Jose, U.S.A., 1996.</w:t>
      </w:r>
    </w:p>
    <w:p w14:paraId="33A6FBB8" w14:textId="77777777" w:rsidR="00BB4BE5" w:rsidRDefault="00BB4BE5" w:rsidP="006B1AB8">
      <w:pPr>
        <w:pStyle w:val="a1"/>
        <w:tabs>
          <w:tab w:val="clear" w:pos="360"/>
        </w:tabs>
        <w:spacing w:before="240"/>
      </w:pPr>
      <w:r>
        <w:t xml:space="preserve">C. Carson, S. </w:t>
      </w:r>
      <w:proofErr w:type="spellStart"/>
      <w:r>
        <w:t>Belongie</w:t>
      </w:r>
      <w:proofErr w:type="spellEnd"/>
      <w:r>
        <w:t>, H. Greenspan, et al. Region-based image querying. In Proceedings of the IEEE Workshop on Content-Based Access of Image and Video Libraries, San Juan, Puerto Rico, 1997.</w:t>
      </w:r>
    </w:p>
    <w:p w14:paraId="28139FE1" w14:textId="77777777" w:rsidR="00BB4BE5" w:rsidRDefault="00BB4BE5" w:rsidP="006B1AB8">
      <w:pPr>
        <w:pStyle w:val="a1"/>
        <w:tabs>
          <w:tab w:val="clear" w:pos="360"/>
        </w:tabs>
        <w:spacing w:before="240"/>
      </w:pPr>
      <w:r>
        <w:t xml:space="preserve">D. </w:t>
      </w:r>
      <w:proofErr w:type="spellStart"/>
      <w:r>
        <w:t>Comaniciu</w:t>
      </w:r>
      <w:proofErr w:type="spellEnd"/>
      <w:r>
        <w:t>, and P. Meer. Robust Analysis of feature spaces: Color image segmentation. In Proceedings of the IEEE Conference on Computer Vision and Pattern Recognition, San Juan, Puerto Rico, 1997</w:t>
      </w:r>
    </w:p>
    <w:p w14:paraId="13E95302" w14:textId="77777777" w:rsidR="00BB4BE5" w:rsidRDefault="00BB4BE5" w:rsidP="006B1AB8">
      <w:pPr>
        <w:pStyle w:val="a1"/>
        <w:tabs>
          <w:tab w:val="clear" w:pos="360"/>
        </w:tabs>
        <w:spacing w:before="240"/>
      </w:pPr>
      <w:r>
        <w:t>I.J. Cox, M.L. Miller, T.P. Minka, et al. An optimized interaction strategy for Bayesian relevance feedback. In Proceedings of the IEEE Conference on Computer Vision and Pattern Recognition, Santa Barbara, U.S.A., 1998.</w:t>
      </w:r>
    </w:p>
    <w:p w14:paraId="79222626" w14:textId="77777777" w:rsidR="00BB4BE5" w:rsidRDefault="00BB4BE5" w:rsidP="006B1AB8">
      <w:pPr>
        <w:pStyle w:val="a1"/>
        <w:tabs>
          <w:tab w:val="clear" w:pos="360"/>
        </w:tabs>
        <w:spacing w:before="240"/>
      </w:pPr>
      <w:r>
        <w:t xml:space="preserve">M. </w:t>
      </w:r>
      <w:proofErr w:type="spellStart"/>
      <w:r>
        <w:t>Flickner</w:t>
      </w:r>
      <w:proofErr w:type="spellEnd"/>
      <w:r>
        <w:t xml:space="preserve">, H. Sawhney, W. </w:t>
      </w:r>
      <w:proofErr w:type="spellStart"/>
      <w:r>
        <w:t>Niblack</w:t>
      </w:r>
      <w:proofErr w:type="spellEnd"/>
      <w:r>
        <w:t>, et al. Query by image and video content: The QBIC system. IEEE Computer 28(9):23-32, Sept 1995.</w:t>
      </w:r>
      <w:bookmarkEnd w:id="8"/>
    </w:p>
    <w:bookmarkEnd w:id="9"/>
    <w:p w14:paraId="275F5106" w14:textId="74283CC6" w:rsidR="008F31E7" w:rsidRDefault="008F31E7" w:rsidP="006B1AB8">
      <w:pPr>
        <w:pStyle w:val="a1"/>
        <w:numPr>
          <w:ilvl w:val="0"/>
          <w:numId w:val="0"/>
        </w:numPr>
        <w:spacing w:before="240"/>
      </w:pPr>
    </w:p>
    <w:sectPr w:rsidR="008F31E7" w:rsidSect="00EA3495">
      <w:footerReference w:type="even" r:id="rId9"/>
      <w:footerReference w:type="default" r:id="rId10"/>
      <w:pgSz w:w="8391" w:h="11906" w:code="11"/>
      <w:pgMar w:top="1134" w:right="594" w:bottom="1134" w:left="426" w:header="0" w:footer="16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B747" w14:textId="77777777" w:rsidR="0029198C" w:rsidRDefault="0029198C" w:rsidP="00EA3495">
      <w:r>
        <w:separator/>
      </w:r>
    </w:p>
  </w:endnote>
  <w:endnote w:type="continuationSeparator" w:id="0">
    <w:p w14:paraId="7E4EC5BB" w14:textId="77777777" w:rsidR="0029198C" w:rsidRDefault="0029198C" w:rsidP="00EA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CC10" w14:textId="4D19BF68" w:rsidR="00EA3495" w:rsidRPr="00371440" w:rsidRDefault="00EA3495" w:rsidP="00371440">
    <w:pPr>
      <w:pStyle w:val="af1"/>
      <w:ind w:left="2403" w:firstLine="4677"/>
    </w:pPr>
    <w:r>
      <w:rPr>
        <w:color w:val="4472C4" w:themeColor="accent1"/>
      </w:rPr>
      <w:t xml:space="preserve"> </w:t>
    </w:r>
    <w:r w:rsidRPr="00371440">
      <w:rPr>
        <w:rFonts w:eastAsiaTheme="majorEastAsia"/>
        <w:color w:val="000000" w:themeColor="text1"/>
        <w:sz w:val="20"/>
        <w:szCs w:val="20"/>
      </w:rPr>
      <w:t xml:space="preserve"> </w:t>
    </w:r>
    <w:r w:rsidRPr="00371440">
      <w:rPr>
        <w:rFonts w:eastAsiaTheme="minorEastAsia"/>
        <w:color w:val="000000" w:themeColor="text1"/>
        <w:sz w:val="20"/>
        <w:szCs w:val="20"/>
      </w:rPr>
      <w:fldChar w:fldCharType="begin"/>
    </w:r>
    <w:r w:rsidRPr="00371440">
      <w:rPr>
        <w:color w:val="000000" w:themeColor="text1"/>
        <w:sz w:val="20"/>
        <w:szCs w:val="20"/>
      </w:rPr>
      <w:instrText>PAGE    \* MERGEFORMAT</w:instrText>
    </w:r>
    <w:r w:rsidRPr="00371440">
      <w:rPr>
        <w:rFonts w:eastAsiaTheme="minorEastAsia"/>
        <w:color w:val="000000" w:themeColor="text1"/>
        <w:sz w:val="20"/>
        <w:szCs w:val="20"/>
      </w:rPr>
      <w:fldChar w:fldCharType="separate"/>
    </w:r>
    <w:r w:rsidRPr="00371440">
      <w:rPr>
        <w:rFonts w:eastAsiaTheme="majorEastAsia"/>
        <w:color w:val="000000" w:themeColor="text1"/>
        <w:sz w:val="20"/>
        <w:szCs w:val="20"/>
      </w:rPr>
      <w:t>2</w:t>
    </w:r>
    <w:r w:rsidRPr="00371440">
      <w:rPr>
        <w:rFonts w:eastAsiaTheme="majorEastAsia"/>
        <w:color w:val="000000" w:themeColor="tex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20C2" w14:textId="39A16E5F" w:rsidR="00EA3495" w:rsidRPr="00371440" w:rsidRDefault="00EA3495" w:rsidP="00EA3495">
    <w:pPr>
      <w:pStyle w:val="af1"/>
      <w:rPr>
        <w:sz w:val="20"/>
        <w:szCs w:val="20"/>
      </w:rPr>
    </w:pPr>
    <w:r w:rsidRPr="00EA3495">
      <w:rPr>
        <w:color w:val="4472C4" w:themeColor="accent1"/>
        <w:sz w:val="20"/>
        <w:szCs w:val="20"/>
      </w:rPr>
      <w:t xml:space="preserve"> </w:t>
    </w:r>
    <w:r w:rsidRPr="00371440">
      <w:rPr>
        <w:rFonts w:asciiTheme="majorHAnsi" w:eastAsiaTheme="majorEastAsia" w:hAnsiTheme="majorHAnsi" w:cstheme="majorBidi"/>
        <w:color w:val="000000" w:themeColor="text1"/>
        <w:sz w:val="20"/>
        <w:szCs w:val="20"/>
      </w:rPr>
      <w:t xml:space="preserve"> </w:t>
    </w:r>
    <w:r w:rsidRPr="00371440">
      <w:rPr>
        <w:rFonts w:eastAsiaTheme="minorEastAsia"/>
        <w:color w:val="000000" w:themeColor="text1"/>
        <w:sz w:val="20"/>
        <w:szCs w:val="20"/>
      </w:rPr>
      <w:fldChar w:fldCharType="begin"/>
    </w:r>
    <w:r w:rsidRPr="00371440">
      <w:rPr>
        <w:color w:val="000000" w:themeColor="text1"/>
        <w:sz w:val="20"/>
        <w:szCs w:val="20"/>
      </w:rPr>
      <w:instrText>PAGE    \* MERGEFORMAT</w:instrText>
    </w:r>
    <w:r w:rsidRPr="00371440">
      <w:rPr>
        <w:rFonts w:eastAsiaTheme="minorEastAsia"/>
        <w:color w:val="000000" w:themeColor="text1"/>
        <w:sz w:val="20"/>
        <w:szCs w:val="20"/>
      </w:rPr>
      <w:fldChar w:fldCharType="separate"/>
    </w:r>
    <w:r w:rsidRPr="00371440">
      <w:rPr>
        <w:rFonts w:eastAsiaTheme="majorEastAsia"/>
        <w:color w:val="000000" w:themeColor="text1"/>
        <w:sz w:val="20"/>
        <w:szCs w:val="20"/>
      </w:rPr>
      <w:t>2</w:t>
    </w:r>
    <w:r w:rsidRPr="00371440">
      <w:rPr>
        <w:rFonts w:eastAsiaTheme="majorEastAsia"/>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77D7" w14:textId="77777777" w:rsidR="0029198C" w:rsidRDefault="0029198C" w:rsidP="00EA3495">
      <w:r>
        <w:separator/>
      </w:r>
    </w:p>
  </w:footnote>
  <w:footnote w:type="continuationSeparator" w:id="0">
    <w:p w14:paraId="4565EA9A" w14:textId="77777777" w:rsidR="0029198C" w:rsidRDefault="0029198C" w:rsidP="00EA3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1285"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B123415"/>
    <w:multiLevelType w:val="hybridMultilevel"/>
    <w:tmpl w:val="B658E08C"/>
    <w:lvl w:ilvl="0" w:tplc="F6B64132">
      <w:start w:val="1"/>
      <w:numFmt w:val="decimal"/>
      <w:pStyle w:val="a1"/>
      <w:lvlText w:val="%1"/>
      <w:lvlJc w:val="left"/>
      <w:pPr>
        <w:ind w:left="14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2086388"/>
    <w:multiLevelType w:val="hybridMultilevel"/>
    <w:tmpl w:val="3912F6C6"/>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 w:ilvl="0" w:tplc="8BC45528">
        <w:start w:val="1"/>
        <w:numFmt w:val="decimal"/>
        <w:pStyle w:val="a"/>
        <w:lvlText w:val="%1)"/>
        <w:lvlJc w:val="left"/>
        <w:pPr>
          <w:tabs>
            <w:tab w:val="num" w:pos="992"/>
          </w:tabs>
          <w:ind w:left="0" w:firstLine="709"/>
        </w:pPr>
      </w:lvl>
    </w:lvlOverride>
    <w:lvlOverride w:ilvl="1">
      <w:lvl w:ilvl="1" w:tplc="04190003">
        <w:start w:val="1"/>
        <w:numFmt w:val="lowerLetter"/>
        <w:lvlText w:val="%2."/>
        <w:lvlJc w:val="left"/>
        <w:pPr>
          <w:ind w:left="2149" w:hanging="360"/>
        </w:pPr>
        <w:rPr>
          <w:rFonts w:ascii="Courier New" w:hAnsi="Courier New" w:cs="Courier New" w:hint="default"/>
        </w:rPr>
      </w:lvl>
    </w:lvlOverride>
    <w:lvlOverride w:ilvl="2">
      <w:lvl w:ilvl="2" w:tplc="04190005">
        <w:start w:val="1"/>
        <w:numFmt w:val="lowerRoman"/>
        <w:lvlText w:val="%3."/>
        <w:lvlJc w:val="right"/>
        <w:pPr>
          <w:ind w:left="2869" w:hanging="180"/>
        </w:pPr>
        <w:rPr>
          <w:rFonts w:ascii="Wingdings" w:hAnsi="Wingdings" w:hint="default"/>
        </w:rPr>
      </w:lvl>
    </w:lvlOverride>
    <w:lvlOverride w:ilvl="3">
      <w:lvl w:ilvl="3" w:tplc="04190001">
        <w:start w:val="1"/>
        <w:numFmt w:val="decimal"/>
        <w:lvlText w:val="%4."/>
        <w:lvlJc w:val="left"/>
        <w:pPr>
          <w:ind w:left="3589" w:hanging="360"/>
        </w:pPr>
        <w:rPr>
          <w:rFonts w:ascii="Symbol" w:hAnsi="Symbol" w:hint="default"/>
        </w:rPr>
      </w:lvl>
    </w:lvlOverride>
    <w:lvlOverride w:ilvl="4">
      <w:lvl w:ilvl="4" w:tplc="04190003">
        <w:start w:val="1"/>
        <w:numFmt w:val="lowerLetter"/>
        <w:lvlText w:val="%5."/>
        <w:lvlJc w:val="left"/>
        <w:pPr>
          <w:ind w:left="4309" w:hanging="360"/>
        </w:pPr>
        <w:rPr>
          <w:rFonts w:ascii="Courier New" w:hAnsi="Courier New" w:cs="Courier New" w:hint="default"/>
        </w:rPr>
      </w:lvl>
    </w:lvlOverride>
    <w:lvlOverride w:ilvl="5">
      <w:lvl w:ilvl="5" w:tplc="04190005">
        <w:start w:val="1"/>
        <w:numFmt w:val="lowerRoman"/>
        <w:lvlText w:val="%6."/>
        <w:lvlJc w:val="right"/>
        <w:pPr>
          <w:ind w:left="5029" w:hanging="180"/>
        </w:pPr>
        <w:rPr>
          <w:rFonts w:ascii="Wingdings" w:hAnsi="Wingdings" w:hint="default"/>
        </w:rPr>
      </w:lvl>
    </w:lvlOverride>
    <w:lvlOverride w:ilvl="6">
      <w:lvl w:ilvl="6" w:tplc="04190001">
        <w:start w:val="1"/>
        <w:numFmt w:val="decimal"/>
        <w:lvlText w:val="%7."/>
        <w:lvlJc w:val="left"/>
        <w:pPr>
          <w:ind w:left="5749" w:hanging="360"/>
        </w:pPr>
        <w:rPr>
          <w:rFonts w:ascii="Symbol" w:hAnsi="Symbol" w:hint="default"/>
        </w:rPr>
      </w:lvl>
    </w:lvlOverride>
    <w:lvlOverride w:ilvl="7">
      <w:lvl w:ilvl="7" w:tplc="04190003">
        <w:start w:val="1"/>
        <w:numFmt w:val="lowerLetter"/>
        <w:lvlText w:val="%8."/>
        <w:lvlJc w:val="left"/>
        <w:pPr>
          <w:ind w:left="6469" w:hanging="360"/>
        </w:pPr>
        <w:rPr>
          <w:rFonts w:ascii="Courier New" w:hAnsi="Courier New" w:cs="Courier New" w:hint="default"/>
        </w:rPr>
      </w:lvl>
    </w:lvlOverride>
    <w:lvlOverride w:ilvl="8">
      <w:lvl w:ilvl="8" w:tplc="04190005">
        <w:start w:val="1"/>
        <w:numFmt w:val="lowerRoman"/>
        <w:lvlText w:val="%9."/>
        <w:lvlJc w:val="right"/>
        <w:pPr>
          <w:ind w:left="7189" w:hanging="180"/>
        </w:pPr>
        <w:rPr>
          <w:rFonts w:ascii="Wingdings" w:hAnsi="Wingdings" w:hint="default"/>
        </w:rPr>
      </w:lvl>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F0"/>
    <w:rsid w:val="001D4F4B"/>
    <w:rsid w:val="0029198C"/>
    <w:rsid w:val="00371440"/>
    <w:rsid w:val="006B1AB8"/>
    <w:rsid w:val="008F31E7"/>
    <w:rsid w:val="00B42FF0"/>
    <w:rsid w:val="00BB4BE5"/>
    <w:rsid w:val="00D667F0"/>
    <w:rsid w:val="00EA34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2573"/>
  <w15:chartTrackingRefBased/>
  <w15:docId w15:val="{FA880355-10BA-467D-B569-A2B4199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aliases w:val="Обычный Основной текст"/>
    <w:qFormat/>
    <w:rsid w:val="006B1AB8"/>
    <w:pPr>
      <w:spacing w:after="0" w:line="240" w:lineRule="auto"/>
      <w:ind w:firstLine="709"/>
      <w:jc w:val="both"/>
    </w:pPr>
    <w:rPr>
      <w:rFonts w:ascii="Times New Roman" w:eastAsia="Times New Roman" w:hAnsi="Times New Roman" w:cs="Times New Roman"/>
      <w:sz w:val="24"/>
      <w:szCs w:val="24"/>
      <w:lang w:eastAsia="ru-RU"/>
    </w:rPr>
  </w:style>
  <w:style w:type="paragraph" w:styleId="1">
    <w:name w:val="heading 1"/>
    <w:basedOn w:val="a2"/>
    <w:next w:val="a2"/>
    <w:link w:val="10"/>
    <w:qFormat/>
    <w:rsid w:val="00BB4BE5"/>
    <w:pPr>
      <w:pageBreakBefore/>
      <w:numPr>
        <w:numId w:val="1"/>
      </w:numPr>
      <w:tabs>
        <w:tab w:val="left" w:pos="993"/>
      </w:tabs>
      <w:suppressAutoHyphens/>
      <w:spacing w:after="360"/>
      <w:contextualSpacing/>
      <w:jc w:val="left"/>
      <w:outlineLvl w:val="0"/>
    </w:pPr>
    <w:rPr>
      <w:b/>
      <w:szCs w:val="28"/>
      <w:u w:val="single"/>
    </w:rPr>
  </w:style>
  <w:style w:type="paragraph" w:styleId="2">
    <w:name w:val="heading 2"/>
    <w:basedOn w:val="a2"/>
    <w:next w:val="a2"/>
    <w:link w:val="20"/>
    <w:unhideWhenUsed/>
    <w:qFormat/>
    <w:rsid w:val="00BB4BE5"/>
    <w:pPr>
      <w:keepNext/>
      <w:keepLines/>
      <w:widowControl w:val="0"/>
      <w:numPr>
        <w:ilvl w:val="1"/>
        <w:numId w:val="1"/>
      </w:numPr>
      <w:tabs>
        <w:tab w:val="left" w:pos="1134"/>
      </w:tabs>
      <w:suppressAutoHyphens/>
      <w:spacing w:before="340" w:after="220"/>
      <w:contextualSpacing/>
      <w:outlineLvl w:val="1"/>
    </w:pPr>
    <w:rPr>
      <w:b/>
    </w:rPr>
  </w:style>
  <w:style w:type="paragraph" w:styleId="3">
    <w:name w:val="heading 3"/>
    <w:basedOn w:val="a2"/>
    <w:next w:val="a2"/>
    <w:link w:val="30"/>
    <w:uiPriority w:val="9"/>
    <w:semiHidden/>
    <w:unhideWhenUsed/>
    <w:qFormat/>
    <w:rsid w:val="00BB4BE5"/>
    <w:pPr>
      <w:keepNext/>
      <w:numPr>
        <w:ilvl w:val="2"/>
        <w:numId w:val="1"/>
      </w:numPr>
      <w:tabs>
        <w:tab w:val="left" w:pos="1276"/>
      </w:tabs>
      <w:spacing w:before="120" w:after="120"/>
      <w:outlineLvl w:val="2"/>
    </w:pPr>
  </w:style>
  <w:style w:type="paragraph" w:styleId="4">
    <w:name w:val="heading 4"/>
    <w:basedOn w:val="a2"/>
    <w:next w:val="a2"/>
    <w:link w:val="40"/>
    <w:uiPriority w:val="9"/>
    <w:semiHidden/>
    <w:unhideWhenUsed/>
    <w:qFormat/>
    <w:rsid w:val="00BB4BE5"/>
    <w:pPr>
      <w:keepNext/>
      <w:widowControl w:val="0"/>
      <w:numPr>
        <w:ilvl w:val="3"/>
        <w:numId w:val="1"/>
      </w:numPr>
      <w:tabs>
        <w:tab w:val="left" w:pos="1418"/>
      </w:tabs>
      <w:spacing w:before="240" w:after="120"/>
      <w:jc w:val="left"/>
      <w:outlineLvl w:val="3"/>
    </w:pPr>
  </w:style>
  <w:style w:type="paragraph" w:styleId="6">
    <w:name w:val="heading 6"/>
    <w:basedOn w:val="a2"/>
    <w:next w:val="a2"/>
    <w:link w:val="60"/>
    <w:semiHidden/>
    <w:unhideWhenUsed/>
    <w:qFormat/>
    <w:rsid w:val="00BB4BE5"/>
    <w:pPr>
      <w:numPr>
        <w:ilvl w:val="5"/>
        <w:numId w:val="1"/>
      </w:numPr>
      <w:spacing w:before="240" w:after="60"/>
      <w:outlineLvl w:val="5"/>
    </w:pPr>
    <w:rPr>
      <w:rFonts w:ascii="Arial" w:hAnsi="Arial"/>
      <w:i/>
      <w:sz w:val="22"/>
    </w:rPr>
  </w:style>
  <w:style w:type="paragraph" w:styleId="7">
    <w:name w:val="heading 7"/>
    <w:basedOn w:val="a2"/>
    <w:next w:val="a2"/>
    <w:link w:val="70"/>
    <w:semiHidden/>
    <w:unhideWhenUsed/>
    <w:qFormat/>
    <w:rsid w:val="00BB4BE5"/>
    <w:pPr>
      <w:numPr>
        <w:ilvl w:val="6"/>
        <w:numId w:val="1"/>
      </w:numPr>
      <w:spacing w:before="240" w:after="60"/>
      <w:outlineLvl w:val="6"/>
    </w:pPr>
    <w:rPr>
      <w:rFonts w:ascii="Arial" w:hAnsi="Arial"/>
      <w:sz w:val="20"/>
    </w:rPr>
  </w:style>
  <w:style w:type="paragraph" w:styleId="8">
    <w:name w:val="heading 8"/>
    <w:basedOn w:val="a2"/>
    <w:next w:val="a2"/>
    <w:link w:val="80"/>
    <w:semiHidden/>
    <w:unhideWhenUsed/>
    <w:qFormat/>
    <w:rsid w:val="00BB4BE5"/>
    <w:pPr>
      <w:numPr>
        <w:ilvl w:val="7"/>
        <w:numId w:val="1"/>
      </w:numPr>
      <w:spacing w:before="240" w:after="60"/>
      <w:outlineLvl w:val="7"/>
    </w:pPr>
    <w:rPr>
      <w:rFonts w:ascii="Arial" w:hAnsi="Arial"/>
      <w:i/>
      <w:sz w:val="20"/>
    </w:rPr>
  </w:style>
  <w:style w:type="paragraph" w:styleId="9">
    <w:name w:val="heading 9"/>
    <w:basedOn w:val="a2"/>
    <w:next w:val="a2"/>
    <w:link w:val="90"/>
    <w:semiHidden/>
    <w:unhideWhenUsed/>
    <w:qFormat/>
    <w:rsid w:val="00BB4BE5"/>
    <w:pPr>
      <w:numPr>
        <w:ilvl w:val="8"/>
        <w:numId w:val="1"/>
      </w:numPr>
      <w:spacing w:after="360"/>
      <w:jc w:val="center"/>
      <w:outlineLvl w:val="8"/>
    </w:pPr>
    <w:rPr>
      <w:b/>
      <w:caps/>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BB4BE5"/>
    <w:rPr>
      <w:rFonts w:ascii="Times New Roman" w:eastAsia="Times New Roman" w:hAnsi="Times New Roman" w:cs="Times New Roman"/>
      <w:b/>
      <w:sz w:val="24"/>
      <w:szCs w:val="28"/>
      <w:u w:val="single"/>
      <w:lang w:eastAsia="ru-RU"/>
    </w:rPr>
  </w:style>
  <w:style w:type="character" w:customStyle="1" w:styleId="20">
    <w:name w:val="Заголовок 2 Знак"/>
    <w:basedOn w:val="a3"/>
    <w:link w:val="2"/>
    <w:rsid w:val="00BB4BE5"/>
    <w:rPr>
      <w:rFonts w:ascii="Times New Roman" w:eastAsia="Times New Roman" w:hAnsi="Times New Roman" w:cs="Times New Roman"/>
      <w:b/>
      <w:sz w:val="24"/>
      <w:szCs w:val="24"/>
      <w:lang w:eastAsia="ru-RU"/>
    </w:rPr>
  </w:style>
  <w:style w:type="character" w:customStyle="1" w:styleId="30">
    <w:name w:val="Заголовок 3 Знак"/>
    <w:basedOn w:val="a3"/>
    <w:link w:val="3"/>
    <w:uiPriority w:val="9"/>
    <w:semiHidden/>
    <w:rsid w:val="00BB4BE5"/>
    <w:rPr>
      <w:rFonts w:ascii="Times New Roman" w:eastAsia="Times New Roman" w:hAnsi="Times New Roman" w:cs="Times New Roman"/>
      <w:sz w:val="24"/>
      <w:szCs w:val="24"/>
      <w:lang w:eastAsia="ru-RU"/>
    </w:rPr>
  </w:style>
  <w:style w:type="character" w:customStyle="1" w:styleId="40">
    <w:name w:val="Заголовок 4 Знак"/>
    <w:basedOn w:val="a3"/>
    <w:link w:val="4"/>
    <w:uiPriority w:val="9"/>
    <w:semiHidden/>
    <w:rsid w:val="00BB4BE5"/>
    <w:rPr>
      <w:rFonts w:ascii="Times New Roman" w:eastAsia="Times New Roman" w:hAnsi="Times New Roman" w:cs="Times New Roman"/>
      <w:sz w:val="24"/>
      <w:szCs w:val="24"/>
      <w:lang w:eastAsia="ru-RU"/>
    </w:rPr>
  </w:style>
  <w:style w:type="character" w:customStyle="1" w:styleId="60">
    <w:name w:val="Заголовок 6 Знак"/>
    <w:basedOn w:val="a3"/>
    <w:link w:val="6"/>
    <w:semiHidden/>
    <w:rsid w:val="00BB4BE5"/>
    <w:rPr>
      <w:rFonts w:ascii="Arial" w:eastAsia="Times New Roman" w:hAnsi="Arial" w:cs="Times New Roman"/>
      <w:i/>
      <w:szCs w:val="24"/>
      <w:lang w:eastAsia="ru-RU"/>
    </w:rPr>
  </w:style>
  <w:style w:type="character" w:customStyle="1" w:styleId="70">
    <w:name w:val="Заголовок 7 Знак"/>
    <w:basedOn w:val="a3"/>
    <w:link w:val="7"/>
    <w:semiHidden/>
    <w:rsid w:val="00BB4BE5"/>
    <w:rPr>
      <w:rFonts w:ascii="Arial" w:eastAsia="Times New Roman" w:hAnsi="Arial" w:cs="Times New Roman"/>
      <w:sz w:val="20"/>
      <w:szCs w:val="24"/>
      <w:lang w:eastAsia="ru-RU"/>
    </w:rPr>
  </w:style>
  <w:style w:type="character" w:customStyle="1" w:styleId="80">
    <w:name w:val="Заголовок 8 Знак"/>
    <w:basedOn w:val="a3"/>
    <w:link w:val="8"/>
    <w:semiHidden/>
    <w:rsid w:val="00BB4BE5"/>
    <w:rPr>
      <w:rFonts w:ascii="Arial" w:eastAsia="Times New Roman" w:hAnsi="Arial" w:cs="Times New Roman"/>
      <w:i/>
      <w:sz w:val="20"/>
      <w:szCs w:val="24"/>
      <w:lang w:eastAsia="ru-RU"/>
    </w:rPr>
  </w:style>
  <w:style w:type="character" w:customStyle="1" w:styleId="90">
    <w:name w:val="Заголовок 9 Знак"/>
    <w:basedOn w:val="a3"/>
    <w:link w:val="9"/>
    <w:semiHidden/>
    <w:rsid w:val="00BB4BE5"/>
    <w:rPr>
      <w:rFonts w:ascii="Times New Roman" w:eastAsia="Times New Roman" w:hAnsi="Times New Roman" w:cs="Times New Roman"/>
      <w:b/>
      <w:caps/>
      <w:sz w:val="28"/>
      <w:szCs w:val="24"/>
      <w:lang w:eastAsia="ru-RU"/>
    </w:rPr>
  </w:style>
  <w:style w:type="character" w:styleId="a6">
    <w:name w:val="Hyperlink"/>
    <w:basedOn w:val="a3"/>
    <w:uiPriority w:val="99"/>
    <w:unhideWhenUsed/>
    <w:rsid w:val="00BB4BE5"/>
    <w:rPr>
      <w:color w:val="0563C1" w:themeColor="hyperlink"/>
      <w:u w:val="single"/>
    </w:rPr>
  </w:style>
  <w:style w:type="character" w:customStyle="1" w:styleId="11">
    <w:name w:val="Оглавление 1 Знак"/>
    <w:basedOn w:val="a3"/>
    <w:link w:val="12"/>
    <w:uiPriority w:val="39"/>
    <w:semiHidden/>
    <w:locked/>
    <w:rsid w:val="00BB4BE5"/>
    <w:rPr>
      <w:rFonts w:ascii="Times New Roman" w:eastAsia="Times New Roman" w:hAnsi="Times New Roman" w:cs="Times New Roman"/>
      <w:noProof/>
      <w:sz w:val="24"/>
      <w:szCs w:val="24"/>
    </w:rPr>
  </w:style>
  <w:style w:type="paragraph" w:styleId="12">
    <w:name w:val="toc 1"/>
    <w:basedOn w:val="a2"/>
    <w:next w:val="a2"/>
    <w:link w:val="11"/>
    <w:autoRedefine/>
    <w:uiPriority w:val="39"/>
    <w:unhideWhenUsed/>
    <w:rsid w:val="00BB4BE5"/>
    <w:pPr>
      <w:tabs>
        <w:tab w:val="left" w:pos="284"/>
        <w:tab w:val="right" w:leader="dot" w:pos="9639"/>
      </w:tabs>
      <w:ind w:left="284" w:right="567" w:hanging="284"/>
    </w:pPr>
    <w:rPr>
      <w:noProof/>
      <w:lang w:eastAsia="en-US"/>
    </w:rPr>
  </w:style>
  <w:style w:type="paragraph" w:styleId="a7">
    <w:name w:val="TOC Heading"/>
    <w:basedOn w:val="a2"/>
    <w:next w:val="a2"/>
    <w:uiPriority w:val="39"/>
    <w:semiHidden/>
    <w:unhideWhenUsed/>
    <w:qFormat/>
    <w:rsid w:val="00BB4BE5"/>
    <w:pPr>
      <w:spacing w:after="360"/>
      <w:ind w:firstLine="0"/>
      <w:jc w:val="center"/>
    </w:pPr>
    <w:rPr>
      <w:caps/>
      <w:szCs w:val="28"/>
    </w:rPr>
  </w:style>
  <w:style w:type="paragraph" w:customStyle="1" w:styleId="a8">
    <w:name w:val="Формула"/>
    <w:basedOn w:val="a2"/>
    <w:next w:val="a2"/>
    <w:qFormat/>
    <w:rsid w:val="00BB4BE5"/>
    <w:pPr>
      <w:widowControl w:val="0"/>
      <w:spacing w:before="240" w:after="240"/>
      <w:ind w:firstLine="0"/>
      <w:contextualSpacing/>
      <w:jc w:val="center"/>
    </w:pPr>
  </w:style>
  <w:style w:type="character" w:customStyle="1" w:styleId="a9">
    <w:name w:val="После формулы Знак"/>
    <w:basedOn w:val="a3"/>
    <w:link w:val="aa"/>
    <w:locked/>
    <w:rsid w:val="00BB4BE5"/>
    <w:rPr>
      <w:rFonts w:ascii="Times New Roman" w:eastAsia="Times New Roman" w:hAnsi="Times New Roman" w:cs="Times New Roman"/>
      <w:sz w:val="24"/>
      <w:szCs w:val="24"/>
    </w:rPr>
  </w:style>
  <w:style w:type="paragraph" w:customStyle="1" w:styleId="aa">
    <w:name w:val="После формулы"/>
    <w:basedOn w:val="a2"/>
    <w:next w:val="a2"/>
    <w:link w:val="a9"/>
    <w:qFormat/>
    <w:rsid w:val="00BB4BE5"/>
    <w:pPr>
      <w:ind w:firstLine="0"/>
    </w:pPr>
    <w:rPr>
      <w:lang w:eastAsia="en-US"/>
    </w:rPr>
  </w:style>
  <w:style w:type="paragraph" w:customStyle="1" w:styleId="-">
    <w:name w:val="Таблица - заголовок"/>
    <w:basedOn w:val="a2"/>
    <w:next w:val="a2"/>
    <w:rsid w:val="00BB4BE5"/>
    <w:pPr>
      <w:keepNext/>
      <w:spacing w:before="240" w:after="120"/>
      <w:ind w:firstLine="0"/>
      <w:jc w:val="left"/>
    </w:pPr>
  </w:style>
  <w:style w:type="paragraph" w:customStyle="1" w:styleId="13">
    <w:name w:val="Заголовок 1 без номера"/>
    <w:basedOn w:val="1"/>
    <w:next w:val="a2"/>
    <w:qFormat/>
    <w:rsid w:val="00BB4BE5"/>
    <w:pPr>
      <w:numPr>
        <w:numId w:val="0"/>
      </w:numPr>
      <w:jc w:val="center"/>
    </w:pPr>
    <w:rPr>
      <w:caps/>
    </w:rPr>
  </w:style>
  <w:style w:type="paragraph" w:customStyle="1" w:styleId="-0">
    <w:name w:val="Рисунок - подпись"/>
    <w:basedOn w:val="a2"/>
    <w:next w:val="a2"/>
    <w:rsid w:val="00BB4BE5"/>
    <w:pPr>
      <w:keepLines/>
      <w:suppressAutoHyphens/>
      <w:spacing w:before="40" w:after="120"/>
      <w:ind w:firstLine="0"/>
      <w:jc w:val="center"/>
    </w:pPr>
  </w:style>
  <w:style w:type="character" w:customStyle="1" w:styleId="14">
    <w:name w:val="Рисунок1 Знак"/>
    <w:basedOn w:val="a3"/>
    <w:link w:val="ab"/>
    <w:locked/>
    <w:rsid w:val="00BB4BE5"/>
    <w:rPr>
      <w:rFonts w:ascii="Times New Roman" w:eastAsia="Times New Roman" w:hAnsi="Times New Roman" w:cs="Calibri"/>
      <w:sz w:val="24"/>
      <w:szCs w:val="16"/>
    </w:rPr>
  </w:style>
  <w:style w:type="paragraph" w:customStyle="1" w:styleId="ab">
    <w:name w:val="Рисунок"/>
    <w:basedOn w:val="a2"/>
    <w:link w:val="14"/>
    <w:qFormat/>
    <w:rsid w:val="00BB4BE5"/>
    <w:pPr>
      <w:keepNext/>
      <w:spacing w:before="240"/>
      <w:ind w:firstLine="0"/>
      <w:jc w:val="center"/>
    </w:pPr>
    <w:rPr>
      <w:rFonts w:cs="Calibri"/>
      <w:szCs w:val="16"/>
      <w:lang w:eastAsia="en-US"/>
    </w:rPr>
  </w:style>
  <w:style w:type="paragraph" w:customStyle="1" w:styleId="a0">
    <w:name w:val="Список маркированный"/>
    <w:basedOn w:val="a2"/>
    <w:qFormat/>
    <w:rsid w:val="006B1AB8"/>
    <w:pPr>
      <w:numPr>
        <w:numId w:val="2"/>
      </w:numPr>
      <w:tabs>
        <w:tab w:val="left" w:pos="851"/>
      </w:tabs>
      <w:ind w:left="0" w:firstLine="709"/>
    </w:pPr>
    <w:rPr>
      <w:lang w:val="en-US"/>
    </w:rPr>
  </w:style>
  <w:style w:type="paragraph" w:customStyle="1" w:styleId="a">
    <w:name w:val="Список нумерованный"/>
    <w:basedOn w:val="a0"/>
    <w:qFormat/>
    <w:rsid w:val="006B1AB8"/>
    <w:pPr>
      <w:numPr>
        <w:numId w:val="3"/>
      </w:numPr>
      <w:tabs>
        <w:tab w:val="clear" w:pos="851"/>
        <w:tab w:val="clear" w:pos="992"/>
        <w:tab w:val="num" w:pos="993"/>
      </w:tabs>
      <w:jc w:val="left"/>
    </w:pPr>
  </w:style>
  <w:style w:type="character" w:customStyle="1" w:styleId="-1">
    <w:name w:val="Таблица - текст внутри Знак"/>
    <w:basedOn w:val="a9"/>
    <w:link w:val="-2"/>
    <w:locked/>
    <w:rsid w:val="00BB4BE5"/>
    <w:rPr>
      <w:rFonts w:ascii="Times New Roman" w:eastAsia="Times New Roman" w:hAnsi="Times New Roman" w:cs="Times New Roman"/>
      <w:sz w:val="24"/>
      <w:szCs w:val="24"/>
    </w:rPr>
  </w:style>
  <w:style w:type="paragraph" w:customStyle="1" w:styleId="-2">
    <w:name w:val="Таблица - текст внутри"/>
    <w:basedOn w:val="aa"/>
    <w:link w:val="-1"/>
    <w:qFormat/>
    <w:rsid w:val="00BB4BE5"/>
    <w:pPr>
      <w:jc w:val="center"/>
    </w:pPr>
  </w:style>
  <w:style w:type="paragraph" w:customStyle="1" w:styleId="ac">
    <w:name w:val="После где"/>
    <w:basedOn w:val="aa"/>
    <w:qFormat/>
    <w:rsid w:val="00BB4BE5"/>
    <w:pPr>
      <w:ind w:left="369"/>
    </w:pPr>
  </w:style>
  <w:style w:type="paragraph" w:customStyle="1" w:styleId="a1">
    <w:name w:val="Список источников"/>
    <w:basedOn w:val="ad"/>
    <w:qFormat/>
    <w:rsid w:val="00BB4BE5"/>
    <w:pPr>
      <w:numPr>
        <w:numId w:val="4"/>
      </w:numPr>
      <w:tabs>
        <w:tab w:val="num" w:pos="360"/>
        <w:tab w:val="left" w:pos="993"/>
      </w:tabs>
      <w:ind w:left="0" w:firstLine="709"/>
    </w:pPr>
    <w:rPr>
      <w:lang w:val="en-US"/>
    </w:rPr>
  </w:style>
  <w:style w:type="table" w:styleId="ae">
    <w:name w:val="Table Grid"/>
    <w:basedOn w:val="a4"/>
    <w:rsid w:val="00BB4BE5"/>
    <w:pPr>
      <w:spacing w:after="0" w:line="240" w:lineRule="auto"/>
    </w:pPr>
    <w:rPr>
      <w:rFonts w:ascii="Cambria" w:eastAsia="Cambria" w:hAnsi="Cambria" w:cs="Calibri"/>
      <w:sz w:val="2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List Paragraph"/>
    <w:basedOn w:val="a2"/>
    <w:uiPriority w:val="34"/>
    <w:qFormat/>
    <w:rsid w:val="00BB4BE5"/>
    <w:pPr>
      <w:ind w:left="720"/>
      <w:contextualSpacing/>
    </w:pPr>
  </w:style>
  <w:style w:type="paragraph" w:styleId="af">
    <w:name w:val="header"/>
    <w:basedOn w:val="a2"/>
    <w:link w:val="af0"/>
    <w:uiPriority w:val="99"/>
    <w:unhideWhenUsed/>
    <w:rsid w:val="00EA3495"/>
    <w:pPr>
      <w:tabs>
        <w:tab w:val="center" w:pos="4677"/>
        <w:tab w:val="right" w:pos="9355"/>
      </w:tabs>
    </w:pPr>
  </w:style>
  <w:style w:type="character" w:customStyle="1" w:styleId="af0">
    <w:name w:val="Верхний колонтитул Знак"/>
    <w:basedOn w:val="a3"/>
    <w:link w:val="af"/>
    <w:uiPriority w:val="99"/>
    <w:rsid w:val="00EA3495"/>
    <w:rPr>
      <w:rFonts w:ascii="Times New Roman" w:eastAsia="Times New Roman" w:hAnsi="Times New Roman" w:cs="Times New Roman"/>
      <w:sz w:val="24"/>
      <w:szCs w:val="24"/>
      <w:lang w:eastAsia="ru-RU"/>
    </w:rPr>
  </w:style>
  <w:style w:type="paragraph" w:styleId="af1">
    <w:name w:val="footer"/>
    <w:basedOn w:val="a2"/>
    <w:link w:val="af2"/>
    <w:uiPriority w:val="99"/>
    <w:unhideWhenUsed/>
    <w:rsid w:val="00EA3495"/>
    <w:pPr>
      <w:tabs>
        <w:tab w:val="center" w:pos="4677"/>
        <w:tab w:val="right" w:pos="9355"/>
      </w:tabs>
    </w:pPr>
  </w:style>
  <w:style w:type="character" w:customStyle="1" w:styleId="af2">
    <w:name w:val="Нижний колонтитул Знак"/>
    <w:basedOn w:val="a3"/>
    <w:link w:val="af1"/>
    <w:uiPriority w:val="99"/>
    <w:rsid w:val="00EA3495"/>
    <w:rPr>
      <w:rFonts w:ascii="Times New Roman" w:eastAsia="Times New Roman" w:hAnsi="Times New Roman" w:cs="Times New Roman"/>
      <w:sz w:val="24"/>
      <w:szCs w:val="24"/>
      <w:lang w:eastAsia="ru-RU"/>
    </w:rPr>
  </w:style>
  <w:style w:type="paragraph" w:styleId="21">
    <w:name w:val="toc 2"/>
    <w:basedOn w:val="a2"/>
    <w:next w:val="a2"/>
    <w:autoRedefine/>
    <w:uiPriority w:val="39"/>
    <w:unhideWhenUsed/>
    <w:rsid w:val="00D667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4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902</Words>
  <Characters>5147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2024-04-11T08:11:00Z</dcterms:created>
  <dcterms:modified xsi:type="dcterms:W3CDTF">2024-04-11T09:08:00Z</dcterms:modified>
</cp:coreProperties>
</file>