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416C7" w14:textId="77777777" w:rsidR="00264100" w:rsidRDefault="00264100" w:rsidP="00264100">
      <w:pPr>
        <w:pStyle w:val="13"/>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264100">
        <w:t>table of contents</w:t>
      </w:r>
    </w:p>
    <w:p w14:paraId="0E7932FE" w14:textId="242E0448" w:rsidR="00E119BF" w:rsidRDefault="00E119BF">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60704433" w:history="1">
        <w:r w:rsidRPr="00A04FA3">
          <w:rPr>
            <w:rStyle w:val="aff"/>
            <w:lang w:val="en-US"/>
          </w:rPr>
          <w:t>1</w:t>
        </w:r>
        <w:r>
          <w:rPr>
            <w:rFonts w:asciiTheme="minorHAnsi" w:eastAsiaTheme="minorEastAsia" w:hAnsiTheme="minorHAnsi" w:cstheme="minorBidi"/>
            <w:sz w:val="22"/>
            <w:szCs w:val="22"/>
          </w:rPr>
          <w:tab/>
        </w:r>
        <w:r w:rsidRPr="00A04FA3">
          <w:rPr>
            <w:rStyle w:val="aff"/>
            <w:lang w:val="en-US"/>
          </w:rPr>
          <w:t>P2P Content Distribution: the view from an edge network</w:t>
        </w:r>
        <w:r>
          <w:rPr>
            <w:webHidden/>
          </w:rPr>
          <w:tab/>
        </w:r>
        <w:r>
          <w:rPr>
            <w:webHidden/>
          </w:rPr>
          <w:fldChar w:fldCharType="begin"/>
        </w:r>
        <w:r>
          <w:rPr>
            <w:webHidden/>
          </w:rPr>
          <w:instrText xml:space="preserve"> PAGEREF _Toc160704433 \h </w:instrText>
        </w:r>
        <w:r>
          <w:rPr>
            <w:webHidden/>
          </w:rPr>
        </w:r>
        <w:r>
          <w:rPr>
            <w:webHidden/>
          </w:rPr>
          <w:fldChar w:fldCharType="separate"/>
        </w:r>
        <w:r w:rsidR="00264100">
          <w:rPr>
            <w:webHidden/>
          </w:rPr>
          <w:t>2</w:t>
        </w:r>
        <w:r>
          <w:rPr>
            <w:webHidden/>
          </w:rPr>
          <w:fldChar w:fldCharType="end"/>
        </w:r>
      </w:hyperlink>
    </w:p>
    <w:p w14:paraId="5AA60161" w14:textId="5194C8DE" w:rsidR="00E119BF" w:rsidRDefault="00527474">
      <w:pPr>
        <w:pStyle w:val="21"/>
        <w:rPr>
          <w:rFonts w:asciiTheme="minorHAnsi" w:eastAsiaTheme="minorEastAsia" w:hAnsiTheme="minorHAnsi" w:cstheme="minorBidi"/>
          <w:sz w:val="22"/>
          <w:szCs w:val="22"/>
        </w:rPr>
      </w:pPr>
      <w:hyperlink w:anchor="_Toc160704434" w:history="1">
        <w:r w:rsidR="00E119BF" w:rsidRPr="00A04FA3">
          <w:rPr>
            <w:rStyle w:val="aff"/>
            <w:lang w:val="en-US"/>
          </w:rPr>
          <w:t>1.1</w:t>
        </w:r>
        <w:r w:rsidR="00E119BF">
          <w:rPr>
            <w:rFonts w:asciiTheme="minorHAnsi" w:eastAsiaTheme="minorEastAsia" w:hAnsiTheme="minorHAnsi" w:cstheme="minorBidi"/>
            <w:sz w:val="22"/>
            <w:szCs w:val="22"/>
          </w:rPr>
          <w:tab/>
        </w:r>
        <w:r w:rsidR="00E119BF" w:rsidRPr="00A04FA3">
          <w:rPr>
            <w:rStyle w:val="aff"/>
            <w:lang w:val="en-US"/>
          </w:rPr>
          <w:t>Methodology</w:t>
        </w:r>
        <w:r w:rsidR="00E119BF">
          <w:rPr>
            <w:webHidden/>
          </w:rPr>
          <w:tab/>
        </w:r>
        <w:r w:rsidR="00E119BF">
          <w:rPr>
            <w:webHidden/>
          </w:rPr>
          <w:fldChar w:fldCharType="begin"/>
        </w:r>
        <w:r w:rsidR="00E119BF">
          <w:rPr>
            <w:webHidden/>
          </w:rPr>
          <w:instrText xml:space="preserve"> PAGEREF _Toc160704434 \h </w:instrText>
        </w:r>
        <w:r w:rsidR="00E119BF">
          <w:rPr>
            <w:webHidden/>
          </w:rPr>
        </w:r>
        <w:r w:rsidR="00E119BF">
          <w:rPr>
            <w:webHidden/>
          </w:rPr>
          <w:fldChar w:fldCharType="separate"/>
        </w:r>
        <w:r w:rsidR="00264100">
          <w:rPr>
            <w:webHidden/>
          </w:rPr>
          <w:t>3</w:t>
        </w:r>
        <w:r w:rsidR="00E119BF">
          <w:rPr>
            <w:webHidden/>
          </w:rPr>
          <w:fldChar w:fldCharType="end"/>
        </w:r>
      </w:hyperlink>
    </w:p>
    <w:p w14:paraId="67F6559A" w14:textId="0D825205" w:rsidR="005507AF" w:rsidRDefault="00527474" w:rsidP="00264100">
      <w:pPr>
        <w:pStyle w:val="21"/>
      </w:pPr>
      <w:hyperlink w:anchor="_Toc160704435" w:history="1">
        <w:r w:rsidR="00E119BF" w:rsidRPr="00A04FA3">
          <w:rPr>
            <w:rStyle w:val="aff"/>
            <w:lang w:val="en-US"/>
          </w:rPr>
          <w:t>1.2</w:t>
        </w:r>
        <w:r w:rsidR="00E119BF">
          <w:rPr>
            <w:rFonts w:asciiTheme="minorHAnsi" w:eastAsiaTheme="minorEastAsia" w:hAnsiTheme="minorHAnsi" w:cstheme="minorBidi"/>
            <w:sz w:val="22"/>
            <w:szCs w:val="22"/>
          </w:rPr>
          <w:tab/>
        </w:r>
        <w:r w:rsidR="00E119BF" w:rsidRPr="00A04FA3">
          <w:rPr>
            <w:rStyle w:val="aff"/>
            <w:lang w:val="en-US"/>
          </w:rPr>
          <w:t>Hit Ratios</w:t>
        </w:r>
        <w:r w:rsidR="00E119BF">
          <w:rPr>
            <w:webHidden/>
          </w:rPr>
          <w:tab/>
        </w:r>
        <w:r w:rsidR="00E119BF">
          <w:rPr>
            <w:webHidden/>
          </w:rPr>
          <w:fldChar w:fldCharType="begin"/>
        </w:r>
        <w:r w:rsidR="00E119BF">
          <w:rPr>
            <w:webHidden/>
          </w:rPr>
          <w:instrText xml:space="preserve"> PAGEREF _Toc160704435 \h </w:instrText>
        </w:r>
        <w:r w:rsidR="00E119BF">
          <w:rPr>
            <w:webHidden/>
          </w:rPr>
        </w:r>
        <w:r w:rsidR="00E119BF">
          <w:rPr>
            <w:webHidden/>
          </w:rPr>
          <w:fldChar w:fldCharType="separate"/>
        </w:r>
        <w:r w:rsidR="00264100">
          <w:rPr>
            <w:webHidden/>
          </w:rPr>
          <w:t>5</w:t>
        </w:r>
        <w:r w:rsidR="00E119BF">
          <w:rPr>
            <w:webHidden/>
          </w:rPr>
          <w:fldChar w:fldCharType="end"/>
        </w:r>
      </w:hyperlink>
      <w:r w:rsidR="00E119BF">
        <w:fldChar w:fldCharType="end"/>
      </w:r>
    </w:p>
    <w:p w14:paraId="7A6197AD" w14:textId="44D455BE" w:rsidR="001F5C77" w:rsidRDefault="001F5C77" w:rsidP="001F5C77">
      <w:pPr>
        <w:pStyle w:val="1"/>
        <w:rPr>
          <w:lang w:val="en-US"/>
        </w:rPr>
      </w:pPr>
      <w:bookmarkStart w:id="7" w:name="_Toc160704433"/>
      <w:bookmarkStart w:id="8" w:name="_Toc459381440"/>
      <w:bookmarkStart w:id="9" w:name="_Toc459726574"/>
      <w:bookmarkStart w:id="10" w:name="_Toc460409697"/>
      <w:bookmarkStart w:id="11" w:name="_Toc106101080"/>
      <w:bookmarkStart w:id="12" w:name="_Toc112337256"/>
      <w:bookmarkStart w:id="13" w:name="_Toc249787850"/>
      <w:r w:rsidRPr="001F5C77">
        <w:rPr>
          <w:rStyle w:val="10"/>
          <w:lang w:val="en-US"/>
        </w:rPr>
        <w:lastRenderedPageBreak/>
        <w:t>P2P Content Distribution: the view from an edge network</w:t>
      </w:r>
      <w:bookmarkEnd w:id="7"/>
      <w:r w:rsidRPr="001F5C77">
        <w:rPr>
          <w:lang w:val="en-US"/>
        </w:rPr>
        <w:t xml:space="preserve"> </w:t>
      </w:r>
    </w:p>
    <w:p w14:paraId="77FCF109" w14:textId="42743350" w:rsidR="00304594" w:rsidRDefault="004D1973" w:rsidP="002E752F">
      <w:pPr>
        <w:rPr>
          <w:lang w:val="en-US"/>
        </w:rPr>
      </w:pPr>
      <w:bookmarkStart w:id="14" w:name="_Toc106101083"/>
      <w:bookmarkStart w:id="15" w:name="_Toc112337259"/>
      <w:bookmarkEnd w:id="8"/>
      <w:bookmarkEnd w:id="9"/>
      <w:bookmarkEnd w:id="10"/>
      <w:bookmarkEnd w:id="11"/>
      <w:bookmarkEnd w:id="12"/>
      <w:r w:rsidRPr="001F5C77">
        <w:rPr>
          <w:lang w:val="en-US"/>
        </w:rPr>
        <w:t>I</w:t>
      </w:r>
      <w:r w:rsidRPr="00E119BF">
        <w:rPr>
          <w:lang w:val="en-US"/>
        </w:rPr>
        <w:t xml:space="preserve">n this section, we first look into the overhead of content distribution through BitTorrent as experienced by an edge network. We then quantify the savings that could be gained in the same scenario if locality was exploited. </w:t>
      </w:r>
      <w:r w:rsidRPr="001F6355">
        <w:rPr>
          <w:lang w:val="en-US"/>
        </w:rPr>
        <w:t>We conclude by examining the implications of locality-aware mechanisms on the user experience.</w:t>
      </w:r>
    </w:p>
    <w:p w14:paraId="7B3D680B" w14:textId="2AF367AE" w:rsidR="00304594" w:rsidRDefault="00304594" w:rsidP="00304594">
      <w:pPr>
        <w:pStyle w:val="af0"/>
        <w:rPr>
          <w:lang w:val="en-US"/>
        </w:rPr>
      </w:pPr>
      <w:r>
        <w:rPr>
          <w:noProof/>
        </w:rPr>
        <w:drawing>
          <wp:inline distT="0" distB="0" distL="0" distR="0" wp14:anchorId="3871D9C9" wp14:editId="57DAB6A6">
            <wp:extent cx="5604337" cy="46228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773" t="17103" r="27716" b="20563"/>
                    <a:stretch/>
                  </pic:blipFill>
                  <pic:spPr bwMode="auto">
                    <a:xfrm>
                      <a:off x="0" y="0"/>
                      <a:ext cx="5612523" cy="4629552"/>
                    </a:xfrm>
                    <a:prstGeom prst="rect">
                      <a:avLst/>
                    </a:prstGeom>
                    <a:ln>
                      <a:noFill/>
                    </a:ln>
                    <a:extLst>
                      <a:ext uri="{53640926-AAD7-44D8-BBD7-CCE9431645EC}">
                        <a14:shadowObscured xmlns:a14="http://schemas.microsoft.com/office/drawing/2010/main"/>
                      </a:ext>
                    </a:extLst>
                  </pic:spPr>
                </pic:pic>
              </a:graphicData>
            </a:graphic>
          </wp:inline>
        </w:drawing>
      </w:r>
    </w:p>
    <w:p w14:paraId="56DD3F9F" w14:textId="247C1473" w:rsidR="00304594" w:rsidRPr="00304594" w:rsidRDefault="00355D91" w:rsidP="002E752F">
      <w:pPr>
        <w:pStyle w:val="af0"/>
      </w:pPr>
      <w:r>
        <w:rPr>
          <w:lang w:val="en-US"/>
        </w:rPr>
        <w:t>Figure</w:t>
      </w:r>
      <w:r w:rsidR="002E752F" w:rsidRPr="002E752F">
        <w:t xml:space="preserve"> 1 </w:t>
      </w:r>
      <w:r w:rsidR="002E752F">
        <w:rPr>
          <w:lang w:val="en-US"/>
        </w:rPr>
        <w:t xml:space="preserve">- </w:t>
      </w:r>
      <w:proofErr w:type="spellStart"/>
      <w:r w:rsidR="002E752F" w:rsidRPr="002E752F">
        <w:t>Expectations-disconfirmation</w:t>
      </w:r>
      <w:proofErr w:type="spellEnd"/>
      <w:r w:rsidR="002E752F" w:rsidRPr="002E752F">
        <w:t xml:space="preserve"> </w:t>
      </w:r>
      <w:proofErr w:type="spellStart"/>
      <w:r w:rsidR="002E752F" w:rsidRPr="002E752F">
        <w:t>model</w:t>
      </w:r>
      <w:proofErr w:type="spellEnd"/>
    </w:p>
    <w:p w14:paraId="2F83AE92" w14:textId="5F9406AE" w:rsidR="004D1973" w:rsidRDefault="004D1973" w:rsidP="004D1973">
      <w:pPr>
        <w:rPr>
          <w:lang w:val="en-US"/>
        </w:rPr>
      </w:pPr>
      <w:r w:rsidRPr="001F6355">
        <w:rPr>
          <w:lang w:val="en-US"/>
        </w:rPr>
        <w:t xml:space="preserve">For this study we use three day-long packet traces collected with the high speed monitoring box described </w:t>
      </w:r>
      <w:proofErr w:type="gramStart"/>
      <w:r w:rsidRPr="001F6355">
        <w:rPr>
          <w:lang w:val="en-US"/>
        </w:rPr>
        <w:t>in  (</w:t>
      </w:r>
      <w:proofErr w:type="gramEnd"/>
      <w:r w:rsidRPr="001F6355">
        <w:rPr>
          <w:lang w:val="en-US"/>
        </w:rPr>
        <w:t xml:space="preserve">Table 1). </w:t>
      </w:r>
      <w:r w:rsidRPr="00E119BF">
        <w:rPr>
          <w:lang w:val="en-US"/>
        </w:rPr>
        <w:t xml:space="preserve">The monitor is installed on the access-link (fullduplex Gigabit Ethernet link) of a residential university that hosts numerous academic, research, and residential complexes with an approximate population of 20,000 users (a population equivalent of a small ISP). Our monitors capture the TCP/IP header and adequate payload information from all packets crossing the link in both directions to enable the identification of specific applications. </w:t>
      </w:r>
      <w:r w:rsidRPr="001F6355">
        <w:rPr>
          <w:lang w:val="en-US"/>
        </w:rPr>
        <w:t xml:space="preserve">P2P traffic accounts for approximately a third of the traffic in each one of the three traces (identified by the methodology described </w:t>
      </w:r>
      <w:proofErr w:type="gramStart"/>
      <w:r w:rsidRPr="001F6355">
        <w:rPr>
          <w:lang w:val="en-US"/>
        </w:rPr>
        <w:t>in )</w:t>
      </w:r>
      <w:proofErr w:type="gramEnd"/>
      <w:r w:rsidRPr="001F6355">
        <w:rPr>
          <w:lang w:val="en-US"/>
        </w:rPr>
        <w:t xml:space="preserve">, while 13%-15% of the total traffic (8%-11% of the total packets) in </w:t>
      </w:r>
      <w:r w:rsidRPr="001F6355">
        <w:rPr>
          <w:lang w:val="en-US"/>
        </w:rPr>
        <w:lastRenderedPageBreak/>
        <w:t xml:space="preserve">the link is due to BitTorrent flows. </w:t>
      </w:r>
      <w:r w:rsidRPr="00E119BF">
        <w:rPr>
          <w:lang w:val="en-US"/>
        </w:rPr>
        <w:t xml:space="preserve">The large fraction of BitTorrent traffic reveals its growing popularity and offers a sufficient sample to study its dynamics. </w:t>
      </w:r>
    </w:p>
    <w:p w14:paraId="4CD11C06" w14:textId="19213045" w:rsidR="002E752F" w:rsidRDefault="002E752F" w:rsidP="002E752F">
      <w:pPr>
        <w:pStyle w:val="af0"/>
        <w:rPr>
          <w:lang w:val="en-US"/>
        </w:rPr>
      </w:pPr>
      <w:r>
        <w:rPr>
          <w:noProof/>
        </w:rPr>
        <w:drawing>
          <wp:inline distT="0" distB="0" distL="0" distR="0" wp14:anchorId="47385776" wp14:editId="4BDFD110">
            <wp:extent cx="5124450" cy="61731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676" t="10547" r="31848" b="15622"/>
                    <a:stretch/>
                  </pic:blipFill>
                  <pic:spPr bwMode="auto">
                    <a:xfrm>
                      <a:off x="0" y="0"/>
                      <a:ext cx="5133373" cy="6183924"/>
                    </a:xfrm>
                    <a:prstGeom prst="rect">
                      <a:avLst/>
                    </a:prstGeom>
                    <a:ln>
                      <a:noFill/>
                    </a:ln>
                    <a:extLst>
                      <a:ext uri="{53640926-AAD7-44D8-BBD7-CCE9431645EC}">
                        <a14:shadowObscured xmlns:a14="http://schemas.microsoft.com/office/drawing/2010/main"/>
                      </a:ext>
                    </a:extLst>
                  </pic:spPr>
                </pic:pic>
              </a:graphicData>
            </a:graphic>
          </wp:inline>
        </w:drawing>
      </w:r>
    </w:p>
    <w:p w14:paraId="29458209" w14:textId="2D41F074" w:rsidR="002E752F" w:rsidRPr="002E752F" w:rsidRDefault="00355D91" w:rsidP="002E752F">
      <w:pPr>
        <w:pStyle w:val="af0"/>
        <w:rPr>
          <w:lang w:val="en-US"/>
        </w:rPr>
      </w:pPr>
      <w:r>
        <w:rPr>
          <w:lang w:val="en-US"/>
        </w:rPr>
        <w:t>Figure</w:t>
      </w:r>
      <w:bookmarkStart w:id="16" w:name="_GoBack"/>
      <w:bookmarkEnd w:id="16"/>
      <w:r w:rsidR="002E752F" w:rsidRPr="002E752F">
        <w:t xml:space="preserve"> </w:t>
      </w:r>
      <w:r w:rsidR="002E752F">
        <w:rPr>
          <w:lang w:val="en-US"/>
        </w:rPr>
        <w:t>2 – Competitive positioning map</w:t>
      </w:r>
    </w:p>
    <w:bookmarkEnd w:id="14"/>
    <w:bookmarkEnd w:id="15"/>
    <w:p w14:paraId="5EF1B228" w14:textId="439DB63F" w:rsidR="004D1973" w:rsidRDefault="004D1973" w:rsidP="004D1973">
      <w:pPr>
        <w:pStyle w:val="2"/>
        <w:rPr>
          <w:rStyle w:val="20"/>
          <w:lang w:val="en-US"/>
        </w:rPr>
      </w:pPr>
      <w:r w:rsidRPr="00E119BF">
        <w:rPr>
          <w:rStyle w:val="20"/>
          <w:lang w:val="en-US"/>
        </w:rPr>
        <w:t xml:space="preserve"> </w:t>
      </w:r>
      <w:bookmarkStart w:id="17" w:name="_Toc160704434"/>
      <w:r w:rsidRPr="004D1973">
        <w:rPr>
          <w:rStyle w:val="20"/>
          <w:lang w:val="en-US"/>
        </w:rPr>
        <w:t>Methodology</w:t>
      </w:r>
      <w:bookmarkEnd w:id="17"/>
    </w:p>
    <w:p w14:paraId="49433348" w14:textId="77777777" w:rsidR="001F6355" w:rsidRDefault="001F6355" w:rsidP="001F6355">
      <w:pPr>
        <w:rPr>
          <w:lang w:val="en-US"/>
        </w:rPr>
      </w:pPr>
      <w:r>
        <w:rPr>
          <w:lang w:val="en-US"/>
        </w:rPr>
        <w:t>Studying the dynamics of the BitTorrent network in the traces involves:</w:t>
      </w:r>
    </w:p>
    <w:p w14:paraId="3213309E" w14:textId="73AB820F" w:rsidR="001F6355" w:rsidRDefault="001F6355" w:rsidP="003B0833">
      <w:pPr>
        <w:pStyle w:val="a1"/>
        <w:numPr>
          <w:ilvl w:val="0"/>
          <w:numId w:val="27"/>
        </w:numPr>
      </w:pPr>
      <w:r>
        <w:t>identifying all BitTorrent packets</w:t>
      </w:r>
      <w:r w:rsidR="00F7218D">
        <w:rPr>
          <w:lang w:val="ru-RU"/>
        </w:rPr>
        <w:t>;</w:t>
      </w:r>
    </w:p>
    <w:p w14:paraId="253CE09C" w14:textId="15A97DDA" w:rsidR="001F6355" w:rsidRDefault="001F6355" w:rsidP="003B0833">
      <w:pPr>
        <w:pStyle w:val="a1"/>
        <w:numPr>
          <w:ilvl w:val="0"/>
          <w:numId w:val="27"/>
        </w:numPr>
      </w:pPr>
      <w:r>
        <w:t>determining their specific format</w:t>
      </w:r>
      <w:r w:rsidR="00F7218D">
        <w:rPr>
          <w:lang w:val="ru-RU"/>
        </w:rPr>
        <w:t>;</w:t>
      </w:r>
      <w:r>
        <w:t xml:space="preserve"> </w:t>
      </w:r>
    </w:p>
    <w:p w14:paraId="2B8197E4" w14:textId="6924091B" w:rsidR="001F6355" w:rsidRDefault="001F6355" w:rsidP="003B0833">
      <w:pPr>
        <w:pStyle w:val="a1"/>
        <w:numPr>
          <w:ilvl w:val="0"/>
          <w:numId w:val="27"/>
        </w:numPr>
      </w:pPr>
      <w:r>
        <w:t>reconstructing all interactions across all BitTorrent flows</w:t>
      </w:r>
      <w:r w:rsidR="00F7218D" w:rsidRPr="00F7218D">
        <w:t>.</w:t>
      </w:r>
    </w:p>
    <w:p w14:paraId="25ACC9CA" w14:textId="77777777" w:rsidR="001F6355" w:rsidRPr="001F6355" w:rsidRDefault="001F6355" w:rsidP="001F6355">
      <w:pPr>
        <w:rPr>
          <w:lang w:val="en-US"/>
        </w:rPr>
      </w:pPr>
      <w:r>
        <w:rPr>
          <w:lang w:val="en-US"/>
        </w:rPr>
        <w:lastRenderedPageBreak/>
        <w:t xml:space="preserve">To identify BitTorrent flows and messages, we have developed a BitTorrent protocol dissector. While the Ethereal protocol analyzer [6] has a BitTorrent module, we encountered several problems with missed packets (e.g., TCP/IP packets that contained BitTorrent messages in the payload but were not identified by Ethereal), in the handling of out-of-order and fragmented BitTorrent messages and with multiple messages in the same TCP/IP packet. Furthermore, </w:t>
      </w:r>
      <w:proofErr w:type="spellStart"/>
      <w:r>
        <w:rPr>
          <w:lang w:val="en-US"/>
        </w:rPr>
        <w:t>Ethereal’s</w:t>
      </w:r>
      <w:proofErr w:type="spellEnd"/>
      <w:r>
        <w:rPr>
          <w:lang w:val="en-US"/>
        </w:rPr>
        <w:t xml:space="preserve"> BitTorrent module cannot dissect tracker HTTP request/responses. Specifically, we need to identify two types of messages for all BitTorrent flows: </w:t>
      </w:r>
    </w:p>
    <w:p w14:paraId="70C61A8E" w14:textId="267E3DE8" w:rsidR="001F6355" w:rsidRDefault="001F6355" w:rsidP="003B0833">
      <w:pPr>
        <w:pStyle w:val="a1"/>
        <w:numPr>
          <w:ilvl w:val="0"/>
          <w:numId w:val="26"/>
        </w:numPr>
      </w:pPr>
      <w:r>
        <w:t>the tracker request/responses</w:t>
      </w:r>
      <w:r w:rsidR="00F7218D">
        <w:rPr>
          <w:lang w:val="ru-RU"/>
        </w:rPr>
        <w:t>;</w:t>
      </w:r>
      <w:r>
        <w:t xml:space="preserve"> </w:t>
      </w:r>
    </w:p>
    <w:p w14:paraId="7AF5A10F" w14:textId="007662A7" w:rsidR="001F6355" w:rsidRDefault="001F6355" w:rsidP="003B0833">
      <w:pPr>
        <w:pStyle w:val="a1"/>
        <w:numPr>
          <w:ilvl w:val="0"/>
          <w:numId w:val="26"/>
        </w:numPr>
      </w:pPr>
      <w:r>
        <w:t>the messages between peers.</w:t>
      </w:r>
    </w:p>
    <w:p w14:paraId="7B7E179E" w14:textId="3C7B25BF" w:rsidR="00264100" w:rsidRDefault="001F6355" w:rsidP="002E752F">
      <w:pPr>
        <w:rPr>
          <w:lang w:val="en-US"/>
        </w:rPr>
      </w:pPr>
      <w:r>
        <w:rPr>
          <w:lang w:val="en-US"/>
        </w:rPr>
        <w:t xml:space="preserve"> The nominal format for all packets can be found in [28]. The tracker request consists -among other things- of the peer id, the file hash and the local IP of the BitTorrent client (optional). </w:t>
      </w:r>
    </w:p>
    <w:p w14:paraId="5B63EE92" w14:textId="1DAB8BF2" w:rsidR="00264100" w:rsidRPr="00264100" w:rsidRDefault="00264100" w:rsidP="002E752F">
      <w:pPr>
        <w:rPr>
          <w:lang w:val="en-US"/>
        </w:rPr>
      </w:pPr>
      <w:r w:rsidRPr="00264100">
        <w:rPr>
          <w:lang w:val="en-US"/>
        </w:rPr>
        <w:t>Calculation of the information flow consumed by a group of subscribers:</w:t>
      </w:r>
    </w:p>
    <w:p w14:paraId="200E6309" w14:textId="21B4FF43" w:rsidR="00264100" w:rsidRPr="00264100" w:rsidRDefault="00527474" w:rsidP="00264100">
      <w:pPr>
        <w:pStyle w:val="a9"/>
        <w:rPr>
          <w:lang w:val="en-US"/>
        </w:rPr>
      </w:pPr>
      <m:oMath>
        <m:sSubSup>
          <m:sSubSupPr>
            <m:ctrlPr>
              <w:rPr>
                <w:rFonts w:ascii="Cambria Math" w:hAnsi="Cambria Math"/>
                <w:lang w:val="en-US"/>
              </w:rPr>
            </m:ctrlPr>
          </m:sSubSupPr>
          <m:e>
            <m:r>
              <w:rPr>
                <w:rFonts w:ascii="Cambria Math" w:hAnsi="Cambria Math"/>
                <w:lang w:val="en-US"/>
              </w:rPr>
              <m:t>v</m:t>
            </m:r>
          </m:e>
          <m:sub>
            <m:r>
              <w:rPr>
                <w:rFonts w:ascii="Cambria Math" w:hAnsi="Cambria Math"/>
                <w:lang w:val="en-US"/>
              </w:rPr>
              <m:t>ai</m:t>
            </m:r>
          </m:sub>
          <m:sup>
            <m:r>
              <w:rPr>
                <w:rFonts w:ascii="Cambria Math" w:hAnsi="Cambria Math"/>
                <w:lang w:val="en-US"/>
              </w:rPr>
              <m:t>y</m:t>
            </m:r>
          </m:sup>
        </m:sSubSup>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j</m:t>
            </m:r>
          </m:sub>
          <m:sup>
            <m:r>
              <w:rPr>
                <w:rFonts w:ascii="Cambria Math" w:hAnsi="Cambria Math"/>
                <w:lang w:val="en-US"/>
              </w:rPr>
              <m:t>n</m:t>
            </m:r>
          </m:sup>
          <m:e>
            <m:sSubSup>
              <m:sSubSupPr>
                <m:ctrlPr>
                  <w:rPr>
                    <w:rFonts w:ascii="Cambria Math" w:hAnsi="Cambria Math"/>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y</m:t>
                </m:r>
              </m:sup>
            </m:sSubSup>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bi</m:t>
                </m:r>
              </m:sub>
              <m:sup>
                <m:r>
                  <w:rPr>
                    <w:rFonts w:ascii="Cambria Math" w:hAnsi="Cambria Math"/>
                    <w:lang w:val="en-US"/>
                  </w:rPr>
                  <m:t>y</m:t>
                </m:r>
              </m:sup>
            </m:sSubSup>
          </m:e>
        </m:nary>
      </m:oMath>
      <w:r w:rsidR="00264100" w:rsidRPr="00264100">
        <w:rPr>
          <w:lang w:val="en-US"/>
        </w:rPr>
        <w:t xml:space="preserve">            (1)</w:t>
      </w:r>
    </w:p>
    <w:p w14:paraId="4925896F" w14:textId="2F5D0ED2" w:rsidR="004D1973" w:rsidRDefault="001F6355" w:rsidP="002E752F">
      <w:pPr>
        <w:rPr>
          <w:lang w:val="en-US"/>
        </w:rPr>
      </w:pPr>
      <w:r>
        <w:rPr>
          <w:lang w:val="en-US"/>
        </w:rPr>
        <w:t xml:space="preserve">The tracker response is usually a list of available clients for the requested file with statistics regarding the number of seeds, </w:t>
      </w:r>
      <w:proofErr w:type="spellStart"/>
      <w:r>
        <w:rPr>
          <w:lang w:val="en-US"/>
        </w:rPr>
        <w:t>leechers</w:t>
      </w:r>
      <w:proofErr w:type="spellEnd"/>
      <w:r>
        <w:rPr>
          <w:lang w:val="en-US"/>
        </w:rPr>
        <w:t xml:space="preserve"> etc. Regarding peer interactions, detecting the following BitTorrent messages is crucial to our analysis:</w:t>
      </w:r>
    </w:p>
    <w:p w14:paraId="33163FAD" w14:textId="3E5BC5DC" w:rsidR="004D1973" w:rsidRDefault="004D1973" w:rsidP="00304594">
      <w:pPr>
        <w:pStyle w:val="a0"/>
      </w:pPr>
      <w:r w:rsidRPr="001F5C77">
        <w:t>Handshake: The first BitTorrent message transmitted by the initiator of the connection. It specifies the hash of the file and the peer id</w:t>
      </w:r>
      <w:r w:rsidR="00F7218D" w:rsidRPr="00355D91">
        <w:t>;</w:t>
      </w:r>
      <w:r w:rsidRPr="001F5C77">
        <w:t xml:space="preserve"> </w:t>
      </w:r>
    </w:p>
    <w:p w14:paraId="44A6EA95" w14:textId="00FC101C" w:rsidR="004D1973" w:rsidRDefault="004D1973" w:rsidP="00304594">
      <w:pPr>
        <w:pStyle w:val="a0"/>
      </w:pPr>
      <w:r w:rsidRPr="001F5C77">
        <w:t>Piece: BitTorrent files are divided into Pieces. The size of each piece is usually 262KB − 1MB and pieces are further subdivided in blocks of typically 16KB. Blocks constitute the byte-segments that are actually transferred. The Piece message contains a data block of a given piece. The first nine bytes of the message specify the piece index, the byte offset within the piece and the size of the block</w:t>
      </w:r>
      <w:r w:rsidR="00F7218D" w:rsidRPr="00F7218D">
        <w:t>;</w:t>
      </w:r>
      <w:r w:rsidRPr="001F5C77">
        <w:t xml:space="preserve"> </w:t>
      </w:r>
    </w:p>
    <w:p w14:paraId="67770EC3" w14:textId="5F25640B" w:rsidR="004D1973" w:rsidRDefault="004D1973" w:rsidP="00304594">
      <w:pPr>
        <w:pStyle w:val="a0"/>
      </w:pPr>
      <w:proofErr w:type="spellStart"/>
      <w:r w:rsidRPr="001F5C77">
        <w:t>BitField</w:t>
      </w:r>
      <w:proofErr w:type="spellEnd"/>
      <w:r w:rsidRPr="001F5C77">
        <w:t xml:space="preserve">: </w:t>
      </w:r>
      <w:proofErr w:type="spellStart"/>
      <w:r w:rsidRPr="001F5C77">
        <w:t>BitField</w:t>
      </w:r>
      <w:proofErr w:type="spellEnd"/>
      <w:r w:rsidRPr="001F5C77">
        <w:t xml:space="preserve"> specifies which pieces of the file are available for upload. It is a sequence of bits where set bits correspond to available pieces. It is typically the first message after the handshake</w:t>
      </w:r>
      <w:r w:rsidR="00F7218D">
        <w:rPr>
          <w:lang w:val="ru-RU"/>
        </w:rPr>
        <w:t>;</w:t>
      </w:r>
      <w:r w:rsidRPr="001F5C77">
        <w:t xml:space="preserve"> </w:t>
      </w:r>
    </w:p>
    <w:p w14:paraId="11E833D0" w14:textId="78EAE51B" w:rsidR="004D1973" w:rsidRDefault="004D1973" w:rsidP="00304594">
      <w:pPr>
        <w:pStyle w:val="a0"/>
      </w:pPr>
      <w:r w:rsidRPr="001F5C77">
        <w:t>Have: The Have message advertises that the sender has downloaded a piece and the piece is now available for upload</w:t>
      </w:r>
      <w:r w:rsidR="00F7218D" w:rsidRPr="00F7218D">
        <w:t>.</w:t>
      </w:r>
      <w:r w:rsidRPr="001F5C77">
        <w:t xml:space="preserve"> </w:t>
      </w:r>
    </w:p>
    <w:p w14:paraId="64C1B5F1" w14:textId="0FA54636" w:rsidR="000E3DBF" w:rsidRPr="000E3DBF" w:rsidRDefault="000E3DBF" w:rsidP="000E3DBF">
      <w:pPr>
        <w:pStyle w:val="-"/>
        <w:rPr>
          <w:lang w:val="en-US"/>
        </w:rPr>
      </w:pPr>
      <w:r w:rsidRPr="000E3DBF">
        <w:rPr>
          <w:lang w:val="en-US"/>
        </w:rPr>
        <w:t>Table 1</w:t>
      </w:r>
      <w:r w:rsidR="00304594" w:rsidRPr="00304594">
        <w:rPr>
          <w:lang w:val="en-US"/>
        </w:rPr>
        <w:t>-</w:t>
      </w:r>
      <w:r w:rsidRPr="000E3DBF">
        <w:rPr>
          <w:lang w:val="en-US"/>
        </w:rPr>
        <w:t xml:space="preserve"> Description of full-payload packet traces.</w:t>
      </w:r>
    </w:p>
    <w:tbl>
      <w:tblPr>
        <w:tblStyle w:val="af5"/>
        <w:tblW w:w="9386" w:type="dxa"/>
        <w:tblInd w:w="-35" w:type="dxa"/>
        <w:tblLayout w:type="fixed"/>
        <w:tblLook w:val="04A0" w:firstRow="1" w:lastRow="0" w:firstColumn="1" w:lastColumn="0" w:noHBand="0" w:noVBand="1"/>
      </w:tblPr>
      <w:tblGrid>
        <w:gridCol w:w="656"/>
        <w:gridCol w:w="776"/>
        <w:gridCol w:w="670"/>
        <w:gridCol w:w="763"/>
        <w:gridCol w:w="636"/>
        <w:gridCol w:w="924"/>
        <w:gridCol w:w="850"/>
        <w:gridCol w:w="851"/>
        <w:gridCol w:w="992"/>
        <w:gridCol w:w="945"/>
        <w:gridCol w:w="1323"/>
      </w:tblGrid>
      <w:tr w:rsidR="00304594" w14:paraId="52B7F36C" w14:textId="77777777" w:rsidTr="00304594">
        <w:tc>
          <w:tcPr>
            <w:tcW w:w="656" w:type="dxa"/>
          </w:tcPr>
          <w:p w14:paraId="5D183BC0" w14:textId="22020592" w:rsidR="00304594" w:rsidRPr="001F6355" w:rsidRDefault="00304594" w:rsidP="001F6355">
            <w:pPr>
              <w:pStyle w:val="-1"/>
              <w:rPr>
                <w:sz w:val="22"/>
                <w:szCs w:val="22"/>
              </w:rPr>
            </w:pPr>
            <w:proofErr w:type="spellStart"/>
            <w:r w:rsidRPr="001F6355">
              <w:rPr>
                <w:sz w:val="22"/>
                <w:szCs w:val="22"/>
              </w:rPr>
              <w:t>Set</w:t>
            </w:r>
            <w:proofErr w:type="spellEnd"/>
            <w:r w:rsidRPr="001F6355">
              <w:rPr>
                <w:sz w:val="22"/>
                <w:szCs w:val="22"/>
              </w:rPr>
              <w:t xml:space="preserve"> </w:t>
            </w:r>
          </w:p>
        </w:tc>
        <w:tc>
          <w:tcPr>
            <w:tcW w:w="776" w:type="dxa"/>
          </w:tcPr>
          <w:p w14:paraId="126E9CAA" w14:textId="67A61712" w:rsidR="00304594" w:rsidRPr="001F6355" w:rsidRDefault="00304594" w:rsidP="001F6355">
            <w:pPr>
              <w:pStyle w:val="-1"/>
              <w:rPr>
                <w:sz w:val="22"/>
                <w:szCs w:val="22"/>
              </w:rPr>
            </w:pPr>
            <w:proofErr w:type="spellStart"/>
            <w:r w:rsidRPr="001F6355">
              <w:rPr>
                <w:sz w:val="22"/>
                <w:szCs w:val="22"/>
              </w:rPr>
              <w:t>Date</w:t>
            </w:r>
            <w:proofErr w:type="spellEnd"/>
          </w:p>
        </w:tc>
        <w:tc>
          <w:tcPr>
            <w:tcW w:w="670" w:type="dxa"/>
          </w:tcPr>
          <w:p w14:paraId="2A183EE1" w14:textId="21E6D6E5" w:rsidR="00304594" w:rsidRPr="001F6355" w:rsidRDefault="00304594" w:rsidP="001F6355">
            <w:pPr>
              <w:pStyle w:val="-1"/>
              <w:rPr>
                <w:sz w:val="22"/>
                <w:szCs w:val="22"/>
              </w:rPr>
            </w:pPr>
            <w:proofErr w:type="spellStart"/>
            <w:r w:rsidRPr="001F6355">
              <w:rPr>
                <w:sz w:val="22"/>
                <w:szCs w:val="22"/>
              </w:rPr>
              <w:t>Day</w:t>
            </w:r>
            <w:proofErr w:type="spellEnd"/>
          </w:p>
        </w:tc>
        <w:tc>
          <w:tcPr>
            <w:tcW w:w="763" w:type="dxa"/>
          </w:tcPr>
          <w:p w14:paraId="05B923DF" w14:textId="28A185A2" w:rsidR="00304594" w:rsidRPr="001F6355" w:rsidRDefault="00304594" w:rsidP="001F6355">
            <w:pPr>
              <w:pStyle w:val="-1"/>
              <w:rPr>
                <w:sz w:val="22"/>
                <w:szCs w:val="22"/>
              </w:rPr>
            </w:pPr>
            <w:proofErr w:type="spellStart"/>
            <w:r w:rsidRPr="001F6355">
              <w:rPr>
                <w:sz w:val="22"/>
                <w:szCs w:val="22"/>
              </w:rPr>
              <w:t>Start</w:t>
            </w:r>
            <w:proofErr w:type="spellEnd"/>
          </w:p>
        </w:tc>
        <w:tc>
          <w:tcPr>
            <w:tcW w:w="636" w:type="dxa"/>
          </w:tcPr>
          <w:p w14:paraId="2AA1E3CD" w14:textId="30AD407F" w:rsidR="00304594" w:rsidRPr="001F6355" w:rsidRDefault="00304594" w:rsidP="001F6355">
            <w:pPr>
              <w:pStyle w:val="-1"/>
              <w:rPr>
                <w:sz w:val="22"/>
                <w:szCs w:val="22"/>
              </w:rPr>
            </w:pPr>
            <w:proofErr w:type="spellStart"/>
            <w:r w:rsidRPr="001F6355">
              <w:rPr>
                <w:sz w:val="22"/>
                <w:szCs w:val="22"/>
              </w:rPr>
              <w:t>Dur</w:t>
            </w:r>
            <w:proofErr w:type="spellEnd"/>
          </w:p>
        </w:tc>
        <w:tc>
          <w:tcPr>
            <w:tcW w:w="924" w:type="dxa"/>
          </w:tcPr>
          <w:p w14:paraId="1FACF562" w14:textId="195D1CD1" w:rsidR="00304594" w:rsidRPr="001F6355" w:rsidRDefault="00304594" w:rsidP="001F6355">
            <w:pPr>
              <w:pStyle w:val="-1"/>
              <w:rPr>
                <w:sz w:val="22"/>
                <w:szCs w:val="22"/>
              </w:rPr>
            </w:pPr>
            <w:proofErr w:type="spellStart"/>
            <w:r w:rsidRPr="001F6355">
              <w:rPr>
                <w:sz w:val="22"/>
                <w:szCs w:val="22"/>
              </w:rPr>
              <w:t>Direc</w:t>
            </w:r>
            <w:proofErr w:type="spellEnd"/>
            <w:r w:rsidRPr="001F6355">
              <w:rPr>
                <w:sz w:val="22"/>
                <w:szCs w:val="22"/>
              </w:rPr>
              <w:t>.</w:t>
            </w:r>
          </w:p>
        </w:tc>
        <w:tc>
          <w:tcPr>
            <w:tcW w:w="850" w:type="dxa"/>
          </w:tcPr>
          <w:p w14:paraId="494E7623" w14:textId="15933BA8" w:rsidR="00304594" w:rsidRPr="001F6355" w:rsidRDefault="00304594" w:rsidP="001F6355">
            <w:pPr>
              <w:pStyle w:val="-1"/>
              <w:rPr>
                <w:sz w:val="22"/>
                <w:szCs w:val="22"/>
              </w:rPr>
            </w:pPr>
            <w:proofErr w:type="spellStart"/>
            <w:r w:rsidRPr="001F6355">
              <w:rPr>
                <w:sz w:val="22"/>
                <w:szCs w:val="22"/>
              </w:rPr>
              <w:t>Src.IP</w:t>
            </w:r>
            <w:proofErr w:type="spellEnd"/>
          </w:p>
        </w:tc>
        <w:tc>
          <w:tcPr>
            <w:tcW w:w="851" w:type="dxa"/>
          </w:tcPr>
          <w:p w14:paraId="6216E5C5" w14:textId="1C307A74" w:rsidR="00304594" w:rsidRPr="001F6355" w:rsidRDefault="00304594" w:rsidP="001F6355">
            <w:pPr>
              <w:pStyle w:val="-1"/>
              <w:rPr>
                <w:sz w:val="22"/>
                <w:szCs w:val="22"/>
              </w:rPr>
            </w:pPr>
            <w:proofErr w:type="spellStart"/>
            <w:r w:rsidRPr="001F6355">
              <w:rPr>
                <w:sz w:val="22"/>
                <w:szCs w:val="22"/>
              </w:rPr>
              <w:t>Dst.IP</w:t>
            </w:r>
            <w:proofErr w:type="spellEnd"/>
          </w:p>
        </w:tc>
        <w:tc>
          <w:tcPr>
            <w:tcW w:w="992" w:type="dxa"/>
          </w:tcPr>
          <w:p w14:paraId="2379943B" w14:textId="626DCE48" w:rsidR="00304594" w:rsidRPr="001F6355" w:rsidRDefault="00304594" w:rsidP="001F6355">
            <w:pPr>
              <w:pStyle w:val="-1"/>
              <w:rPr>
                <w:sz w:val="22"/>
                <w:szCs w:val="22"/>
              </w:rPr>
            </w:pPr>
            <w:proofErr w:type="spellStart"/>
            <w:r w:rsidRPr="001F6355">
              <w:rPr>
                <w:sz w:val="22"/>
                <w:szCs w:val="22"/>
              </w:rPr>
              <w:t>Packets</w:t>
            </w:r>
            <w:proofErr w:type="spellEnd"/>
          </w:p>
        </w:tc>
        <w:tc>
          <w:tcPr>
            <w:tcW w:w="945" w:type="dxa"/>
          </w:tcPr>
          <w:p w14:paraId="0A3850DC" w14:textId="23D30BCA" w:rsidR="00304594" w:rsidRPr="001F6355" w:rsidRDefault="00304594" w:rsidP="001F6355">
            <w:pPr>
              <w:pStyle w:val="-1"/>
              <w:rPr>
                <w:sz w:val="22"/>
                <w:szCs w:val="22"/>
              </w:rPr>
            </w:pPr>
            <w:proofErr w:type="spellStart"/>
            <w:r w:rsidRPr="001F6355">
              <w:rPr>
                <w:sz w:val="22"/>
                <w:szCs w:val="22"/>
              </w:rPr>
              <w:t>Bytes</w:t>
            </w:r>
            <w:proofErr w:type="spellEnd"/>
          </w:p>
        </w:tc>
        <w:tc>
          <w:tcPr>
            <w:tcW w:w="1323" w:type="dxa"/>
          </w:tcPr>
          <w:p w14:paraId="0E4A47FA" w14:textId="3727E062" w:rsidR="00304594" w:rsidRPr="001F6355" w:rsidRDefault="00304594" w:rsidP="001F6355">
            <w:pPr>
              <w:pStyle w:val="-1"/>
              <w:rPr>
                <w:sz w:val="22"/>
                <w:szCs w:val="22"/>
              </w:rPr>
            </w:pPr>
            <w:proofErr w:type="spellStart"/>
            <w:r w:rsidRPr="001F6355">
              <w:rPr>
                <w:sz w:val="22"/>
                <w:szCs w:val="22"/>
              </w:rPr>
              <w:t>Aver</w:t>
            </w:r>
            <w:proofErr w:type="spellEnd"/>
            <w:r w:rsidRPr="001F6355">
              <w:rPr>
                <w:sz w:val="22"/>
                <w:szCs w:val="22"/>
              </w:rPr>
              <w:t xml:space="preserve">. </w:t>
            </w:r>
            <w:proofErr w:type="spellStart"/>
            <w:r w:rsidRPr="001F6355">
              <w:rPr>
                <w:sz w:val="22"/>
                <w:szCs w:val="22"/>
              </w:rPr>
              <w:t>Flows</w:t>
            </w:r>
            <w:proofErr w:type="spellEnd"/>
            <w:r w:rsidRPr="001F6355">
              <w:rPr>
                <w:sz w:val="22"/>
                <w:szCs w:val="22"/>
              </w:rPr>
              <w:t>/5min.</w:t>
            </w:r>
          </w:p>
        </w:tc>
      </w:tr>
      <w:tr w:rsidR="00304594" w14:paraId="2A376070" w14:textId="77777777" w:rsidTr="00304594">
        <w:tc>
          <w:tcPr>
            <w:tcW w:w="656" w:type="dxa"/>
          </w:tcPr>
          <w:p w14:paraId="4C7F2822" w14:textId="76E2626D" w:rsidR="00304594" w:rsidRDefault="00304594" w:rsidP="001F6355">
            <w:pPr>
              <w:pStyle w:val="-1"/>
              <w:rPr>
                <w:lang w:val="en-US"/>
              </w:rPr>
            </w:pPr>
            <w:r w:rsidRPr="000E3DBF">
              <w:rPr>
                <w:lang w:val="en-US"/>
              </w:rPr>
              <w:t xml:space="preserve">Jan </w:t>
            </w:r>
          </w:p>
        </w:tc>
        <w:tc>
          <w:tcPr>
            <w:tcW w:w="776" w:type="dxa"/>
          </w:tcPr>
          <w:p w14:paraId="15B7E01D" w14:textId="77777777" w:rsidR="00304594" w:rsidRDefault="00304594" w:rsidP="001F6355">
            <w:pPr>
              <w:pStyle w:val="-1"/>
              <w:rPr>
                <w:lang w:val="en-US"/>
              </w:rPr>
            </w:pPr>
            <w:r w:rsidRPr="000E3DBF">
              <w:rPr>
                <w:lang w:val="en-US"/>
              </w:rPr>
              <w:t>2004-01-20</w:t>
            </w:r>
          </w:p>
          <w:p w14:paraId="6F93FA40" w14:textId="408EB661" w:rsidR="00304594" w:rsidRDefault="00304594" w:rsidP="001F6355">
            <w:pPr>
              <w:pStyle w:val="-1"/>
              <w:rPr>
                <w:lang w:val="en-US"/>
              </w:rPr>
            </w:pPr>
          </w:p>
        </w:tc>
        <w:tc>
          <w:tcPr>
            <w:tcW w:w="670" w:type="dxa"/>
          </w:tcPr>
          <w:p w14:paraId="57217F50" w14:textId="263105CA" w:rsidR="00304594" w:rsidRDefault="00304594" w:rsidP="001F6355">
            <w:pPr>
              <w:pStyle w:val="-1"/>
              <w:rPr>
                <w:lang w:val="en-US"/>
              </w:rPr>
            </w:pPr>
            <w:r w:rsidRPr="000E3DBF">
              <w:rPr>
                <w:lang w:val="en-US"/>
              </w:rPr>
              <w:t xml:space="preserve">Tue </w:t>
            </w:r>
          </w:p>
        </w:tc>
        <w:tc>
          <w:tcPr>
            <w:tcW w:w="763" w:type="dxa"/>
          </w:tcPr>
          <w:p w14:paraId="38047B41" w14:textId="77777777" w:rsidR="00304594" w:rsidRDefault="00304594" w:rsidP="001F6355">
            <w:pPr>
              <w:pStyle w:val="-1"/>
              <w:rPr>
                <w:lang w:val="en-US"/>
              </w:rPr>
            </w:pPr>
            <w:r w:rsidRPr="000E3DBF">
              <w:rPr>
                <w:lang w:val="en-US"/>
              </w:rPr>
              <w:t>16:50</w:t>
            </w:r>
          </w:p>
          <w:p w14:paraId="453380C9" w14:textId="6FA86BB6" w:rsidR="00304594" w:rsidRDefault="00304594" w:rsidP="001F6355">
            <w:pPr>
              <w:pStyle w:val="-1"/>
              <w:rPr>
                <w:lang w:val="en-US"/>
              </w:rPr>
            </w:pPr>
          </w:p>
        </w:tc>
        <w:tc>
          <w:tcPr>
            <w:tcW w:w="636" w:type="dxa"/>
          </w:tcPr>
          <w:p w14:paraId="63E07017" w14:textId="418A684D" w:rsidR="00304594" w:rsidRDefault="00304594" w:rsidP="001F6355">
            <w:pPr>
              <w:pStyle w:val="-1"/>
              <w:rPr>
                <w:lang w:val="en-US"/>
              </w:rPr>
            </w:pPr>
            <w:r w:rsidRPr="000E3DBF">
              <w:rPr>
                <w:lang w:val="en-US"/>
              </w:rPr>
              <w:t>24.6 h</w:t>
            </w:r>
          </w:p>
        </w:tc>
        <w:tc>
          <w:tcPr>
            <w:tcW w:w="924" w:type="dxa"/>
          </w:tcPr>
          <w:p w14:paraId="343910BA" w14:textId="514BD821" w:rsidR="00304594" w:rsidRDefault="00304594" w:rsidP="001F6355">
            <w:pPr>
              <w:pStyle w:val="-1"/>
              <w:rPr>
                <w:lang w:val="en-US"/>
              </w:rPr>
            </w:pPr>
            <w:r w:rsidRPr="000E3DBF">
              <w:rPr>
                <w:lang w:val="en-US"/>
              </w:rPr>
              <w:t>Bi-dir.</w:t>
            </w:r>
          </w:p>
        </w:tc>
        <w:tc>
          <w:tcPr>
            <w:tcW w:w="850" w:type="dxa"/>
          </w:tcPr>
          <w:p w14:paraId="0C437867" w14:textId="079CB87A" w:rsidR="00304594" w:rsidRDefault="00304594" w:rsidP="001F6355">
            <w:pPr>
              <w:pStyle w:val="-1"/>
              <w:rPr>
                <w:lang w:val="en-US"/>
              </w:rPr>
            </w:pPr>
            <w:r w:rsidRPr="000E3DBF">
              <w:rPr>
                <w:lang w:val="en-US"/>
              </w:rPr>
              <w:t>2709 K</w:t>
            </w:r>
          </w:p>
        </w:tc>
        <w:tc>
          <w:tcPr>
            <w:tcW w:w="851" w:type="dxa"/>
          </w:tcPr>
          <w:p w14:paraId="136ED02D" w14:textId="07F13AC1" w:rsidR="00304594" w:rsidRDefault="00304594" w:rsidP="001F6355">
            <w:pPr>
              <w:pStyle w:val="-1"/>
              <w:rPr>
                <w:lang w:val="en-US"/>
              </w:rPr>
            </w:pPr>
            <w:r w:rsidRPr="000E3DBF">
              <w:rPr>
                <w:lang w:val="en-US"/>
              </w:rPr>
              <w:t>2626 K</w:t>
            </w:r>
          </w:p>
        </w:tc>
        <w:tc>
          <w:tcPr>
            <w:tcW w:w="992" w:type="dxa"/>
          </w:tcPr>
          <w:p w14:paraId="1D351023" w14:textId="2E7A74E4" w:rsidR="00304594" w:rsidRDefault="00304594" w:rsidP="001F6355">
            <w:pPr>
              <w:pStyle w:val="-1"/>
              <w:rPr>
                <w:lang w:val="en-US"/>
              </w:rPr>
            </w:pPr>
            <w:r w:rsidRPr="000E3DBF">
              <w:rPr>
                <w:lang w:val="en-US"/>
              </w:rPr>
              <w:t>2308 M</w:t>
            </w:r>
          </w:p>
        </w:tc>
        <w:tc>
          <w:tcPr>
            <w:tcW w:w="945" w:type="dxa"/>
          </w:tcPr>
          <w:p w14:paraId="17B8D4A0" w14:textId="55C31946" w:rsidR="00304594" w:rsidRDefault="00304594" w:rsidP="001F6355">
            <w:pPr>
              <w:pStyle w:val="-1"/>
              <w:rPr>
                <w:lang w:val="en-US"/>
              </w:rPr>
            </w:pPr>
            <w:r w:rsidRPr="000E3DBF">
              <w:rPr>
                <w:lang w:val="en-US"/>
              </w:rPr>
              <w:t>1223 G</w:t>
            </w:r>
          </w:p>
        </w:tc>
        <w:tc>
          <w:tcPr>
            <w:tcW w:w="1323" w:type="dxa"/>
          </w:tcPr>
          <w:p w14:paraId="2C7BF373" w14:textId="662F67BC" w:rsidR="00304594" w:rsidRDefault="00304594" w:rsidP="001F6355">
            <w:pPr>
              <w:pStyle w:val="-1"/>
              <w:rPr>
                <w:lang w:val="en-US"/>
              </w:rPr>
            </w:pPr>
            <w:r w:rsidRPr="000E3DBF">
              <w:rPr>
                <w:lang w:val="en-US"/>
              </w:rPr>
              <w:t>596 K</w:t>
            </w:r>
          </w:p>
        </w:tc>
      </w:tr>
      <w:tr w:rsidR="00304594" w14:paraId="716224AD" w14:textId="77777777" w:rsidTr="00304594">
        <w:tc>
          <w:tcPr>
            <w:tcW w:w="656" w:type="dxa"/>
          </w:tcPr>
          <w:p w14:paraId="787E60A1" w14:textId="77051B3C" w:rsidR="00304594" w:rsidRPr="000E3DBF" w:rsidRDefault="00304594" w:rsidP="001F6355">
            <w:pPr>
              <w:pStyle w:val="-1"/>
              <w:rPr>
                <w:lang w:val="en-US"/>
              </w:rPr>
            </w:pPr>
            <w:r w:rsidRPr="000E3DBF">
              <w:rPr>
                <w:lang w:val="en-US"/>
              </w:rPr>
              <w:lastRenderedPageBreak/>
              <w:t>Apr</w:t>
            </w:r>
          </w:p>
        </w:tc>
        <w:tc>
          <w:tcPr>
            <w:tcW w:w="776" w:type="dxa"/>
          </w:tcPr>
          <w:p w14:paraId="234DF501" w14:textId="3DF77A69" w:rsidR="00304594" w:rsidRPr="000E3DBF" w:rsidRDefault="00304594" w:rsidP="001F6355">
            <w:pPr>
              <w:pStyle w:val="-1"/>
              <w:rPr>
                <w:lang w:val="en-US"/>
              </w:rPr>
            </w:pPr>
            <w:r w:rsidRPr="000E3DBF">
              <w:rPr>
                <w:lang w:val="en-US"/>
              </w:rPr>
              <w:t>2004-04-23</w:t>
            </w:r>
          </w:p>
        </w:tc>
        <w:tc>
          <w:tcPr>
            <w:tcW w:w="670" w:type="dxa"/>
          </w:tcPr>
          <w:p w14:paraId="00BCEC3A" w14:textId="41B7CFA1" w:rsidR="00304594" w:rsidRPr="000E3DBF" w:rsidRDefault="00304594" w:rsidP="001F6355">
            <w:pPr>
              <w:pStyle w:val="-1"/>
              <w:rPr>
                <w:lang w:val="en-US"/>
              </w:rPr>
            </w:pPr>
            <w:r w:rsidRPr="000E3DBF">
              <w:rPr>
                <w:lang w:val="en-US"/>
              </w:rPr>
              <w:t>Fri</w:t>
            </w:r>
          </w:p>
        </w:tc>
        <w:tc>
          <w:tcPr>
            <w:tcW w:w="763" w:type="dxa"/>
          </w:tcPr>
          <w:p w14:paraId="6ABF1DC5" w14:textId="2B392339" w:rsidR="00304594" w:rsidRPr="000E3DBF" w:rsidRDefault="00304594" w:rsidP="001F6355">
            <w:pPr>
              <w:pStyle w:val="-1"/>
              <w:rPr>
                <w:lang w:val="en-US"/>
              </w:rPr>
            </w:pPr>
            <w:r w:rsidRPr="000E3DBF">
              <w:rPr>
                <w:lang w:val="en-US"/>
              </w:rPr>
              <w:t>15:40</w:t>
            </w:r>
          </w:p>
        </w:tc>
        <w:tc>
          <w:tcPr>
            <w:tcW w:w="636" w:type="dxa"/>
          </w:tcPr>
          <w:p w14:paraId="40E61151" w14:textId="12AF3E21" w:rsidR="00304594" w:rsidRPr="000E3DBF" w:rsidRDefault="00304594" w:rsidP="001F6355">
            <w:pPr>
              <w:pStyle w:val="-1"/>
              <w:rPr>
                <w:lang w:val="en-US"/>
              </w:rPr>
            </w:pPr>
            <w:r w:rsidRPr="000E3DBF">
              <w:rPr>
                <w:lang w:val="en-US"/>
              </w:rPr>
              <w:t>33.6 h</w:t>
            </w:r>
          </w:p>
        </w:tc>
        <w:tc>
          <w:tcPr>
            <w:tcW w:w="924" w:type="dxa"/>
          </w:tcPr>
          <w:p w14:paraId="5533344E" w14:textId="35476EE7" w:rsidR="00304594" w:rsidRPr="000E3DBF" w:rsidRDefault="00304594" w:rsidP="001F6355">
            <w:pPr>
              <w:pStyle w:val="-1"/>
              <w:rPr>
                <w:lang w:val="en-US"/>
              </w:rPr>
            </w:pPr>
            <w:r w:rsidRPr="000E3DBF">
              <w:rPr>
                <w:lang w:val="en-US"/>
              </w:rPr>
              <w:t>Bi-dir.</w:t>
            </w:r>
          </w:p>
        </w:tc>
        <w:tc>
          <w:tcPr>
            <w:tcW w:w="850" w:type="dxa"/>
          </w:tcPr>
          <w:p w14:paraId="286A730C" w14:textId="4888203D" w:rsidR="00304594" w:rsidRPr="000E3DBF" w:rsidRDefault="00304594" w:rsidP="001F6355">
            <w:pPr>
              <w:pStyle w:val="-1"/>
              <w:rPr>
                <w:lang w:val="en-US"/>
              </w:rPr>
            </w:pPr>
            <w:r w:rsidRPr="000E3DBF">
              <w:rPr>
                <w:lang w:val="en-US"/>
              </w:rPr>
              <w:t>4502 K</w:t>
            </w:r>
          </w:p>
        </w:tc>
        <w:tc>
          <w:tcPr>
            <w:tcW w:w="851" w:type="dxa"/>
          </w:tcPr>
          <w:p w14:paraId="16CC5D9E" w14:textId="116D7C39" w:rsidR="00304594" w:rsidRPr="000E3DBF" w:rsidRDefault="00304594" w:rsidP="001F6355">
            <w:pPr>
              <w:pStyle w:val="-1"/>
              <w:rPr>
                <w:lang w:val="en-US"/>
              </w:rPr>
            </w:pPr>
            <w:r w:rsidRPr="000E3DBF">
              <w:rPr>
                <w:lang w:val="en-US"/>
              </w:rPr>
              <w:t>5742 K</w:t>
            </w:r>
          </w:p>
        </w:tc>
        <w:tc>
          <w:tcPr>
            <w:tcW w:w="992" w:type="dxa"/>
          </w:tcPr>
          <w:p w14:paraId="39302A1A" w14:textId="2D3B8DE9" w:rsidR="00304594" w:rsidRPr="000E3DBF" w:rsidRDefault="00304594" w:rsidP="001F6355">
            <w:pPr>
              <w:pStyle w:val="-1"/>
              <w:rPr>
                <w:lang w:val="en-US"/>
              </w:rPr>
            </w:pPr>
            <w:r w:rsidRPr="000E3DBF">
              <w:rPr>
                <w:lang w:val="en-US"/>
              </w:rPr>
              <w:t>3402 M</w:t>
            </w:r>
          </w:p>
        </w:tc>
        <w:tc>
          <w:tcPr>
            <w:tcW w:w="945" w:type="dxa"/>
          </w:tcPr>
          <w:p w14:paraId="07CBE7AA" w14:textId="1D6C96D7" w:rsidR="00304594" w:rsidRPr="000E3DBF" w:rsidRDefault="00304594" w:rsidP="001F6355">
            <w:pPr>
              <w:pStyle w:val="-1"/>
              <w:rPr>
                <w:lang w:val="en-US"/>
              </w:rPr>
            </w:pPr>
            <w:r w:rsidRPr="000E3DBF">
              <w:rPr>
                <w:lang w:val="en-US"/>
              </w:rPr>
              <w:t>1652 G</w:t>
            </w:r>
          </w:p>
        </w:tc>
        <w:tc>
          <w:tcPr>
            <w:tcW w:w="1323" w:type="dxa"/>
          </w:tcPr>
          <w:p w14:paraId="2259FD96" w14:textId="2481AD7B" w:rsidR="00304594" w:rsidRPr="000E3DBF" w:rsidRDefault="00304594" w:rsidP="001F6355">
            <w:pPr>
              <w:pStyle w:val="-1"/>
              <w:rPr>
                <w:lang w:val="en-US"/>
              </w:rPr>
            </w:pPr>
            <w:r w:rsidRPr="000E3DBF">
              <w:rPr>
                <w:lang w:val="en-US"/>
              </w:rPr>
              <w:t>570 K</w:t>
            </w:r>
          </w:p>
        </w:tc>
      </w:tr>
      <w:tr w:rsidR="00304594" w14:paraId="0DF8B170" w14:textId="77777777" w:rsidTr="00304594">
        <w:tc>
          <w:tcPr>
            <w:tcW w:w="656" w:type="dxa"/>
          </w:tcPr>
          <w:p w14:paraId="7AB0CDD2" w14:textId="7C3704CF" w:rsidR="00304594" w:rsidRPr="000E3DBF" w:rsidRDefault="00304594" w:rsidP="001F6355">
            <w:pPr>
              <w:pStyle w:val="-1"/>
              <w:rPr>
                <w:lang w:val="en-US"/>
              </w:rPr>
            </w:pPr>
            <w:r w:rsidRPr="000E3DBF">
              <w:rPr>
                <w:lang w:val="en-US"/>
              </w:rPr>
              <w:t>May</w:t>
            </w:r>
          </w:p>
        </w:tc>
        <w:tc>
          <w:tcPr>
            <w:tcW w:w="776" w:type="dxa"/>
          </w:tcPr>
          <w:p w14:paraId="6BD4E7E6" w14:textId="5E517495" w:rsidR="00304594" w:rsidRPr="000E3DBF" w:rsidRDefault="00304594" w:rsidP="001F6355">
            <w:pPr>
              <w:pStyle w:val="-1"/>
              <w:rPr>
                <w:lang w:val="en-US"/>
              </w:rPr>
            </w:pPr>
            <w:r w:rsidRPr="000E3DBF">
              <w:rPr>
                <w:lang w:val="en-US"/>
              </w:rPr>
              <w:t>2004-05-19</w:t>
            </w:r>
          </w:p>
        </w:tc>
        <w:tc>
          <w:tcPr>
            <w:tcW w:w="670" w:type="dxa"/>
          </w:tcPr>
          <w:p w14:paraId="61D15112" w14:textId="273B615B" w:rsidR="00304594" w:rsidRPr="000E3DBF" w:rsidRDefault="00304594" w:rsidP="001F6355">
            <w:pPr>
              <w:pStyle w:val="-1"/>
              <w:rPr>
                <w:lang w:val="en-US"/>
              </w:rPr>
            </w:pPr>
            <w:r w:rsidRPr="000E3DBF">
              <w:rPr>
                <w:lang w:val="en-US"/>
              </w:rPr>
              <w:t>Wed</w:t>
            </w:r>
          </w:p>
        </w:tc>
        <w:tc>
          <w:tcPr>
            <w:tcW w:w="763" w:type="dxa"/>
          </w:tcPr>
          <w:p w14:paraId="36201CBF" w14:textId="47E31263" w:rsidR="00304594" w:rsidRPr="000E3DBF" w:rsidRDefault="00304594" w:rsidP="001F6355">
            <w:pPr>
              <w:pStyle w:val="-1"/>
              <w:rPr>
                <w:lang w:val="en-US"/>
              </w:rPr>
            </w:pPr>
            <w:r w:rsidRPr="000E3DBF">
              <w:rPr>
                <w:lang w:val="en-US"/>
              </w:rPr>
              <w:t>07:50</w:t>
            </w:r>
          </w:p>
        </w:tc>
        <w:tc>
          <w:tcPr>
            <w:tcW w:w="636" w:type="dxa"/>
          </w:tcPr>
          <w:p w14:paraId="08FB92DF" w14:textId="50AB93AC" w:rsidR="00304594" w:rsidRPr="000E3DBF" w:rsidRDefault="00304594" w:rsidP="001F6355">
            <w:pPr>
              <w:pStyle w:val="-1"/>
              <w:rPr>
                <w:lang w:val="en-US"/>
              </w:rPr>
            </w:pPr>
            <w:r w:rsidRPr="000E3DBF">
              <w:rPr>
                <w:lang w:val="en-US"/>
              </w:rPr>
              <w:t>28.6 h</w:t>
            </w:r>
          </w:p>
        </w:tc>
        <w:tc>
          <w:tcPr>
            <w:tcW w:w="924" w:type="dxa"/>
          </w:tcPr>
          <w:p w14:paraId="363E336E" w14:textId="5EFD68AF" w:rsidR="00304594" w:rsidRPr="008505D0" w:rsidRDefault="00304594" w:rsidP="001F6355">
            <w:pPr>
              <w:pStyle w:val="-1"/>
            </w:pPr>
            <w:r w:rsidRPr="000E3DBF">
              <w:rPr>
                <w:lang w:val="en-US"/>
              </w:rPr>
              <w:t>Bi-</w:t>
            </w:r>
            <w:proofErr w:type="spellStart"/>
            <w:r w:rsidRPr="000E3DBF">
              <w:rPr>
                <w:lang w:val="en-US"/>
              </w:rPr>
              <w:t>dir</w:t>
            </w:r>
            <w:proofErr w:type="spellEnd"/>
            <w:r w:rsidR="008505D0">
              <w:t>,</w:t>
            </w:r>
          </w:p>
        </w:tc>
        <w:tc>
          <w:tcPr>
            <w:tcW w:w="850" w:type="dxa"/>
          </w:tcPr>
          <w:p w14:paraId="0B47C234" w14:textId="78254305" w:rsidR="00304594" w:rsidRPr="000E3DBF" w:rsidRDefault="00304594" w:rsidP="001F6355">
            <w:pPr>
              <w:pStyle w:val="-1"/>
              <w:rPr>
                <w:lang w:val="en-US"/>
              </w:rPr>
            </w:pPr>
            <w:r w:rsidRPr="000E3DBF">
              <w:rPr>
                <w:lang w:val="en-US"/>
              </w:rPr>
              <w:t>1246 K</w:t>
            </w:r>
          </w:p>
        </w:tc>
        <w:tc>
          <w:tcPr>
            <w:tcW w:w="851" w:type="dxa"/>
          </w:tcPr>
          <w:p w14:paraId="5AF2040E" w14:textId="7901FF0E" w:rsidR="00304594" w:rsidRPr="000E3DBF" w:rsidRDefault="00304594" w:rsidP="001F6355">
            <w:pPr>
              <w:pStyle w:val="-1"/>
              <w:rPr>
                <w:lang w:val="en-US"/>
              </w:rPr>
            </w:pPr>
            <w:r w:rsidRPr="000E3DBF">
              <w:rPr>
                <w:lang w:val="en-US"/>
              </w:rPr>
              <w:t>1301 K</w:t>
            </w:r>
          </w:p>
        </w:tc>
        <w:tc>
          <w:tcPr>
            <w:tcW w:w="992" w:type="dxa"/>
          </w:tcPr>
          <w:p w14:paraId="11926BA6" w14:textId="57985444" w:rsidR="00304594" w:rsidRPr="000E3DBF" w:rsidRDefault="00304594" w:rsidP="001F6355">
            <w:pPr>
              <w:pStyle w:val="-1"/>
              <w:rPr>
                <w:lang w:val="en-US"/>
              </w:rPr>
            </w:pPr>
            <w:r w:rsidRPr="000E3DBF">
              <w:rPr>
                <w:lang w:val="en-US"/>
              </w:rPr>
              <w:t>3073 M</w:t>
            </w:r>
          </w:p>
        </w:tc>
        <w:tc>
          <w:tcPr>
            <w:tcW w:w="945" w:type="dxa"/>
          </w:tcPr>
          <w:p w14:paraId="39387B9F" w14:textId="1E95E477" w:rsidR="00304594" w:rsidRPr="000E3DBF" w:rsidRDefault="00304594" w:rsidP="001F6355">
            <w:pPr>
              <w:pStyle w:val="-1"/>
              <w:rPr>
                <w:lang w:val="en-US"/>
              </w:rPr>
            </w:pPr>
            <w:r w:rsidRPr="000E3DBF">
              <w:rPr>
                <w:lang w:val="en-US"/>
              </w:rPr>
              <w:t>1706 G</w:t>
            </w:r>
          </w:p>
        </w:tc>
        <w:tc>
          <w:tcPr>
            <w:tcW w:w="1323" w:type="dxa"/>
          </w:tcPr>
          <w:p w14:paraId="4F912301" w14:textId="126D523A" w:rsidR="00304594" w:rsidRPr="000E3DBF" w:rsidRDefault="00304594" w:rsidP="001F6355">
            <w:pPr>
              <w:pStyle w:val="-1"/>
              <w:rPr>
                <w:lang w:val="en-US"/>
              </w:rPr>
            </w:pPr>
            <w:r w:rsidRPr="000E3DBF">
              <w:rPr>
                <w:lang w:val="en-US"/>
              </w:rPr>
              <w:t>799 K</w:t>
            </w:r>
          </w:p>
        </w:tc>
      </w:tr>
    </w:tbl>
    <w:p w14:paraId="5285D5A3" w14:textId="7EE2ADCB" w:rsidR="00FD0DBF" w:rsidRPr="002E752F" w:rsidRDefault="00FD0DBF" w:rsidP="002E752F">
      <w:pPr>
        <w:pStyle w:val="2"/>
        <w:rPr>
          <w:rStyle w:val="20"/>
        </w:rPr>
      </w:pPr>
      <w:r w:rsidRPr="002E752F">
        <w:rPr>
          <w:rStyle w:val="20"/>
        </w:rPr>
        <w:t xml:space="preserve"> </w:t>
      </w:r>
      <w:bookmarkStart w:id="18" w:name="_Toc160704435"/>
      <w:proofErr w:type="spellStart"/>
      <w:r w:rsidRPr="002E752F">
        <w:rPr>
          <w:rStyle w:val="20"/>
        </w:rPr>
        <w:t>Hit</w:t>
      </w:r>
      <w:proofErr w:type="spellEnd"/>
      <w:r w:rsidRPr="002E752F">
        <w:rPr>
          <w:rStyle w:val="20"/>
        </w:rPr>
        <w:t xml:space="preserve"> </w:t>
      </w:r>
      <w:proofErr w:type="spellStart"/>
      <w:r w:rsidRPr="002E752F">
        <w:rPr>
          <w:rStyle w:val="20"/>
        </w:rPr>
        <w:t>Ratios</w:t>
      </w:r>
      <w:bookmarkEnd w:id="18"/>
      <w:proofErr w:type="spellEnd"/>
    </w:p>
    <w:p w14:paraId="7A1E5DEA" w14:textId="77777777" w:rsidR="00FD0DBF" w:rsidRDefault="00FD0DBF" w:rsidP="00FD0DBF">
      <w:pPr>
        <w:rPr>
          <w:lang w:val="en-US"/>
        </w:rPr>
      </w:pPr>
      <w:r w:rsidRPr="00FD0DBF">
        <w:rPr>
          <w:lang w:val="en-US"/>
        </w:rPr>
        <w:t xml:space="preserve">We quantify locality in terms of hit ratios. The hit ratio (analogous to caching hit ratio) refers to content that has already been downloaded and is present locally within our monitored ISP. </w:t>
      </w:r>
    </w:p>
    <w:p w14:paraId="0934C36A" w14:textId="77777777" w:rsidR="008505D0" w:rsidRDefault="00FD0DBF" w:rsidP="008505D0">
      <w:pPr>
        <w:rPr>
          <w:lang w:val="en-US"/>
        </w:rPr>
      </w:pPr>
      <w:r w:rsidRPr="00FD0DBF">
        <w:rPr>
          <w:lang w:val="en-US"/>
        </w:rPr>
        <w:t xml:space="preserve">We examine the hit ratio along three dimensions: </w:t>
      </w:r>
      <w:r w:rsidRPr="00E119BF">
        <w:rPr>
          <w:rStyle w:val="aff1"/>
          <w:lang w:val="en-US"/>
        </w:rPr>
        <w:t>File hit ratio</w:t>
      </w:r>
      <w:r w:rsidRPr="00FD0DBF">
        <w:rPr>
          <w:lang w:val="en-US"/>
        </w:rPr>
        <w:t xml:space="preserve">, where we assume that the complete file is “cached” locally after the first download. Local caching would be the equivalent of a local-aware P2P system, where once a full copy exists within the ISP (either one peer has the full copy, or pieces of the file are spread across the ISP’s customers), requests are served locally (assuming always active peers). </w:t>
      </w:r>
      <w:r w:rsidR="008505D0">
        <w:rPr>
          <w:lang w:val="en-US"/>
        </w:rPr>
        <w:t>We determine the total network traffic using the formula:</w:t>
      </w:r>
    </w:p>
    <w:p w14:paraId="483973E0" w14:textId="2F654F5A" w:rsidR="008505D0" w:rsidRPr="00720F42" w:rsidRDefault="00527474" w:rsidP="00720F42">
      <w:pPr>
        <w:pStyle w:val="a9"/>
        <w:rPr>
          <w:lang w:val="en-US"/>
        </w:rPr>
      </w:pP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ct</m:t>
            </m:r>
          </m:sub>
        </m:sSub>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z</m:t>
            </m:r>
          </m:sub>
        </m:sSub>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m:t>
                </m:r>
              </m:sub>
            </m:sSub>
          </m:e>
        </m:nary>
      </m:oMath>
      <w:proofErr w:type="gramStart"/>
      <w:r w:rsidR="008505D0">
        <w:rPr>
          <w:lang w:val="en-US"/>
        </w:rPr>
        <w:t>,</w:t>
      </w:r>
      <w:r w:rsidR="00720F42" w:rsidRPr="00720F42">
        <w:rPr>
          <w:lang w:val="en-US"/>
        </w:rPr>
        <w:t xml:space="preserve">   </w:t>
      </w:r>
      <w:proofErr w:type="gramEnd"/>
      <w:r w:rsidR="00720F42" w:rsidRPr="00720F42">
        <w:rPr>
          <w:lang w:val="en-US"/>
        </w:rPr>
        <w:t xml:space="preserve">          (</w:t>
      </w:r>
      <w:r w:rsidR="00264100" w:rsidRPr="00264100">
        <w:rPr>
          <w:lang w:val="en-US"/>
        </w:rPr>
        <w:t>2</w:t>
      </w:r>
      <w:r w:rsidR="00720F42" w:rsidRPr="00720F42">
        <w:rPr>
          <w:lang w:val="en-US"/>
        </w:rPr>
        <w:t>)</w:t>
      </w:r>
    </w:p>
    <w:p w14:paraId="4DB338AC" w14:textId="373EF1F0" w:rsidR="008505D0" w:rsidRDefault="008505D0" w:rsidP="008505D0">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ct</m:t>
            </m:r>
          </m:sub>
        </m:sSub>
      </m:oMath>
      <w:r>
        <w:rPr>
          <w:lang w:val="en-US"/>
        </w:rPr>
        <w:t xml:space="preserve"> = (</w:t>
      </w:r>
      <w:proofErr w:type="gramStart"/>
      <w:r>
        <w:rPr>
          <w:lang w:val="en-US"/>
        </w:rPr>
        <w:t>0.050.07)n</w:t>
      </w:r>
      <w:proofErr w:type="gramEnd"/>
      <w:r>
        <w:rPr>
          <w:lang w:val="en-US"/>
        </w:rPr>
        <w:t xml:space="preserve"> </w:t>
      </w:r>
      <w:r>
        <w:rPr>
          <w:lang w:val="en-US"/>
        </w:rPr>
        <w:softHyphen/>
        <w:t>– is the coefficient of service, broadcast and unaccounted traffic,</w:t>
      </w:r>
    </w:p>
    <w:p w14:paraId="515D1261" w14:textId="69BCB644" w:rsidR="008505D0" w:rsidRDefault="00527474" w:rsidP="008505D0">
      <w:pP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 xml:space="preserve"> </m:t>
        </m:r>
      </m:oMath>
      <w:r w:rsidR="008505D0">
        <w:rPr>
          <w:lang w:val="en-US"/>
        </w:rPr>
        <w:t>= (1,22,0) – margin factor to account for the future development of the network,</w:t>
      </w:r>
    </w:p>
    <w:p w14:paraId="7A96F5C4" w14:textId="412EC7BC" w:rsidR="008505D0" w:rsidRDefault="008505D0" w:rsidP="008505D0">
      <w:pPr>
        <w:rPr>
          <w:lang w:val="en-US"/>
        </w:rPr>
      </w:pPr>
      <w:r>
        <w:rPr>
          <w:lang w:val="en-US"/>
        </w:rPr>
        <w:t>n – is the number of computers on the network.</w:t>
      </w:r>
    </w:p>
    <w:p w14:paraId="3AB156E8" w14:textId="77777777" w:rsidR="008505D0" w:rsidRDefault="008505D0" w:rsidP="008505D0">
      <w:pPr>
        <w:rPr>
          <w:lang w:val="en-US"/>
        </w:rPr>
      </w:pPr>
    </w:p>
    <w:p w14:paraId="5B1C7334" w14:textId="405FD36E" w:rsidR="00FD0DBF" w:rsidRPr="002E752F" w:rsidRDefault="00FD0DBF" w:rsidP="00FD0DBF">
      <w:pPr>
        <w:rPr>
          <w:lang w:val="en-US"/>
        </w:rPr>
      </w:pPr>
      <w:r w:rsidRPr="00FD0DBF">
        <w:rPr>
          <w:lang w:val="en-US"/>
        </w:rPr>
        <w:t xml:space="preserve">Thus, the file hit ratio reveals the fraction of multiple downloads of the same content </w:t>
      </w:r>
      <w:r w:rsidRPr="00E119BF">
        <w:rPr>
          <w:lang w:val="en-US"/>
        </w:rPr>
        <w:t xml:space="preserve">for the ISP in terms of the total number of downloaded files. Let Ni, be the user population for file </w:t>
      </w:r>
      <w:proofErr w:type="spellStart"/>
      <w:r w:rsidRPr="00E119BF">
        <w:rPr>
          <w:lang w:val="en-US"/>
        </w:rPr>
        <w:t>i</w:t>
      </w:r>
      <w:proofErr w:type="spellEnd"/>
      <w:r w:rsidRPr="00E119BF">
        <w:rPr>
          <w:lang w:val="en-US"/>
        </w:rPr>
        <w:t xml:space="preserve"> within the ISP with n being the total number of files. </w:t>
      </w:r>
      <w:r w:rsidRPr="002E752F">
        <w:rPr>
          <w:lang w:val="en-US"/>
        </w:rPr>
        <w:t>Then,</w:t>
      </w:r>
      <w:r w:rsidR="008505D0" w:rsidRPr="00720F42">
        <w:rPr>
          <w:lang w:val="en-US"/>
        </w:rPr>
        <w:t xml:space="preserve"> </w:t>
      </w:r>
      <w:r w:rsidRPr="002E752F">
        <w:rPr>
          <w:lang w:val="en-US"/>
        </w:rPr>
        <w:t xml:space="preserve">the file hit ratio is defined as follows: </w:t>
      </w:r>
    </w:p>
    <w:p w14:paraId="4A48AF9F" w14:textId="7D7EC156" w:rsidR="00FD0DBF" w:rsidRPr="00264100" w:rsidRDefault="00527FB0" w:rsidP="002E752F">
      <w:pPr>
        <w:pStyle w:val="a9"/>
        <w:rPr>
          <w:lang w:val="en-US"/>
        </w:rPr>
      </w:pPr>
      <m:oMath>
        <m:r>
          <m:rPr>
            <m:sty m:val="p"/>
          </m:rPr>
          <w:rPr>
            <w:rFonts w:ascii="Cambria Math" w:hAnsi="Cambria Math"/>
            <w:lang w:val="en-US"/>
          </w:rPr>
          <m:t>Hit Ratio=</m:t>
        </m:r>
        <m:f>
          <m:fPr>
            <m:ctrlPr>
              <w:rPr>
                <w:rFonts w:ascii="Cambria Math" w:hAnsi="Cambria Math"/>
              </w:rPr>
            </m:ctrlPr>
          </m:fPr>
          <m:num>
            <m:nary>
              <m:naryPr>
                <m:chr m:val="∑"/>
                <m:limLoc m:val="subSup"/>
                <m:supHide m:val="1"/>
                <m:ctrlPr>
                  <w:rPr>
                    <w:rFonts w:ascii="Cambria Math" w:hAnsi="Cambria Math"/>
                  </w:rPr>
                </m:ctrlPr>
              </m:naryPr>
              <m:sub>
                <m:r>
                  <m:rPr>
                    <m:sty m:val="p"/>
                  </m:rPr>
                  <w:rPr>
                    <w:rFonts w:ascii="Cambria Math" w:hAnsi="Cambria Math"/>
                    <w:lang w:val="en-US"/>
                  </w:rPr>
                  <m:t>i=1,n</m:t>
                </m:r>
              </m:sub>
              <m:sup/>
              <m:e>
                <m:r>
                  <m:rPr>
                    <m:sty m:val="p"/>
                  </m:rPr>
                  <w:rPr>
                    <w:rFonts w:ascii="Cambria Math" w:hAnsi="Cambria Math"/>
                    <w:lang w:val="en-US"/>
                  </w:rPr>
                  <m:t>(Ni - 1)</m:t>
                </m:r>
              </m:e>
            </m:nary>
            <m:r>
              <m:rPr>
                <m:sty m:val="p"/>
              </m:rPr>
              <w:rPr>
                <w:rFonts w:ascii="Cambria Math" w:hAnsi="Cambria Math"/>
                <w:lang w:val="en-US"/>
              </w:rPr>
              <m:t xml:space="preserve"> </m:t>
            </m:r>
          </m:num>
          <m:den>
            <m:nary>
              <m:naryPr>
                <m:chr m:val="∑"/>
                <m:limLoc m:val="subSup"/>
                <m:ctrlPr>
                  <w:rPr>
                    <w:rFonts w:ascii="Cambria Math" w:hAnsi="Cambria Math"/>
                  </w:rPr>
                </m:ctrlPr>
              </m:naryPr>
              <m:sub>
                <m:r>
                  <m:rPr>
                    <m:sty m:val="p"/>
                  </m:rPr>
                  <w:rPr>
                    <w:rFonts w:ascii="Cambria Math" w:hAnsi="Cambria Math"/>
                    <w:lang w:val="en-US"/>
                  </w:rPr>
                  <m:t>i=1,n</m:t>
                </m:r>
              </m:sub>
              <m:sup/>
              <m:e>
                <m:r>
                  <m:rPr>
                    <m:sty m:val="p"/>
                  </m:rPr>
                  <w:rPr>
                    <w:rFonts w:ascii="Cambria Math" w:hAnsi="Cambria Math"/>
                    <w:lang w:val="en-US"/>
                  </w:rPr>
                  <m:t>Ni</m:t>
                </m:r>
              </m:e>
            </m:nary>
          </m:den>
        </m:f>
      </m:oMath>
      <w:r w:rsidR="00AD181F" w:rsidRPr="00AD181F">
        <w:rPr>
          <w:lang w:val="en-US"/>
        </w:rPr>
        <w:t>.</w:t>
      </w:r>
      <w:r w:rsidR="00264100" w:rsidRPr="00264100">
        <w:rPr>
          <w:lang w:val="en-US"/>
        </w:rPr>
        <w:t xml:space="preserve">         (3)</w:t>
      </w:r>
    </w:p>
    <w:bookmarkEnd w:id="0"/>
    <w:bookmarkEnd w:id="1"/>
    <w:bookmarkEnd w:id="2"/>
    <w:bookmarkEnd w:id="3"/>
    <w:bookmarkEnd w:id="4"/>
    <w:bookmarkEnd w:id="5"/>
    <w:bookmarkEnd w:id="6"/>
    <w:bookmarkEnd w:id="13"/>
    <w:p w14:paraId="11975DBF" w14:textId="77777777" w:rsidR="002E752F" w:rsidRPr="002E752F" w:rsidRDefault="002E752F" w:rsidP="002E752F">
      <w:pPr>
        <w:rPr>
          <w:lang w:val="en-US"/>
        </w:rPr>
      </w:pPr>
    </w:p>
    <w:sectPr w:rsidR="002E752F" w:rsidRPr="002E752F"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0D225" w14:textId="77777777" w:rsidR="00527474" w:rsidRDefault="00527474" w:rsidP="00CE1201">
      <w:r>
        <w:separator/>
      </w:r>
    </w:p>
  </w:endnote>
  <w:endnote w:type="continuationSeparator" w:id="0">
    <w:p w14:paraId="73C7D073" w14:textId="77777777" w:rsidR="00527474" w:rsidRDefault="00527474"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892436"/>
      <w:docPartObj>
        <w:docPartGallery w:val="Page Numbers (Bottom of Page)"/>
        <w:docPartUnique/>
      </w:docPartObj>
    </w:sdtPr>
    <w:sdtEndPr/>
    <w:sdtContent>
      <w:p w14:paraId="477317D4" w14:textId="77777777" w:rsidR="009561CB" w:rsidRDefault="009561CB">
        <w:pPr>
          <w:pStyle w:val="afc"/>
          <w:jc w:val="center"/>
        </w:pPr>
        <w:r>
          <w:fldChar w:fldCharType="begin"/>
        </w:r>
        <w:r>
          <w:instrText>PAGE   \* MERGEFORMAT</w:instrText>
        </w:r>
        <w:r>
          <w:fldChar w:fldCharType="separate"/>
        </w:r>
        <w:r>
          <w:rPr>
            <w:noProof/>
          </w:rPr>
          <w:t>6</w:t>
        </w:r>
        <w:r>
          <w:fldChar w:fldCharType="end"/>
        </w:r>
      </w:p>
    </w:sdtContent>
  </w:sdt>
  <w:p w14:paraId="2565EA32" w14:textId="77777777" w:rsidR="009561CB" w:rsidRDefault="009561CB">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963527"/>
      <w:docPartObj>
        <w:docPartGallery w:val="Page Numbers (Bottom of Page)"/>
        <w:docPartUnique/>
      </w:docPartObj>
    </w:sdtPr>
    <w:sdtEndPr/>
    <w:sdtContent>
      <w:p w14:paraId="2644F5AD" w14:textId="77777777" w:rsidR="009561CB" w:rsidRDefault="00527474">
        <w:pPr>
          <w:pStyle w:val="afc"/>
          <w:jc w:val="center"/>
        </w:pPr>
      </w:p>
    </w:sdtContent>
  </w:sdt>
  <w:p w14:paraId="3E91BA80" w14:textId="77777777" w:rsidR="009561CB" w:rsidRDefault="009561CB">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C3E6D" w14:textId="77777777" w:rsidR="00527474" w:rsidRDefault="00527474" w:rsidP="00CE1201">
      <w:r>
        <w:separator/>
      </w:r>
    </w:p>
  </w:footnote>
  <w:footnote w:type="continuationSeparator" w:id="0">
    <w:p w14:paraId="6735541D" w14:textId="77777777" w:rsidR="00527474" w:rsidRDefault="00527474"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7DF6"/>
    <w:multiLevelType w:val="hybridMultilevel"/>
    <w:tmpl w:val="125832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517222"/>
    <w:multiLevelType w:val="hybridMultilevel"/>
    <w:tmpl w:val="23A8446C"/>
    <w:lvl w:ilvl="0" w:tplc="04190011">
      <w:start w:val="1"/>
      <w:numFmt w:val="decimal"/>
      <w:lvlText w:val="%1)"/>
      <w:lvlJc w:val="left"/>
      <w:pPr>
        <w:ind w:left="1495" w:hanging="360"/>
      </w:pPr>
    </w:lvl>
    <w:lvl w:ilvl="1" w:tplc="04190019">
      <w:start w:val="1"/>
      <w:numFmt w:val="lowerLetter"/>
      <w:lvlText w:val="%2."/>
      <w:lvlJc w:val="left"/>
      <w:pPr>
        <w:ind w:left="2215" w:hanging="360"/>
      </w:pPr>
    </w:lvl>
    <w:lvl w:ilvl="2" w:tplc="0419001B">
      <w:start w:val="1"/>
      <w:numFmt w:val="lowerRoman"/>
      <w:lvlText w:val="%3."/>
      <w:lvlJc w:val="right"/>
      <w:pPr>
        <w:ind w:left="2935" w:hanging="180"/>
      </w:pPr>
    </w:lvl>
    <w:lvl w:ilvl="3" w:tplc="0419000F">
      <w:start w:val="1"/>
      <w:numFmt w:val="decimal"/>
      <w:lvlText w:val="%4."/>
      <w:lvlJc w:val="left"/>
      <w:pPr>
        <w:ind w:left="3655" w:hanging="360"/>
      </w:pPr>
    </w:lvl>
    <w:lvl w:ilvl="4" w:tplc="04190019">
      <w:start w:val="1"/>
      <w:numFmt w:val="lowerLetter"/>
      <w:lvlText w:val="%5."/>
      <w:lvlJc w:val="left"/>
      <w:pPr>
        <w:ind w:left="4375" w:hanging="360"/>
      </w:pPr>
    </w:lvl>
    <w:lvl w:ilvl="5" w:tplc="0419001B">
      <w:start w:val="1"/>
      <w:numFmt w:val="lowerRoman"/>
      <w:lvlText w:val="%6."/>
      <w:lvlJc w:val="right"/>
      <w:pPr>
        <w:ind w:left="5095" w:hanging="180"/>
      </w:pPr>
    </w:lvl>
    <w:lvl w:ilvl="6" w:tplc="0419000F">
      <w:start w:val="1"/>
      <w:numFmt w:val="decimal"/>
      <w:lvlText w:val="%7."/>
      <w:lvlJc w:val="left"/>
      <w:pPr>
        <w:ind w:left="5815" w:hanging="360"/>
      </w:pPr>
    </w:lvl>
    <w:lvl w:ilvl="7" w:tplc="04190019">
      <w:start w:val="1"/>
      <w:numFmt w:val="lowerLetter"/>
      <w:lvlText w:val="%8."/>
      <w:lvlJc w:val="left"/>
      <w:pPr>
        <w:ind w:left="6535" w:hanging="360"/>
      </w:pPr>
    </w:lvl>
    <w:lvl w:ilvl="8" w:tplc="0419001B">
      <w:start w:val="1"/>
      <w:numFmt w:val="lowerRoman"/>
      <w:lvlText w:val="%9."/>
      <w:lvlJc w:val="right"/>
      <w:pPr>
        <w:ind w:left="7255" w:hanging="180"/>
      </w:pPr>
    </w:lvl>
  </w:abstractNum>
  <w:abstractNum w:abstractNumId="3"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AD43EA"/>
    <w:multiLevelType w:val="hybridMultilevel"/>
    <w:tmpl w:val="5254F372"/>
    <w:lvl w:ilvl="0" w:tplc="04190011">
      <w:start w:val="1"/>
      <w:numFmt w:val="decimal"/>
      <w:lvlText w:val="%1)"/>
      <w:lvlJc w:val="left"/>
      <w:pPr>
        <w:ind w:left="1495" w:hanging="360"/>
      </w:pPr>
    </w:lvl>
    <w:lvl w:ilvl="1" w:tplc="04190019">
      <w:start w:val="1"/>
      <w:numFmt w:val="lowerLetter"/>
      <w:lvlText w:val="%2."/>
      <w:lvlJc w:val="left"/>
      <w:pPr>
        <w:ind w:left="2215" w:hanging="360"/>
      </w:pPr>
    </w:lvl>
    <w:lvl w:ilvl="2" w:tplc="0419001B">
      <w:start w:val="1"/>
      <w:numFmt w:val="lowerRoman"/>
      <w:lvlText w:val="%3."/>
      <w:lvlJc w:val="right"/>
      <w:pPr>
        <w:ind w:left="2935" w:hanging="180"/>
      </w:pPr>
    </w:lvl>
    <w:lvl w:ilvl="3" w:tplc="0419000F">
      <w:start w:val="1"/>
      <w:numFmt w:val="decimal"/>
      <w:lvlText w:val="%4."/>
      <w:lvlJc w:val="left"/>
      <w:pPr>
        <w:ind w:left="3655" w:hanging="360"/>
      </w:pPr>
    </w:lvl>
    <w:lvl w:ilvl="4" w:tplc="04190019">
      <w:start w:val="1"/>
      <w:numFmt w:val="lowerLetter"/>
      <w:lvlText w:val="%5."/>
      <w:lvlJc w:val="left"/>
      <w:pPr>
        <w:ind w:left="4375" w:hanging="360"/>
      </w:pPr>
    </w:lvl>
    <w:lvl w:ilvl="5" w:tplc="0419001B">
      <w:start w:val="1"/>
      <w:numFmt w:val="lowerRoman"/>
      <w:lvlText w:val="%6."/>
      <w:lvlJc w:val="right"/>
      <w:pPr>
        <w:ind w:left="5095" w:hanging="180"/>
      </w:pPr>
    </w:lvl>
    <w:lvl w:ilvl="6" w:tplc="0419000F">
      <w:start w:val="1"/>
      <w:numFmt w:val="decimal"/>
      <w:lvlText w:val="%7."/>
      <w:lvlJc w:val="left"/>
      <w:pPr>
        <w:ind w:left="5815" w:hanging="360"/>
      </w:pPr>
    </w:lvl>
    <w:lvl w:ilvl="7" w:tplc="04190019">
      <w:start w:val="1"/>
      <w:numFmt w:val="lowerLetter"/>
      <w:lvlText w:val="%8."/>
      <w:lvlJc w:val="left"/>
      <w:pPr>
        <w:ind w:left="6535" w:hanging="360"/>
      </w:pPr>
    </w:lvl>
    <w:lvl w:ilvl="8" w:tplc="0419001B">
      <w:start w:val="1"/>
      <w:numFmt w:val="lowerRoman"/>
      <w:lvlText w:val="%9."/>
      <w:lvlJc w:val="right"/>
      <w:pPr>
        <w:ind w:left="7255" w:hanging="180"/>
      </w:pPr>
    </w:lvl>
  </w:abstractNum>
  <w:abstractNum w:abstractNumId="8"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31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528211AA"/>
    <w:multiLevelType w:val="hybridMultilevel"/>
    <w:tmpl w:val="AADAF7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8B26FD4"/>
    <w:multiLevelType w:val="hybridMultilevel"/>
    <w:tmpl w:val="ECFAF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8"/>
  </w:num>
  <w:num w:numId="2">
    <w:abstractNumId w:val="4"/>
  </w:num>
  <w:num w:numId="3">
    <w:abstractNumId w:val="5"/>
  </w:num>
  <w:num w:numId="4">
    <w:abstractNumId w:val="6"/>
  </w:num>
  <w:num w:numId="5">
    <w:abstractNumId w:val="13"/>
  </w:num>
  <w:num w:numId="6">
    <w:abstractNumId w:val="12"/>
  </w:num>
  <w:num w:numId="7">
    <w:abstractNumId w:val="16"/>
  </w:num>
  <w:num w:numId="8">
    <w:abstractNumId w:val="3"/>
  </w:num>
  <w:num w:numId="9">
    <w:abstractNumId w:val="9"/>
  </w:num>
  <w:num w:numId="10">
    <w:abstractNumId w:val="10"/>
  </w:num>
  <w:num w:numId="11">
    <w:abstractNumId w:val="10"/>
  </w:num>
  <w:num w:numId="12">
    <w:abstractNumId w:val="8"/>
  </w:num>
  <w:num w:numId="13">
    <w:abstractNumId w:val="1"/>
  </w:num>
  <w:num w:numId="14">
    <w:abstractNumId w:val="1"/>
    <w:lvlOverride w:ilvl="0">
      <w:startOverride w:val="1"/>
    </w:lvlOverride>
  </w:num>
  <w:num w:numId="15">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7"/>
  </w:num>
  <w:num w:numId="19">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1"/>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0"/>
  </w:num>
  <w:num w:numId="27">
    <w:abstractNumId w:val="15"/>
  </w:num>
  <w:num w:numId="2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3DBF"/>
    <w:rsid w:val="000E4A90"/>
    <w:rsid w:val="000E59B0"/>
    <w:rsid w:val="00103D07"/>
    <w:rsid w:val="00107ED6"/>
    <w:rsid w:val="00114E2E"/>
    <w:rsid w:val="00150EBD"/>
    <w:rsid w:val="00162877"/>
    <w:rsid w:val="001B33F9"/>
    <w:rsid w:val="001F5C77"/>
    <w:rsid w:val="001F6355"/>
    <w:rsid w:val="001F638D"/>
    <w:rsid w:val="001F6B38"/>
    <w:rsid w:val="00204989"/>
    <w:rsid w:val="0022642D"/>
    <w:rsid w:val="00241D6A"/>
    <w:rsid w:val="00264100"/>
    <w:rsid w:val="0027253E"/>
    <w:rsid w:val="002725F2"/>
    <w:rsid w:val="002900AA"/>
    <w:rsid w:val="00295B35"/>
    <w:rsid w:val="002A267C"/>
    <w:rsid w:val="002D5057"/>
    <w:rsid w:val="002E752F"/>
    <w:rsid w:val="002F1E24"/>
    <w:rsid w:val="002F63BF"/>
    <w:rsid w:val="00304594"/>
    <w:rsid w:val="00305747"/>
    <w:rsid w:val="00324425"/>
    <w:rsid w:val="0033642E"/>
    <w:rsid w:val="00355D91"/>
    <w:rsid w:val="00396FE6"/>
    <w:rsid w:val="003B0833"/>
    <w:rsid w:val="003B60F0"/>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4D1973"/>
    <w:rsid w:val="00506AA0"/>
    <w:rsid w:val="00521C5D"/>
    <w:rsid w:val="00522630"/>
    <w:rsid w:val="005250B9"/>
    <w:rsid w:val="00527474"/>
    <w:rsid w:val="00527FB0"/>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20F42"/>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5D0"/>
    <w:rsid w:val="00850BAB"/>
    <w:rsid w:val="0086725F"/>
    <w:rsid w:val="008A55C3"/>
    <w:rsid w:val="008B3F6B"/>
    <w:rsid w:val="008C2841"/>
    <w:rsid w:val="00900E44"/>
    <w:rsid w:val="00913393"/>
    <w:rsid w:val="00927085"/>
    <w:rsid w:val="00927D24"/>
    <w:rsid w:val="0094143C"/>
    <w:rsid w:val="00942FCB"/>
    <w:rsid w:val="00944AB4"/>
    <w:rsid w:val="00947C12"/>
    <w:rsid w:val="009561CB"/>
    <w:rsid w:val="00967CB7"/>
    <w:rsid w:val="009767BB"/>
    <w:rsid w:val="00990BB6"/>
    <w:rsid w:val="00992115"/>
    <w:rsid w:val="00993A0D"/>
    <w:rsid w:val="009D0887"/>
    <w:rsid w:val="009D35F1"/>
    <w:rsid w:val="009F7220"/>
    <w:rsid w:val="00A02407"/>
    <w:rsid w:val="00A121C5"/>
    <w:rsid w:val="00A44FCA"/>
    <w:rsid w:val="00A65A8E"/>
    <w:rsid w:val="00A86F3F"/>
    <w:rsid w:val="00A929FA"/>
    <w:rsid w:val="00A95B69"/>
    <w:rsid w:val="00AA124B"/>
    <w:rsid w:val="00AB1FC4"/>
    <w:rsid w:val="00AB563E"/>
    <w:rsid w:val="00AC7F0A"/>
    <w:rsid w:val="00AD0812"/>
    <w:rsid w:val="00AD181F"/>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119BF"/>
    <w:rsid w:val="00E222BA"/>
    <w:rsid w:val="00E22CD2"/>
    <w:rsid w:val="00E2710E"/>
    <w:rsid w:val="00E30CE6"/>
    <w:rsid w:val="00E32A80"/>
    <w:rsid w:val="00E4410E"/>
    <w:rsid w:val="00E50333"/>
    <w:rsid w:val="00EA76F5"/>
    <w:rsid w:val="00EF050E"/>
    <w:rsid w:val="00EF439B"/>
    <w:rsid w:val="00F01044"/>
    <w:rsid w:val="00F12337"/>
    <w:rsid w:val="00F1567B"/>
    <w:rsid w:val="00F16106"/>
    <w:rsid w:val="00F168D9"/>
    <w:rsid w:val="00F23C51"/>
    <w:rsid w:val="00F43A84"/>
    <w:rsid w:val="00F54DD9"/>
    <w:rsid w:val="00F668C6"/>
    <w:rsid w:val="00F7218D"/>
    <w:rsid w:val="00F82014"/>
    <w:rsid w:val="00F82D30"/>
    <w:rsid w:val="00FB0217"/>
    <w:rsid w:val="00FD0DBF"/>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character" w:styleId="aff1">
    <w:name w:val="Strong"/>
    <w:basedOn w:val="a4"/>
    <w:uiPriority w:val="22"/>
    <w:qFormat/>
    <w:rsid w:val="00FD0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50419">
      <w:bodyDiv w:val="1"/>
      <w:marLeft w:val="0"/>
      <w:marRight w:val="0"/>
      <w:marTop w:val="0"/>
      <w:marBottom w:val="0"/>
      <w:divBdr>
        <w:top w:val="none" w:sz="0" w:space="0" w:color="auto"/>
        <w:left w:val="none" w:sz="0" w:space="0" w:color="auto"/>
        <w:bottom w:val="none" w:sz="0" w:space="0" w:color="auto"/>
        <w:right w:val="none" w:sz="0" w:space="0" w:color="auto"/>
      </w:divBdr>
    </w:div>
    <w:div w:id="1148018482">
      <w:bodyDiv w:val="1"/>
      <w:marLeft w:val="0"/>
      <w:marRight w:val="0"/>
      <w:marTop w:val="0"/>
      <w:marBottom w:val="0"/>
      <w:divBdr>
        <w:top w:val="none" w:sz="0" w:space="0" w:color="auto"/>
        <w:left w:val="none" w:sz="0" w:space="0" w:color="auto"/>
        <w:bottom w:val="none" w:sz="0" w:space="0" w:color="auto"/>
        <w:right w:val="none" w:sz="0" w:space="0" w:color="auto"/>
      </w:divBdr>
    </w:div>
    <w:div w:id="17938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E9D27-58B6-497C-9713-CFD68D282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TotalTime>
  <Pages>5</Pages>
  <Words>858</Words>
  <Characters>4897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Марина Барнаева</cp:lastModifiedBy>
  <cp:revision>5</cp:revision>
  <cp:lastPrinted>2016-08-31T12:08:00Z</cp:lastPrinted>
  <dcterms:created xsi:type="dcterms:W3CDTF">2024-03-07T09:06:00Z</dcterms:created>
  <dcterms:modified xsi:type="dcterms:W3CDTF">2024-03-07T10:11:00Z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