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hd w:val="clear" w:fill="auto"/>
        <w:spacing w:after="65" w:line="247" w:lineRule="auto" w:before="0" w:beforeAutospacing="0" w:afterAutospacing="0"/>
        <w:jc w:val="left"/>
        <w:widowControl w:val="1"/>
        <w:keepLines w:val="1"/>
      </w:pPr>
      <w:r>
        <w:rPr>
          <w:rFonts w:ascii="Times New Roman" w:hAnsi="Times New Roman" w:cs="Times New Roman"/>
          <w:b w:val="1"/>
          <w:i w:val="0"/>
          <w:color w:val="1F1F1F"/>
          <w:sz w:val="36"/>
          <w:szCs w:val="36"/>
        </w:rPr>
        <w:t xml:space="preserve">Peixuan Yang</w:t>
      </w:r>
    </w:p>
    <w:p>
      <w:pPr>
        <w:shd w:val="clear" w:fill="auto"/>
        <w:spacing w:after="50" w:line="247" w:lineRule="auto" w:before="0" w:beforeAutospacing="0" w:afterAutospacing="0"/>
        <w:jc w:val="left"/>
        <w:widowControl w:val="1"/>
        <w:keepNext w:val="1"/>
        <w:keepLines w:val="1"/>
      </w:pPr>
      <w:r>
        <w:rPr>
          <w:rFonts w:ascii="Times New Roman" w:hAnsi="Times New Roman" w:cs="Times New Roman"/>
          <w:b w:val="0"/>
          <w:i w:val="1"/>
          <w:color w:val="1F1F1F"/>
          <w:sz w:val="21"/>
          <w:szCs w:val="21"/>
        </w:rPr>
        <w:t xml:space="preserve">Incoming Year 2 BEng (Hons) · Computer Science and Electronic Engineering</w:t>
      </w:r>
    </w:p>
    <w:p>
      <w:pPr>
        <w:shd w:val="clear" w:fill="auto"/>
        <w:spacing w:after="45" w:line="247" w:lineRule="auto" w:before="0" w:beforeAutospacing="0" w:afterAutospacing="0"/>
        <w:jc w:val="left"/>
        <w:widowControl w:val="1"/>
        <w:keepLines w:val="1"/>
      </w:pPr>
      <w:r>
        <w:rPr>
          <w:rFonts w:ascii="Times New Roman" w:hAnsi="Times New Roman" w:cs="Times New Roman"/>
          <w:b w:val="0"/>
          <w:i w:val="0"/>
          <w:color w:val="1F1F1F"/>
          <w:sz w:val="21"/>
          <w:szCs w:val="21"/>
        </w:rPr>
        <w:t xml:space="preserve">sgpyang2@liverpool.ac.uk | +44 7902 052947 | github.com/sh1ranY</w:t>
      </w:r>
    </w:p>
    <w:p>
      <w:pPr>
        <w:shd w:val="clear" w:fill="auto"/>
        <w:spacing w:after="45" w:line="247" w:lineRule="auto" w:before="0" w:beforeAutospacing="0" w:afterAutospacing="0"/>
        <w:jc w:val="left"/>
        <w:widowControl w:val="1"/>
        <w:keepLines w:val="1"/>
      </w:pPr>
      <w:r>
        <w:rPr>
          <w:rFonts w:ascii="Times New Roman" w:hAnsi="Times New Roman" w:cs="Times New Roman"/>
          <w:b w:val="0"/>
          <w:i w:val="0"/>
          <w:color w:val="1F1F1F"/>
          <w:sz w:val="22"/>
          <w:szCs w:val="22"/>
        </w:rPr>
        <w:t xml:space="preserve"/>
      </w:r>
      <w:r>
        <w:rPr>
          <w:rFonts w:ascii="Times New Roman" w:hAnsi="Times New Roman" w:cs="Times New Roman"/>
          <w:b w:val="1"/>
          <w:i w:val="0"/>
          <w:color w:val="1F1F1F"/>
          <w:sz w:val="22"/>
          <w:szCs w:val="22"/>
        </w:rPr>
        <w:t xml:space="preserve">Research interests  </w:t>
      </w:r>
      <w:r>
        <w:rPr>
          <w:rFonts w:ascii="Times New Roman" w:hAnsi="Times New Roman" w:cs="Times New Roman"/>
          <w:b w:val="0"/>
          <w:i w:val="0"/>
          <w:color w:val="1F1F1F"/>
          <w:sz w:val="22"/>
          <w:szCs w:val="22"/>
        </w:rPr>
        <w:t xml:space="preserve">AI hardware–world-model co-design; photonic computing and computer architecture; efficient generative inference; trustworthy autonomous and multi-robot systems.</w:t>
      </w:r>
    </w:p>
    <w:p>
      <w:pPr>
        <w:pStyle w:val="3"/>
        <w:shd w:val="clear" w:fill="auto"/>
        <w:spacing w:before="120" w:after="65" w:line="247" w:lineRule="auto" w:beforeAutospacing="0" w:afterAutospacing="0"/>
        <w:jc w:val="left"/>
        <w:widowControl w:val="1"/>
        <w:keepNext w:val="1"/>
        <w:keepLines w:val="1"/>
        <w:pBdr>
          <w:top w:val="single" w:sz="8" w:space="5" w:color="A0A0A0"/>
        </w:pBdr>
      </w:pPr>
      <w:r>
        <w:rPr>
          <w:rFonts w:ascii="Times New Roman" w:hAnsi="Times New Roman" w:cs="Times New Roman"/>
          <w:b w:val="1"/>
          <w:i w:val="0"/>
          <w:color w:val="1F1F1F"/>
          <w:sz w:val="28"/>
          <w:szCs w:val="28"/>
        </w:rPr>
        <w:t xml:space="preserve">EDUCATION</w:t>
      </w:r>
    </w:p>
    <w:p>
      <w:pPr>
        <w:shd w:val="clear" w:fill="auto"/>
        <w:spacing w:after="30" w:line="247" w:lineRule="auto" w:before="70" w:beforeAutospacing="0" w:afterAutospacing="0"/>
        <w:jc w:val="left"/>
        <w:widowControl w:val="1"/>
        <w:keepNext w:val="1"/>
        <w:keepLines w:val="1"/>
      </w:pPr>
      <w:r>
        <w:rPr>
          <w:rFonts w:ascii="Times New Roman" w:hAnsi="Times New Roman" w:cs="Times New Roman"/>
          <w:b w:val="1"/>
          <w:i w:val="0"/>
          <w:color w:val="1F1F1F"/>
          <w:sz w:val="22"/>
          <w:szCs w:val="22"/>
        </w:rPr>
        <w:t xml:space="preserve">University of Liverpool</w:t>
      </w:r>
    </w:p>
    <w:p>
      <w:pPr>
        <w:shd w:val="clear" w:fill="auto"/>
        <w:spacing w:after="50" w:line="247" w:lineRule="auto" w:before="0" w:beforeAutospacing="0" w:afterAutospacing="0"/>
        <w:jc w:val="left"/>
        <w:widowControl w:val="1"/>
        <w:keepNext w:val="1"/>
        <w:keepLines w:val="1"/>
      </w:pPr>
      <w:r>
        <w:rPr>
          <w:rFonts w:ascii="Times New Roman" w:hAnsi="Times New Roman" w:cs="Times New Roman"/>
          <w:b w:val="0"/>
          <w:i w:val="1"/>
          <w:color w:val="1F1F1F"/>
          <w:sz w:val="21"/>
          <w:szCs w:val="21"/>
        </w:rPr>
        <w:t xml:space="preserve">BEng (Hons), Computer Science and Electronic Engineering</w:t>
      </w:r>
      <w:r>
        <w:rPr>
          <w:rFonts w:ascii="Times New Roman" w:hAnsi="Times New Roman" w:cs="Times New Roman"/>
          <w:b w:val="0"/>
          <w:i w:val="0"/>
          <w:color w:val="1F1F1F"/>
          <w:sz w:val="21"/>
          <w:szCs w:val="21"/>
        </w:rPr>
        <w:t xml:space="preserve"> | Sep 2026 – Jun 2028 (expected)</w:t>
      </w:r>
    </w:p>
    <w:p>
      <w:pPr>
        <w:shd w:val="clear" w:fill="auto"/>
        <w:spacing w:after="45" w:line="247" w:lineRule="auto" w:before="0" w:beforeAutospacing="0" w:afterAutospacing="0"/>
        <w:jc w:val="left"/>
        <w:widowControl w:val="1"/>
        <w:keepLines w:val="1"/>
      </w:pPr>
      <w:r>
        <w:rPr>
          <w:rFonts w:ascii="Times New Roman" w:hAnsi="Times New Roman" w:cs="Times New Roman"/>
          <w:b w:val="0"/>
          <w:i w:val="0"/>
          <w:color w:val="1F1F1F"/>
          <w:sz w:val="22"/>
          <w:szCs w:val="22"/>
        </w:rPr>
        <w:t xml:space="preserve">XJTLU 2+2 pathway; Years 2–3 at Liverpool.</w:t>
      </w:r>
    </w:p>
    <w:p>
      <w:pPr>
        <w:shd w:val="clear" w:fill="auto"/>
        <w:spacing w:after="30" w:line="247" w:lineRule="auto" w:before="70" w:beforeAutospacing="0" w:afterAutospacing="0"/>
        <w:jc w:val="left"/>
        <w:widowControl w:val="1"/>
        <w:keepNext w:val="1"/>
        <w:keepLines w:val="1"/>
      </w:pPr>
      <w:r>
        <w:rPr>
          <w:rFonts w:ascii="Times New Roman" w:hAnsi="Times New Roman" w:cs="Times New Roman"/>
          <w:b w:val="1"/>
          <w:i w:val="0"/>
          <w:color w:val="1F1F1F"/>
          <w:sz w:val="22"/>
          <w:szCs w:val="22"/>
        </w:rPr>
        <w:t xml:space="preserve">Xi’an Jiaotong-Liverpool University</w:t>
      </w:r>
    </w:p>
    <w:p>
      <w:pPr>
        <w:shd w:val="clear" w:fill="auto"/>
        <w:spacing w:after="50" w:line="247" w:lineRule="auto" w:before="0" w:beforeAutospacing="0" w:afterAutospacing="0"/>
        <w:jc w:val="left"/>
        <w:widowControl w:val="1"/>
        <w:keepNext w:val="1"/>
        <w:keepLines w:val="1"/>
      </w:pPr>
      <w:r>
        <w:rPr>
          <w:rFonts w:ascii="Times New Roman" w:hAnsi="Times New Roman" w:cs="Times New Roman"/>
          <w:b w:val="0"/>
          <w:i w:val="1"/>
          <w:color w:val="1F1F1F"/>
          <w:sz w:val="21"/>
          <w:szCs w:val="21"/>
        </w:rPr>
        <w:t xml:space="preserve">Computer Science and Technology · Suzhou, China</w:t>
      </w:r>
      <w:r>
        <w:rPr>
          <w:rFonts w:ascii="Times New Roman" w:hAnsi="Times New Roman" w:cs="Times New Roman"/>
          <w:b w:val="0"/>
          <w:i w:val="0"/>
          <w:color w:val="1F1F1F"/>
          <w:sz w:val="21"/>
          <w:szCs w:val="21"/>
        </w:rPr>
        <w:t xml:space="preserve"> | Sep 2024 – Jul 2026</w:t>
      </w:r>
    </w:p>
    <w:p>
      <w:pPr>
        <w:shd w:val="clear" w:fill="auto"/>
        <w:spacing w:after="45" w:line="247" w:lineRule="auto" w:before="0" w:beforeAutospacing="0" w:afterAutospacing="0"/>
        <w:jc w:val="left"/>
        <w:widowControl w:val="1"/>
        <w:keepLines w:val="1"/>
      </w:pPr>
      <w:r>
        <w:rPr>
          <w:rFonts w:ascii="Times New Roman" w:hAnsi="Times New Roman" w:cs="Times New Roman"/>
          <w:b w:val="0"/>
          <w:i w:val="0"/>
          <w:color w:val="1F1F1F"/>
          <w:sz w:val="22"/>
          <w:szCs w:val="22"/>
        </w:rPr>
        <w:t xml:space="preserve">University of Liverpool International Education Programme.</w:t>
      </w:r>
    </w:p>
    <w:p>
      <w:pPr>
        <w:numPr>
          <w:ilvl w:val="0"/>
          <w:numId w:val="3"/>
        </w:numPr>
        <w:shd w:val="clear" w:fill="auto"/>
        <w:spacing w:before="0" w:beforeAutospacing="0" w:after="40" w:afterAutospacing="0" w:line="247" w:lineRule="auto"/>
        <w:ind w:left="465" w:hanging="360"/>
        <w:jc w:val="left"/>
        <w:widowControl w:val="1"/>
        <w:keepLines w:val="1"/>
      </w:pPr>
      <w:r>
        <w:rPr>
          <w:rFonts w:ascii="Times New Roman" w:hAnsi="Times New Roman" w:cs="Times New Roman"/>
          <w:b w:val="0"/>
          <w:i w:val="0"/>
          <w:color w:val="1F1F1F"/>
          <w:sz w:val="22"/>
          <w:szCs w:val="22"/>
        </w:rPr>
        <w:t xml:space="preserve">2025/26 weighted average: 71% (First-Class level). Selected marks: Computer Systems 88%; Engineering Mathematics II 86%; Digital Electronics I 76%; Data Structures and Algorithms 76%.</w:t>
      </w:r>
    </w:p>
    <w:p>
      <w:pPr>
        <w:pStyle w:val="3"/>
        <w:shd w:val="clear" w:fill="auto"/>
        <w:spacing w:before="120" w:after="65" w:line="247" w:lineRule="auto" w:beforeAutospacing="0" w:afterAutospacing="0"/>
        <w:jc w:val="left"/>
        <w:widowControl w:val="1"/>
        <w:keepNext w:val="1"/>
        <w:keepLines w:val="1"/>
        <w:pBdr>
          <w:top w:val="single" w:sz="8" w:space="5" w:color="A0A0A0"/>
        </w:pBdr>
      </w:pPr>
      <w:r>
        <w:rPr>
          <w:rFonts w:ascii="Times New Roman" w:hAnsi="Times New Roman" w:cs="Times New Roman"/>
          <w:b w:val="1"/>
          <w:i w:val="0"/>
          <w:color w:val="1F1F1F"/>
          <w:sz w:val="28"/>
          <w:szCs w:val="28"/>
        </w:rPr>
        <w:t xml:space="preserve">SELECTED PUBLICATION</w:t>
      </w:r>
    </w:p>
    <w:p>
      <w:pPr>
        <w:shd w:val="clear" w:fill="auto"/>
        <w:spacing w:after="45" w:line="247" w:lineRule="auto" w:before="0" w:beforeAutospacing="0" w:afterAutospacing="0"/>
        <w:jc w:val="left"/>
        <w:widowControl w:val="1"/>
        <w:keepLines w:val="1"/>
      </w:pPr>
      <w:r>
        <w:rPr>
          <w:rFonts w:ascii="Times New Roman" w:hAnsi="Times New Roman" w:cs="Times New Roman"/>
          <w:b w:val="0"/>
          <w:i w:val="0"/>
          <w:color w:val="1F1F1F"/>
          <w:sz w:val="22"/>
          <w:szCs w:val="22"/>
        </w:rPr>
        <w:t xml:space="preserve">Y. Wang, Y. Gao, </w:t>
      </w:r>
      <w:r>
        <w:rPr>
          <w:rFonts w:ascii="Times New Roman" w:hAnsi="Times New Roman" w:cs="Times New Roman"/>
          <w:b w:val="1"/>
          <w:i w:val="0"/>
          <w:color w:val="1F1F1F"/>
          <w:sz w:val="22"/>
          <w:szCs w:val="22"/>
        </w:rPr>
        <w:t xml:space="preserve">P. Yang</w:t>
      </w:r>
      <w:r>
        <w:rPr>
          <w:rFonts w:ascii="Times New Roman" w:hAnsi="Times New Roman" w:cs="Times New Roman"/>
          <w:b w:val="0"/>
          <w:i w:val="0"/>
          <w:color w:val="1F1F1F"/>
          <w:sz w:val="22"/>
          <w:szCs w:val="22"/>
        </w:rPr>
        <w:t xml:space="preserve">, and B. Zhao. “Optimized Fine-tuning and Pseudo-Data Strategies for Cross-Domain Low-Resource Language Cantonese-English Neural Machine Translation.” 11th International Conference on Robotics and Artificial Intelligence (ICRAI), Nagoya, Japan, 2025.</w:t>
      </w:r>
    </w:p>
    <w:p>
      <w:pPr>
        <w:shd w:val="clear" w:fill="auto"/>
        <w:spacing w:after="50" w:line="247" w:lineRule="auto" w:before="0" w:beforeAutospacing="0" w:afterAutospacing="0"/>
        <w:jc w:val="left"/>
        <w:widowControl w:val="1"/>
        <w:keepNext w:val="1"/>
        <w:keepLines w:val="1"/>
      </w:pPr>
      <w:r>
        <w:rPr>
          <w:rFonts w:ascii="Times New Roman" w:hAnsi="Times New Roman" w:cs="Times New Roman"/>
          <w:b w:val="0"/>
          <w:i w:val="1"/>
          <w:color w:val="1F1F1F"/>
          <w:sz w:val="21"/>
          <w:szCs w:val="21"/>
        </w:rPr>
        <w:t xml:space="preserve">Co-second author and presenter. Best Presentation Award.</w:t>
      </w:r>
    </w:p>
    <w:p>
      <w:pPr>
        <w:pStyle w:val="3"/>
        <w:shd w:val="clear" w:fill="auto"/>
        <w:spacing w:before="120" w:after="65" w:line="247" w:lineRule="auto" w:beforeAutospacing="0" w:afterAutospacing="0"/>
        <w:jc w:val="left"/>
        <w:widowControl w:val="1"/>
        <w:keepNext w:val="1"/>
        <w:keepLines w:val="1"/>
        <w:pBdr>
          <w:top w:val="single" w:sz="8" w:space="5" w:color="A0A0A0"/>
        </w:pBdr>
      </w:pPr>
      <w:r>
        <w:rPr>
          <w:rFonts w:ascii="Times New Roman" w:hAnsi="Times New Roman" w:cs="Times New Roman"/>
          <w:b w:val="1"/>
          <w:i w:val="0"/>
          <w:color w:val="1F1F1F"/>
          <w:sz w:val="28"/>
          <w:szCs w:val="28"/>
        </w:rPr>
        <w:t xml:space="preserve">RESEARCH EXPERIENCE</w:t>
      </w:r>
    </w:p>
    <w:p>
      <w:pPr>
        <w:shd w:val="clear" w:fill="auto"/>
        <w:spacing w:after="30" w:line="247" w:lineRule="auto" w:before="70" w:beforeAutospacing="0" w:afterAutospacing="0"/>
        <w:jc w:val="left"/>
        <w:widowControl w:val="1"/>
        <w:keepNext w:val="1"/>
        <w:keepLines w:val="1"/>
      </w:pPr>
      <w:r>
        <w:rPr>
          <w:rFonts w:ascii="Times New Roman" w:hAnsi="Times New Roman" w:cs="Times New Roman"/>
          <w:b w:val="1"/>
          <w:i w:val="0"/>
          <w:color w:val="1F1F1F"/>
          <w:sz w:val="22"/>
          <w:szCs w:val="22"/>
        </w:rPr>
        <w:t xml:space="preserve">PhotonWM · MRR Acceleration for Autoregressive World Models</w:t>
      </w:r>
    </w:p>
    <w:p>
      <w:pPr>
        <w:shd w:val="clear" w:fill="auto"/>
        <w:spacing w:after="50" w:line="247" w:lineRule="auto" w:before="0" w:beforeAutospacing="0" w:afterAutospacing="0"/>
        <w:jc w:val="left"/>
        <w:widowControl w:val="1"/>
        <w:keepNext w:val="1"/>
        <w:keepLines w:val="1"/>
      </w:pPr>
      <w:r>
        <w:rPr>
          <w:rFonts w:ascii="Times New Roman" w:hAnsi="Times New Roman" w:cs="Times New Roman"/>
          <w:b w:val="0"/>
          <w:i w:val="1"/>
          <w:color w:val="1F1F1F"/>
          <w:sz w:val="21"/>
          <w:szCs w:val="21"/>
        </w:rPr>
        <w:t xml:space="preserve">Student Researcher · Supervisor: Prof. Jiaqi Liu</w:t>
      </w:r>
      <w:r>
        <w:rPr>
          <w:rFonts w:ascii="Times New Roman" w:hAnsi="Times New Roman" w:cs="Times New Roman"/>
          <w:b w:val="0"/>
          <w:i w:val="0"/>
          <w:color w:val="1F1F1F"/>
          <w:sz w:val="21"/>
          <w:szCs w:val="21"/>
        </w:rPr>
        <w:t xml:space="preserve"> | Jul 2026 – Present</w:t>
      </w:r>
    </w:p>
    <w:p>
      <w:pPr>
        <w:numPr>
          <w:ilvl w:val="0"/>
          <w:numId w:val="3"/>
        </w:numPr>
        <w:shd w:val="clear" w:fill="auto"/>
        <w:spacing w:before="0" w:beforeAutospacing="0" w:after="40" w:afterAutospacing="0" w:line="247" w:lineRule="auto"/>
        <w:ind w:left="465" w:hanging="360"/>
        <w:jc w:val="left"/>
        <w:widowControl w:val="1"/>
        <w:keepLines w:val="1"/>
      </w:pPr>
      <w:r>
        <w:rPr>
          <w:rFonts w:ascii="Times New Roman" w:hAnsi="Times New Roman" w:cs="Times New Roman"/>
          <w:b w:val="0"/>
          <w:i w:val="0"/>
          <w:color w:val="1F1F1F"/>
          <w:sz w:val="22"/>
          <w:szCs w:val="22"/>
        </w:rPr>
        <w:t xml:space="preserve">Co-designed a hybrid photonic–electronic architecture mapping fixed-weight Linear operators to 64 × 64 microring-resonator arrays, with dynamic attention, nonlinearities, sampling and control retained on the electronic backend.</w:t>
      </w:r>
    </w:p>
    <w:p>
      <w:pPr>
        <w:numPr>
          <w:ilvl w:val="0"/>
          <w:numId w:val="3"/>
        </w:numPr>
        <w:shd w:val="clear" w:fill="auto"/>
        <w:spacing w:before="0" w:beforeAutospacing="0" w:after="40" w:afterAutospacing="0" w:line="247" w:lineRule="auto"/>
        <w:ind w:left="465" w:hanging="360"/>
        <w:jc w:val="left"/>
        <w:widowControl w:val="1"/>
        <w:keepLines w:val="1"/>
      </w:pPr>
      <w:r>
        <w:rPr>
          <w:rFonts w:ascii="Times New Roman" w:hAnsi="Times New Roman" w:cs="Times New Roman"/>
          <w:b w:val="0"/>
          <w:i w:val="0"/>
          <w:color w:val="1F1F1F"/>
          <w:sz w:val="22"/>
          <w:szCs w:val="22"/>
        </w:rPr>
        <w:t xml:space="preserve">Reproduced and profiled the official LPWM BAIR-128 checkpoint on an RTX 5090; built operator and tensor-shape ledgers and identified recurrent Dynamics execution as 91.56% of measured stage latency.</w:t>
      </w:r>
    </w:p>
    <w:p>
      <w:pPr>
        <w:numPr>
          <w:ilvl w:val="0"/>
          <w:numId w:val="3"/>
        </w:numPr>
        <w:shd w:val="clear" w:fill="auto"/>
        <w:spacing w:before="0" w:beforeAutospacing="0" w:after="40" w:afterAutospacing="0" w:line="247" w:lineRule="auto"/>
        <w:ind w:left="465" w:hanging="360"/>
        <w:jc w:val="left"/>
        <w:widowControl w:val="1"/>
        <w:keepLines w:val="1"/>
      </w:pPr>
      <w:r>
        <w:rPr>
          <w:rFonts w:ascii="Times New Roman" w:hAnsi="Times New Roman" w:cs="Times New Roman"/>
          <w:b w:val="0"/>
          <w:i w:val="0"/>
          <w:color w:val="1F1F1F"/>
          <w:sz w:val="22"/>
          <w:szCs w:val="22"/>
        </w:rPr>
        <w:t xml:space="preserve">Integrated measured traces with LLMCompass, SimPhony and event-driven scheduling to evaluate weight residency, MRR programming, conversion, latency, energy and rollout quality. Contributed evaluation methodology and manuscript revision.</w:t>
      </w:r>
    </w:p>
    <w:p>
      <w:pPr>
        <w:shd w:val="clear" w:fill="auto"/>
        <w:spacing w:after="50" w:line="247" w:lineRule="auto" w:before="0" w:beforeAutospacing="0" w:afterAutospacing="0"/>
        <w:jc w:val="left"/>
        <w:widowControl w:val="1"/>
        <w:keepLines w:val="1"/>
      </w:pPr>
      <w:r>
        <w:rPr>
          <w:rFonts w:ascii="Times New Roman" w:hAnsi="Times New Roman" w:cs="Times New Roman"/>
          <w:b w:val="0"/>
          <w:i w:val="1"/>
          <w:color w:val="1F1F1F"/>
          <w:sz w:val="21"/>
          <w:szCs w:val="21"/>
        </w:rPr>
        <w:t xml:space="preserve">Full manuscript submitted to DATE 2027.</w:t>
      </w:r>
    </w:p>
    <w:p>
      <w:pPr>
        <w:shd w:val="clear" w:fill="auto"/>
        <w:spacing w:after="30" w:line="247" w:lineRule="auto" w:before="70" w:beforeAutospacing="0" w:afterAutospacing="0"/>
        <w:jc w:val="left"/>
        <w:widowControl w:val="1"/>
        <w:keepNext w:val="1"/>
        <w:keepLines w:val="1"/>
      </w:pPr>
      <w:r>
        <w:rPr>
          <w:rFonts w:ascii="Times New Roman" w:hAnsi="Times New Roman" w:cs="Times New Roman"/>
          <w:b w:val="1"/>
          <w:i w:val="0"/>
          <w:color w:val="1F1F1F"/>
          <w:sz w:val="22"/>
          <w:szCs w:val="22"/>
        </w:rPr>
        <w:t xml:space="preserve">SURF 2026 · Collaborative Proof-of-Sensing and Multi-Robot Auditing</w:t>
      </w:r>
    </w:p>
    <w:p>
      <w:pPr>
        <w:shd w:val="clear" w:fill="auto"/>
        <w:spacing w:after="50" w:line="247" w:lineRule="auto" w:before="0" w:beforeAutospacing="0" w:afterAutospacing="0"/>
        <w:jc w:val="left"/>
        <w:widowControl w:val="1"/>
        <w:keepNext w:val="1"/>
        <w:keepLines w:val="1"/>
      </w:pPr>
      <w:r>
        <w:rPr>
          <w:rFonts w:ascii="Times New Roman" w:hAnsi="Times New Roman" w:cs="Times New Roman"/>
          <w:b w:val="0"/>
          <w:i w:val="1"/>
          <w:color w:val="1F1F1F"/>
          <w:sz w:val="21"/>
          <w:szCs w:val="21"/>
        </w:rPr>
        <w:t xml:space="preserve">Summer Undergraduate Research Fellow · Supervisor: Prof. Limin Yu</w:t>
      </w:r>
      <w:r>
        <w:rPr>
          <w:rFonts w:ascii="Times New Roman" w:hAnsi="Times New Roman" w:cs="Times New Roman"/>
          <w:b w:val="0"/>
          <w:i w:val="0"/>
          <w:color w:val="1F1F1F"/>
          <w:sz w:val="21"/>
          <w:szCs w:val="21"/>
        </w:rPr>
        <w:t xml:space="preserve"> | Jun – Aug 2026</w:t>
      </w:r>
    </w:p>
    <w:p>
      <w:pPr>
        <w:numPr>
          <w:ilvl w:val="0"/>
          <w:numId w:val="3"/>
        </w:numPr>
        <w:shd w:val="clear" w:fill="auto"/>
        <w:spacing w:before="0" w:beforeAutospacing="0" w:after="40" w:afterAutospacing="0" w:line="247" w:lineRule="auto"/>
        <w:ind w:left="465" w:hanging="360"/>
        <w:jc w:val="left"/>
        <w:widowControl w:val="1"/>
        <w:keepLines w:val="1"/>
      </w:pPr>
      <w:r>
        <w:rPr>
          <w:rFonts w:ascii="Times New Roman" w:hAnsi="Times New Roman" w:cs="Times New Roman"/>
          <w:b w:val="0"/>
          <w:i w:val="0"/>
          <w:color w:val="1F1F1F"/>
          <w:sz w:val="22"/>
          <w:szCs w:val="22"/>
        </w:rPr>
        <w:t xml:space="preserve">Conducted largely independent literature-to-prototype research on CPoS and lightweight trusted auditing for UAV, surface and underwater robot missions.</w:t>
      </w:r>
    </w:p>
    <w:p>
      <w:pPr>
        <w:numPr>
          <w:ilvl w:val="0"/>
          <w:numId w:val="3"/>
        </w:numPr>
        <w:shd w:val="clear" w:fill="auto"/>
        <w:spacing w:before="0" w:beforeAutospacing="0" w:after="40" w:afterAutospacing="0" w:line="247" w:lineRule="auto"/>
        <w:ind w:left="465" w:hanging="360"/>
        <w:jc w:val="left"/>
        <w:widowControl w:val="1"/>
        <w:keepLines w:val="1"/>
      </w:pPr>
      <w:r>
        <w:rPr>
          <w:rFonts w:ascii="Times New Roman" w:hAnsi="Times New Roman" w:cs="Times New Roman"/>
          <w:b w:val="0"/>
          <w:i w:val="0"/>
          <w:color w:val="1F1F1F"/>
          <w:sz w:val="22"/>
          <w:szCs w:val="22"/>
        </w:rPr>
        <w:t xml:space="preserve">Implemented and tested a local Hardhat EVM network, Solidity sensing registry and ethers.js client for digest submission, retrieval and audit events; documented transaction and gas evidence while keeping raw sensing data off-chain.</w:t>
      </w:r>
    </w:p>
    <w:p>
      <w:pPr>
        <w:numPr>
          <w:ilvl w:val="0"/>
          <w:numId w:val="3"/>
        </w:numPr>
        <w:shd w:val="clear" w:fill="auto"/>
        <w:spacing w:before="0" w:beforeAutospacing="0" w:after="40" w:afterAutospacing="0" w:line="247" w:lineRule="auto"/>
        <w:ind w:left="465" w:hanging="360"/>
        <w:jc w:val="left"/>
        <w:widowControl w:val="1"/>
        <w:keepLines w:val="1"/>
      </w:pPr>
      <w:r>
        <w:rPr>
          <w:rFonts w:ascii="Times New Roman" w:hAnsi="Times New Roman" w:cs="Times New Roman"/>
          <w:b w:val="0"/>
          <w:i w:val="0"/>
          <w:color w:val="1F1F1F"/>
          <w:sz w:val="22"/>
          <w:szCs w:val="22"/>
        </w:rPr>
        <w:t xml:space="preserve">Built a three-X500 ROS 2 Jazzy / Gazebo Harmonic / PX4 v1.17 simulation environment with separate identities and namespaces; validated take-off, hover, waypoint, return and landing. Specified a next-stage protocol for signed multi-source mission evidence and future physical-sensing verification.</w:t>
      </w:r>
    </w:p>
    <w:p>
      <w:pPr>
        <w:shd w:val="clear" w:fill="auto"/>
        <w:spacing w:after="50" w:line="247" w:lineRule="auto" w:before="0" w:beforeAutospacing="0" w:afterAutospacing="0"/>
        <w:jc w:val="left"/>
        <w:widowControl w:val="1"/>
        <w:keepLines w:val="1"/>
      </w:pPr>
      <w:r>
        <w:rPr>
          <w:rFonts w:ascii="Times New Roman" w:hAnsi="Times New Roman" w:cs="Times New Roman"/>
          <w:b w:val="0"/>
          <w:i w:val="1"/>
          <w:color w:val="1F1F1F"/>
          <w:sz w:val="21"/>
          <w:szCs w:val="21"/>
        </w:rPr>
        <w:t xml:space="preserve">Programme completed; SURF certificate issued September 2026.</w:t>
      </w:r>
    </w:p>
    <w:p>
      <w:pPr>
        <w:shd w:val="clear" w:fill="auto"/>
        <w:spacing w:after="30" w:line="247" w:lineRule="auto" w:before="70" w:beforeAutospacing="0" w:afterAutospacing="0"/>
        <w:jc w:val="left"/>
        <w:widowControl w:val="1"/>
        <w:keepNext w:val="1"/>
        <w:keepLines w:val="1"/>
      </w:pPr>
      <w:r>
        <w:rPr>
          <w:rFonts w:ascii="Times New Roman" w:hAnsi="Times New Roman" w:cs="Times New Roman"/>
          <w:b w:val="1"/>
          <w:i w:val="0"/>
          <w:color w:val="1F1F1F"/>
          <w:sz w:val="22"/>
          <w:szCs w:val="22"/>
        </w:rPr>
        <w:t xml:space="preserve">Low-Resource Cantonese–English Neural Machine Translation</w:t>
      </w:r>
    </w:p>
    <w:p>
      <w:pPr>
        <w:shd w:val="clear" w:fill="auto"/>
        <w:spacing w:after="50" w:line="247" w:lineRule="auto" w:before="0" w:beforeAutospacing="0" w:afterAutospacing="0"/>
        <w:jc w:val="left"/>
        <w:widowControl w:val="1"/>
        <w:keepNext w:val="1"/>
        <w:keepLines w:val="1"/>
      </w:pPr>
      <w:r>
        <w:rPr>
          <w:rFonts w:ascii="Times New Roman" w:hAnsi="Times New Roman" w:cs="Times New Roman"/>
          <w:b w:val="0"/>
          <w:i w:val="1"/>
          <w:color w:val="1F1F1F"/>
          <w:sz w:val="21"/>
          <w:szCs w:val="21"/>
        </w:rPr>
        <w:t xml:space="preserve">Researcher · Co-second author and presenter, ICRAI 2025</w:t>
      </w:r>
      <w:r>
        <w:rPr>
          <w:rFonts w:ascii="Times New Roman" w:hAnsi="Times New Roman" w:cs="Times New Roman"/>
          <w:b w:val="0"/>
          <w:i w:val="0"/>
          <w:color w:val="1F1F1F"/>
          <w:sz w:val="21"/>
          <w:szCs w:val="21"/>
        </w:rPr>
        <w:t xml:space="preserve"> | Jun 2025 – Jan 2026</w:t>
      </w:r>
    </w:p>
    <w:p>
      <w:pPr>
        <w:numPr>
          <w:ilvl w:val="0"/>
          <w:numId w:val="3"/>
        </w:numPr>
        <w:shd w:val="clear" w:fill="auto"/>
        <w:spacing w:before="0" w:beforeAutospacing="0" w:after="40" w:afterAutospacing="0" w:line="247" w:lineRule="auto"/>
        <w:ind w:left="465" w:hanging="360"/>
        <w:jc w:val="left"/>
        <w:widowControl w:val="1"/>
        <w:keepLines w:val="1"/>
        <w:keepNext w:val="1"/>
      </w:pPr>
      <w:r>
        <w:rPr>
          <w:rFonts w:ascii="Times New Roman" w:hAnsi="Times New Roman" w:cs="Times New Roman"/>
          <w:b w:val="0"/>
          <w:i w:val="0"/>
          <w:color w:val="1F1F1F"/>
          <w:sz w:val="22"/>
          <w:szCs w:val="22"/>
        </w:rPr>
        <w:t xml:space="preserve">Constructed and cleaned a 1.1-million-pair parallel corpus using syntactic filtering, normalisation, deduplication and LaBSE-based semantic alignment.</w:t>
      </w:r>
    </w:p>
    <w:p>
      <w:pPr>
        <w:numPr>
          <w:ilvl w:val="0"/>
          <w:numId w:val="3"/>
        </w:numPr>
        <w:shd w:val="clear" w:fill="auto"/>
        <w:spacing w:before="0" w:beforeAutospacing="0" w:after="40" w:afterAutospacing="0" w:line="247" w:lineRule="auto"/>
        <w:ind w:left="465" w:hanging="360"/>
        <w:jc w:val="left"/>
        <w:widowControl w:val="1"/>
        <w:keepLines w:val="1"/>
      </w:pPr>
      <w:r>
        <w:rPr>
          <w:rFonts w:ascii="Times New Roman" w:hAnsi="Times New Roman" w:cs="Times New Roman"/>
          <w:b w:val="0"/>
          <w:i w:val="0"/>
          <w:color w:val="1F1F1F"/>
          <w:sz w:val="22"/>
          <w:szCs w:val="22"/>
        </w:rPr>
        <w:t xml:space="preserve">Fine-tuned NLLB-200-distilled-600M and designed a nested pseudo-data sampling strategy; the best 200k:200k pseudo-to-real setting achieved BLEU 29.63 and chrF 56.65.</w:t>
      </w:r>
    </w:p>
    <w:p>
      <w:pPr>
        <w:pStyle w:val="3"/>
        <w:shd w:val="clear" w:fill="auto"/>
        <w:spacing w:before="120" w:after="65" w:line="247" w:lineRule="auto" w:beforeAutospacing="0" w:afterAutospacing="0"/>
        <w:jc w:val="left"/>
        <w:widowControl w:val="1"/>
        <w:keepNext w:val="1"/>
        <w:keepLines w:val="1"/>
        <w:pBdr>
          <w:top w:val="single" w:sz="8" w:space="5" w:color="A0A0A0"/>
        </w:pBdr>
      </w:pPr>
      <w:r>
        <w:rPr>
          <w:rFonts w:ascii="Times New Roman" w:hAnsi="Times New Roman" w:cs="Times New Roman"/>
          <w:b w:val="1"/>
          <w:i w:val="0"/>
          <w:color w:val="1F1F1F"/>
          <w:sz w:val="28"/>
          <w:szCs w:val="28"/>
        </w:rPr>
        <w:t xml:space="preserve">PROFESSIONAL EXPERIENCE</w:t>
      </w:r>
    </w:p>
    <w:p>
      <w:pPr>
        <w:shd w:val="clear" w:fill="auto"/>
        <w:spacing w:after="30" w:line="247" w:lineRule="auto" w:before="70" w:beforeAutospacing="0" w:afterAutospacing="0"/>
        <w:jc w:val="left"/>
        <w:widowControl w:val="1"/>
        <w:keepNext w:val="1"/>
        <w:keepLines w:val="1"/>
      </w:pPr>
      <w:r>
        <w:rPr>
          <w:rFonts w:ascii="Times New Roman" w:hAnsi="Times New Roman" w:cs="Times New Roman"/>
          <w:b w:val="1"/>
          <w:i w:val="0"/>
          <w:color w:val="1F1F1F"/>
          <w:sz w:val="22"/>
          <w:szCs w:val="22"/>
        </w:rPr>
        <w:t xml:space="preserve">Research Institute of Tsinghua University in Shenzhen</w:t>
      </w:r>
    </w:p>
    <w:p>
      <w:pPr>
        <w:shd w:val="clear" w:fill="auto"/>
        <w:spacing w:after="50" w:line="247" w:lineRule="auto" w:before="0" w:beforeAutospacing="0" w:afterAutospacing="0"/>
        <w:jc w:val="left"/>
        <w:widowControl w:val="1"/>
        <w:keepNext w:val="1"/>
        <w:keepLines w:val="1"/>
      </w:pPr>
      <w:r>
        <w:rPr>
          <w:rFonts w:ascii="Times New Roman" w:hAnsi="Times New Roman" w:cs="Times New Roman"/>
          <w:b w:val="0"/>
          <w:i w:val="1"/>
          <w:color w:val="1F1F1F"/>
          <w:sz w:val="21"/>
          <w:szCs w:val="21"/>
        </w:rPr>
        <w:t xml:space="preserve">R&amp;D Intern · Marine Hydrogen Energy R&amp;D Center</w:t>
      </w:r>
      <w:r>
        <w:rPr>
          <w:rFonts w:ascii="Times New Roman" w:hAnsi="Times New Roman" w:cs="Times New Roman"/>
          <w:b w:val="0"/>
          <w:i w:val="0"/>
          <w:color w:val="1F1F1F"/>
          <w:sz w:val="21"/>
          <w:szCs w:val="21"/>
        </w:rPr>
        <w:t xml:space="preserve"> | May – Jul 2026</w:t>
      </w:r>
    </w:p>
    <w:p>
      <w:pPr>
        <w:numPr>
          <w:ilvl w:val="0"/>
          <w:numId w:val="3"/>
        </w:numPr>
        <w:shd w:val="clear" w:fill="auto"/>
        <w:spacing w:before="0" w:beforeAutospacing="0" w:after="40" w:afterAutospacing="0" w:line="247" w:lineRule="auto"/>
        <w:ind w:left="465" w:hanging="360"/>
        <w:jc w:val="left"/>
        <w:widowControl w:val="1"/>
        <w:keepLines w:val="1"/>
      </w:pPr>
      <w:r>
        <w:rPr>
          <w:rFonts w:ascii="Times New Roman" w:hAnsi="Times New Roman" w:cs="Times New Roman"/>
          <w:b w:val="0"/>
          <w:i w:val="0"/>
          <w:color w:val="1F1F1F"/>
          <w:sz w:val="22"/>
          <w:szCs w:val="22"/>
        </w:rPr>
        <w:t xml:space="preserve">Completed a two-month R&amp;D placement; the official internship certificate commends initiative, collaboration and strong overall performance.</w:t>
      </w:r>
    </w:p>
    <w:p>
      <w:pPr>
        <w:shd w:val="clear" w:fill="auto"/>
        <w:spacing w:after="30" w:line="247" w:lineRule="auto" w:before="70" w:beforeAutospacing="0" w:afterAutospacing="0"/>
        <w:jc w:val="left"/>
        <w:widowControl w:val="1"/>
        <w:keepNext w:val="1"/>
        <w:keepLines w:val="1"/>
      </w:pPr>
      <w:r>
        <w:rPr>
          <w:rFonts w:ascii="Times New Roman" w:hAnsi="Times New Roman" w:cs="Times New Roman"/>
          <w:b w:val="1"/>
          <w:i w:val="0"/>
          <w:color w:val="1F1F1F"/>
          <w:sz w:val="22"/>
          <w:szCs w:val="22"/>
        </w:rPr>
        <w:t xml:space="preserve">Wuhan University City Hospital Co., Ltd.</w:t>
      </w:r>
    </w:p>
    <w:p>
      <w:pPr>
        <w:shd w:val="clear" w:fill="auto"/>
        <w:spacing w:after="50" w:line="247" w:lineRule="auto" w:before="0" w:beforeAutospacing="0" w:afterAutospacing="0"/>
        <w:jc w:val="left"/>
        <w:widowControl w:val="1"/>
        <w:keepNext w:val="1"/>
        <w:keepLines w:val="1"/>
      </w:pPr>
      <w:r>
        <w:rPr>
          <w:rFonts w:ascii="Times New Roman" w:hAnsi="Times New Roman" w:cs="Times New Roman"/>
          <w:b w:val="0"/>
          <w:i w:val="1"/>
          <w:color w:val="1F1F1F"/>
          <w:sz w:val="21"/>
          <w:szCs w:val="21"/>
        </w:rPr>
        <w:t xml:space="preserve">Medical Data Analysis / IT R&amp;D Intern · Wuhan, China</w:t>
      </w:r>
      <w:r>
        <w:rPr>
          <w:rFonts w:ascii="Times New Roman" w:hAnsi="Times New Roman" w:cs="Times New Roman"/>
          <w:b w:val="0"/>
          <w:i w:val="0"/>
          <w:color w:val="1F1F1F"/>
          <w:sz w:val="21"/>
          <w:szCs w:val="21"/>
        </w:rPr>
        <w:t xml:space="preserve"> | Jan – Mar 2026</w:t>
      </w:r>
    </w:p>
    <w:p>
      <w:pPr>
        <w:numPr>
          <w:ilvl w:val="0"/>
          <w:numId w:val="3"/>
        </w:numPr>
        <w:shd w:val="clear" w:fill="auto"/>
        <w:spacing w:before="0" w:beforeAutospacing="0" w:after="40" w:afterAutospacing="0" w:line="247" w:lineRule="auto"/>
        <w:ind w:left="465" w:hanging="360"/>
        <w:jc w:val="left"/>
        <w:widowControl w:val="1"/>
        <w:keepLines w:val="1"/>
      </w:pPr>
      <w:r>
        <w:rPr>
          <w:rFonts w:ascii="Times New Roman" w:hAnsi="Times New Roman" w:cs="Times New Roman"/>
          <w:b w:val="0"/>
          <w:i w:val="0"/>
          <w:color w:val="1F1F1F"/>
          <w:sz w:val="22"/>
          <w:szCs w:val="22"/>
        </w:rPr>
        <w:t xml:space="preserve">Used Python to process and analyse operational data, supported technical troubleshooting and contributed to internal healthcare IT workflows.</w:t>
      </w:r>
    </w:p>
    <w:p>
      <w:pPr>
        <w:numPr>
          <w:ilvl w:val="0"/>
          <w:numId w:val="3"/>
        </w:numPr>
        <w:shd w:val="clear" w:fill="auto"/>
        <w:spacing w:before="0" w:beforeAutospacing="0" w:after="40" w:afterAutospacing="0" w:line="247" w:lineRule="auto"/>
        <w:ind w:left="465" w:hanging="360"/>
        <w:jc w:val="left"/>
        <w:widowControl w:val="1"/>
        <w:keepLines w:val="1"/>
      </w:pPr>
      <w:r>
        <w:rPr>
          <w:rFonts w:ascii="Times New Roman" w:hAnsi="Times New Roman" w:cs="Times New Roman"/>
          <w:b w:val="0"/>
          <w:i w:val="0"/>
          <w:color w:val="1F1F1F"/>
          <w:sz w:val="22"/>
          <w:szCs w:val="22"/>
        </w:rPr>
        <w:t xml:space="preserve">Evaluated AI-assisted troubleshooting and organised internal knowledge-base content for more consistent technical support.</w:t>
      </w:r>
    </w:p>
    <w:p>
      <w:pPr>
        <w:shd w:val="clear" w:fill="auto"/>
        <w:spacing w:after="30" w:line="247" w:lineRule="auto" w:before="70" w:beforeAutospacing="0" w:afterAutospacing="0"/>
        <w:jc w:val="left"/>
        <w:widowControl w:val="1"/>
        <w:keepNext w:val="1"/>
        <w:keepLines w:val="1"/>
      </w:pPr>
      <w:r>
        <w:rPr>
          <w:rFonts w:ascii="Times New Roman" w:hAnsi="Times New Roman" w:cs="Times New Roman"/>
          <w:b w:val="1"/>
          <w:i w:val="0"/>
          <w:color w:val="1F1F1F"/>
          <w:sz w:val="22"/>
          <w:szCs w:val="22"/>
        </w:rPr>
        <w:t xml:space="preserve">Wuhan Dongfangyunjin Information Technology Co., Ltd.</w:t>
      </w:r>
    </w:p>
    <w:p>
      <w:pPr>
        <w:shd w:val="clear" w:fill="auto"/>
        <w:spacing w:after="50" w:line="247" w:lineRule="auto" w:before="0" w:beforeAutospacing="0" w:afterAutospacing="0"/>
        <w:jc w:val="left"/>
        <w:widowControl w:val="1"/>
        <w:keepNext w:val="1"/>
        <w:keepLines w:val="1"/>
      </w:pPr>
      <w:r>
        <w:rPr>
          <w:rFonts w:ascii="Times New Roman" w:hAnsi="Times New Roman" w:cs="Times New Roman"/>
          <w:b w:val="0"/>
          <w:i w:val="1"/>
          <w:color w:val="1F1F1F"/>
          <w:sz w:val="21"/>
          <w:szCs w:val="21"/>
        </w:rPr>
        <w:t xml:space="preserve">Backend and UI Programmer (Medical Devices) · Wuhan, China</w:t>
      </w:r>
      <w:r>
        <w:rPr>
          <w:rFonts w:ascii="Times New Roman" w:hAnsi="Times New Roman" w:cs="Times New Roman"/>
          <w:b w:val="0"/>
          <w:i w:val="0"/>
          <w:color w:val="1F1F1F"/>
          <w:sz w:val="21"/>
          <w:szCs w:val="21"/>
        </w:rPr>
        <w:t xml:space="preserve"> | Feb – Dec 2023</w:t>
      </w:r>
    </w:p>
    <w:p>
      <w:pPr>
        <w:numPr>
          <w:ilvl w:val="0"/>
          <w:numId w:val="3"/>
        </w:numPr>
        <w:shd w:val="clear" w:fill="auto"/>
        <w:spacing w:before="0" w:beforeAutospacing="0" w:after="40" w:afterAutospacing="0" w:line="247" w:lineRule="auto"/>
        <w:ind w:left="465" w:hanging="360"/>
        <w:jc w:val="left"/>
        <w:widowControl w:val="1"/>
        <w:keepLines w:val="1"/>
      </w:pPr>
      <w:r>
        <w:rPr>
          <w:rFonts w:ascii="Times New Roman" w:hAnsi="Times New Roman" w:cs="Times New Roman"/>
          <w:b w:val="0"/>
          <w:i w:val="0"/>
          <w:color w:val="1F1F1F"/>
          <w:sz w:val="22"/>
          <w:szCs w:val="22"/>
        </w:rPr>
        <w:t xml:space="preserve">Developed web interfaces and external API integrations for secure data exchange and partner bidding information; implemented RBAC user management with permission and account CRUD operations.</w:t>
      </w:r>
    </w:p>
    <w:p>
      <w:pPr>
        <w:pStyle w:val="3"/>
        <w:shd w:val="clear" w:fill="auto"/>
        <w:spacing w:before="120" w:after="65" w:line="247" w:lineRule="auto" w:beforeAutospacing="0" w:afterAutospacing="0"/>
        <w:jc w:val="left"/>
        <w:widowControl w:val="1"/>
        <w:keepNext w:val="1"/>
        <w:keepLines w:val="1"/>
        <w:pBdr>
          <w:top w:val="single" w:sz="8" w:space="5" w:color="A0A0A0"/>
        </w:pBdr>
      </w:pPr>
      <w:r>
        <w:rPr>
          <w:rFonts w:ascii="Times New Roman" w:hAnsi="Times New Roman" w:cs="Times New Roman"/>
          <w:b w:val="1"/>
          <w:i w:val="0"/>
          <w:color w:val="1F1F1F"/>
          <w:sz w:val="28"/>
          <w:szCs w:val="28"/>
        </w:rPr>
        <w:t xml:space="preserve">SELECTED TECHNICAL PROJECT</w:t>
      </w:r>
    </w:p>
    <w:p>
      <w:pPr>
        <w:shd w:val="clear" w:fill="auto"/>
        <w:spacing w:after="30" w:line="247" w:lineRule="auto" w:before="70" w:beforeAutospacing="0" w:afterAutospacing="0"/>
        <w:jc w:val="left"/>
        <w:widowControl w:val="1"/>
        <w:keepNext w:val="1"/>
        <w:keepLines w:val="1"/>
      </w:pPr>
      <w:r>
        <w:rPr>
          <w:rFonts w:ascii="Times New Roman" w:hAnsi="Times New Roman" w:cs="Times New Roman"/>
          <w:b w:val="1"/>
          <w:i w:val="0"/>
          <w:color w:val="1F1F1F"/>
          <w:sz w:val="22"/>
          <w:szCs w:val="22"/>
        </w:rPr>
        <w:t xml:space="preserve">HiAgent Intelligent HR System</w:t>
      </w:r>
    </w:p>
    <w:p>
      <w:pPr>
        <w:shd w:val="clear" w:fill="auto"/>
        <w:spacing w:after="50" w:line="247" w:lineRule="auto" w:before="0" w:beforeAutospacing="0" w:afterAutospacing="0"/>
        <w:jc w:val="left"/>
        <w:widowControl w:val="1"/>
        <w:keepNext w:val="1"/>
        <w:keepLines w:val="1"/>
      </w:pPr>
      <w:r>
        <w:rPr>
          <w:rFonts w:ascii="Times New Roman" w:hAnsi="Times New Roman" w:cs="Times New Roman"/>
          <w:b w:val="0"/>
          <w:i w:val="1"/>
          <w:color w:val="1F1F1F"/>
          <w:sz w:val="21"/>
          <w:szCs w:val="21"/>
        </w:rPr>
        <w:t xml:space="preserve">Lead Knowledge Base Engineer · XJTLU Hackathon</w:t>
      </w:r>
    </w:p>
    <w:p>
      <w:pPr>
        <w:numPr>
          <w:ilvl w:val="0"/>
          <w:numId w:val="3"/>
        </w:numPr>
        <w:shd w:val="clear" w:fill="auto"/>
        <w:spacing w:before="0" w:beforeAutospacing="0" w:after="40" w:afterAutospacing="0" w:line="247" w:lineRule="auto"/>
        <w:ind w:left="465" w:hanging="360"/>
        <w:jc w:val="left"/>
        <w:widowControl w:val="1"/>
        <w:keepLines w:val="1"/>
      </w:pPr>
      <w:r>
        <w:rPr>
          <w:rFonts w:ascii="Times New Roman" w:hAnsi="Times New Roman" w:cs="Times New Roman"/>
          <w:b w:val="0"/>
          <w:i w:val="0"/>
          <w:color w:val="1F1F1F"/>
          <w:sz w:val="22"/>
          <w:szCs w:val="22"/>
        </w:rPr>
        <w:t xml:space="preserve">Designed a retrieval-augmented candidate-evaluation workflow; curated job descriptions, CVs and interview records for vector retrieval and LLM interpretation.</w:t>
      </w:r>
    </w:p>
    <w:p>
      <w:pPr>
        <w:numPr>
          <w:ilvl w:val="0"/>
          <w:numId w:val="3"/>
        </w:numPr>
        <w:shd w:val="clear" w:fill="auto"/>
        <w:spacing w:before="0" w:beforeAutospacing="0" w:after="40" w:afterAutospacing="0" w:line="247" w:lineRule="auto"/>
        <w:ind w:left="465" w:hanging="360"/>
        <w:jc w:val="left"/>
        <w:widowControl w:val="1"/>
        <w:keepLines w:val="1"/>
      </w:pPr>
      <w:r>
        <w:rPr>
          <w:rFonts w:ascii="Times New Roman" w:hAnsi="Times New Roman" w:cs="Times New Roman"/>
          <w:b w:val="0"/>
          <w:i w:val="0"/>
          <w:color w:val="1F1F1F"/>
          <w:sz w:val="22"/>
          <w:szCs w:val="22"/>
        </w:rPr>
        <w:t xml:space="preserve">Integrated PDF/Word parsing with job-description analysis, candidate scoring and dynamic interview-question generation.</w:t>
      </w:r>
    </w:p>
    <w:p>
      <w:pPr>
        <w:pStyle w:val="3"/>
        <w:shd w:val="clear" w:fill="auto"/>
        <w:spacing w:before="120" w:after="65" w:line="247" w:lineRule="auto" w:beforeAutospacing="0" w:afterAutospacing="0"/>
        <w:jc w:val="left"/>
        <w:widowControl w:val="1"/>
        <w:keepNext w:val="1"/>
        <w:keepLines w:val="1"/>
        <w:pBdr>
          <w:top w:val="single" w:sz="8" w:space="5" w:color="A0A0A0"/>
        </w:pBdr>
      </w:pPr>
      <w:r>
        <w:rPr>
          <w:rFonts w:ascii="Times New Roman" w:hAnsi="Times New Roman" w:cs="Times New Roman"/>
          <w:b w:val="1"/>
          <w:i w:val="0"/>
          <w:color w:val="1F1F1F"/>
          <w:sz w:val="28"/>
          <w:szCs w:val="28"/>
        </w:rPr>
        <w:t xml:space="preserve">TECHNICAL SKILLS</w:t>
      </w:r>
    </w:p>
    <w:p>
      <w:pPr>
        <w:shd w:val="clear" w:fill="auto"/>
        <w:spacing w:after="45" w:line="247" w:lineRule="auto" w:before="0" w:beforeAutospacing="0" w:afterAutospacing="0"/>
        <w:jc w:val="left"/>
        <w:widowControl w:val="1"/>
        <w:keepLines w:val="1"/>
      </w:pPr>
      <w:r>
        <w:rPr>
          <w:rFonts w:ascii="Times New Roman" w:hAnsi="Times New Roman" w:cs="Times New Roman"/>
          <w:b w:val="0"/>
          <w:i w:val="0"/>
          <w:color w:val="1F1F1F"/>
          <w:sz w:val="22"/>
          <w:szCs w:val="22"/>
        </w:rPr>
        <w:t xml:space="preserve"/>
      </w:r>
      <w:r>
        <w:rPr>
          <w:rFonts w:ascii="Times New Roman" w:hAnsi="Times New Roman" w:cs="Times New Roman"/>
          <w:b w:val="1"/>
          <w:i w:val="0"/>
          <w:color w:val="1F1F1F"/>
          <w:sz w:val="22"/>
          <w:szCs w:val="22"/>
        </w:rPr>
        <w:t xml:space="preserve">Research and ML  </w:t>
      </w:r>
      <w:r>
        <w:rPr>
          <w:rFonts w:ascii="Times New Roman" w:hAnsi="Times New Roman" w:cs="Times New Roman"/>
          <w:b w:val="0"/>
          <w:i w:val="0"/>
          <w:color w:val="1F1F1F"/>
          <w:sz w:val="22"/>
          <w:szCs w:val="22"/>
        </w:rPr>
        <w:t xml:space="preserve">Python, PyTorch, model profiling, workload tracing, reproducible experiments, NLLB/LLM fine-tuning.</w:t>
      </w:r>
    </w:p>
    <w:p>
      <w:pPr>
        <w:shd w:val="clear" w:fill="auto"/>
        <w:spacing w:after="45" w:line="247" w:lineRule="auto" w:before="0" w:beforeAutospacing="0" w:afterAutospacing="0"/>
        <w:jc w:val="left"/>
        <w:widowControl w:val="1"/>
        <w:keepLines w:val="1"/>
      </w:pPr>
      <w:r>
        <w:rPr>
          <w:rFonts w:ascii="Times New Roman" w:hAnsi="Times New Roman" w:cs="Times New Roman"/>
          <w:b w:val="0"/>
          <w:i w:val="0"/>
          <w:color w:val="1F1F1F"/>
          <w:sz w:val="22"/>
          <w:szCs w:val="22"/>
        </w:rPr>
        <w:t xml:space="preserve"/>
      </w:r>
      <w:r>
        <w:rPr>
          <w:rFonts w:ascii="Times New Roman" w:hAnsi="Times New Roman" w:cs="Times New Roman"/>
          <w:b w:val="1"/>
          <w:i w:val="0"/>
          <w:color w:val="1F1F1F"/>
          <w:sz w:val="22"/>
          <w:szCs w:val="22"/>
        </w:rPr>
        <w:t xml:space="preserve">AI systems and hardware  </w:t>
      </w:r>
      <w:r>
        <w:rPr>
          <w:rFonts w:ascii="Times New Roman" w:hAnsi="Times New Roman" w:cs="Times New Roman"/>
          <w:b w:val="0"/>
          <w:i w:val="0"/>
          <w:color w:val="1F1F1F"/>
          <w:sz w:val="22"/>
          <w:szCs w:val="22"/>
        </w:rPr>
        <w:t xml:space="preserve">LPWM, world models, LLMCompass, SimPhony, microring-resonator photonic computing, hybrid photonic–electronic architectures.</w:t>
      </w:r>
    </w:p>
    <w:p>
      <w:pPr>
        <w:shd w:val="clear" w:fill="auto"/>
        <w:spacing w:after="45" w:line="247" w:lineRule="auto" w:before="0" w:beforeAutospacing="0" w:afterAutospacing="0"/>
        <w:jc w:val="left"/>
        <w:widowControl w:val="1"/>
        <w:keepLines w:val="1"/>
      </w:pPr>
      <w:r>
        <w:rPr>
          <w:rFonts w:ascii="Times New Roman" w:hAnsi="Times New Roman" w:cs="Times New Roman"/>
          <w:b w:val="0"/>
          <w:i w:val="0"/>
          <w:color w:val="1F1F1F"/>
          <w:sz w:val="22"/>
          <w:szCs w:val="22"/>
        </w:rPr>
        <w:t xml:space="preserve"/>
      </w:r>
      <w:r>
        <w:rPr>
          <w:rFonts w:ascii="Times New Roman" w:hAnsi="Times New Roman" w:cs="Times New Roman"/>
          <w:b w:val="1"/>
          <w:i w:val="0"/>
          <w:color w:val="1F1F1F"/>
          <w:sz w:val="22"/>
          <w:szCs w:val="22"/>
        </w:rPr>
        <w:t xml:space="preserve">Robotics and security  </w:t>
      </w:r>
      <w:r>
        <w:rPr>
          <w:rFonts w:ascii="Times New Roman" w:hAnsi="Times New Roman" w:cs="Times New Roman"/>
          <w:b w:val="0"/>
          <w:i w:val="0"/>
          <w:color w:val="1F1F1F"/>
          <w:sz w:val="22"/>
          <w:szCs w:val="22"/>
        </w:rPr>
        <w:t xml:space="preserve">ROS 2, PX4 SITL, Gazebo, Solidity, Hardhat, ethers.js, blockchain and permissioned-ledger prototyping.</w:t>
      </w:r>
    </w:p>
    <w:p>
      <w:pPr>
        <w:shd w:val="clear" w:fill="auto"/>
        <w:spacing w:after="45" w:line="247" w:lineRule="auto" w:before="0" w:beforeAutospacing="0" w:afterAutospacing="0"/>
        <w:jc w:val="left"/>
        <w:widowControl w:val="1"/>
        <w:keepLines w:val="1"/>
      </w:pPr>
      <w:r>
        <w:rPr>
          <w:rFonts w:ascii="Times New Roman" w:hAnsi="Times New Roman" w:cs="Times New Roman"/>
          <w:b w:val="0"/>
          <w:i w:val="0"/>
          <w:color w:val="1F1F1F"/>
          <w:sz w:val="22"/>
          <w:szCs w:val="22"/>
        </w:rPr>
        <w:t xml:space="preserve"/>
      </w:r>
      <w:r>
        <w:rPr>
          <w:rFonts w:ascii="Times New Roman" w:hAnsi="Times New Roman" w:cs="Times New Roman"/>
          <w:b w:val="1"/>
          <w:i w:val="0"/>
          <w:color w:val="1F1F1F"/>
          <w:sz w:val="22"/>
          <w:szCs w:val="22"/>
        </w:rPr>
        <w:t xml:space="preserve">Software  </w:t>
      </w:r>
      <w:r>
        <w:rPr>
          <w:rFonts w:ascii="Times New Roman" w:hAnsi="Times New Roman" w:cs="Times New Roman"/>
          <w:b w:val="0"/>
          <w:i w:val="0"/>
          <w:color w:val="1F1F1F"/>
          <w:sz w:val="22"/>
          <w:szCs w:val="22"/>
        </w:rPr>
        <w:t xml:space="preserve">Git, Linux, Java, SQL, REST APIs, LaTeX.</w:t>
      </w:r>
    </w:p>
    <w:p>
      <w:pPr>
        <w:pStyle w:val="3"/>
        <w:shd w:val="clear" w:fill="auto"/>
        <w:spacing w:before="120" w:after="65" w:line="247" w:lineRule="auto" w:beforeAutospacing="0" w:afterAutospacing="0"/>
        <w:jc w:val="left"/>
        <w:widowControl w:val="1"/>
        <w:keepNext w:val="1"/>
        <w:keepLines w:val="1"/>
        <w:pBdr>
          <w:top w:val="single" w:sz="8" w:space="5" w:color="A0A0A0"/>
        </w:pBdr>
      </w:pPr>
      <w:r>
        <w:rPr>
          <w:rFonts w:ascii="Times New Roman" w:hAnsi="Times New Roman" w:cs="Times New Roman"/>
          <w:b w:val="1"/>
          <w:i w:val="0"/>
          <w:color w:val="1F1F1F"/>
          <w:sz w:val="28"/>
          <w:szCs w:val="28"/>
        </w:rPr>
        <w:t xml:space="preserve">ADDITIONAL TRAINING AND HONOURS</w:t>
      </w:r>
    </w:p>
    <w:p>
      <w:pPr>
        <w:shd w:val="clear" w:fill="auto"/>
        <w:spacing w:after="30" w:line="247" w:lineRule="auto" w:before="70" w:beforeAutospacing="0" w:afterAutospacing="0"/>
        <w:jc w:val="left"/>
        <w:widowControl w:val="1"/>
        <w:keepNext w:val="1"/>
        <w:keepLines w:val="1"/>
      </w:pPr>
      <w:r>
        <w:rPr>
          <w:rFonts w:ascii="Times New Roman" w:hAnsi="Times New Roman" w:cs="Times New Roman"/>
          <w:b w:val="1"/>
          <w:i w:val="0"/>
          <w:color w:val="1F1F1F"/>
          <w:sz w:val="22"/>
          <w:szCs w:val="22"/>
        </w:rPr>
        <w:t xml:space="preserve">CEAIE Innovative Talents Science Training Programme</w:t>
      </w:r>
    </w:p>
    <w:p>
      <w:pPr>
        <w:shd w:val="clear" w:fill="auto"/>
        <w:spacing w:after="50" w:line="247" w:lineRule="auto" w:before="0" w:beforeAutospacing="0" w:afterAutospacing="0"/>
        <w:jc w:val="left"/>
        <w:widowControl w:val="1"/>
        <w:keepNext w:val="1"/>
        <w:keepLines w:val="1"/>
      </w:pPr>
      <w:r>
        <w:rPr>
          <w:rFonts w:ascii="Times New Roman" w:hAnsi="Times New Roman" w:cs="Times New Roman"/>
          <w:b w:val="0"/>
          <w:i w:val="1"/>
          <w:color w:val="1F1F1F"/>
          <w:sz w:val="21"/>
          <w:szCs w:val="21"/>
        </w:rPr>
        <w:t xml:space="preserve">Machine Learning, Network Security and Large Language Models</w:t>
      </w:r>
      <w:r>
        <w:rPr>
          <w:rFonts w:ascii="Times New Roman" w:hAnsi="Times New Roman" w:cs="Times New Roman"/>
          <w:b w:val="0"/>
          <w:i w:val="0"/>
          <w:color w:val="1F1F1F"/>
          <w:sz w:val="21"/>
          <w:szCs w:val="21"/>
        </w:rPr>
        <w:t xml:space="preserve"> | Mar – May 2025</w:t>
      </w:r>
    </w:p>
    <w:p>
      <w:pPr>
        <w:shd w:val="clear" w:fill="auto"/>
        <w:spacing w:after="45" w:line="247" w:lineRule="auto" w:before="0" w:beforeAutospacing="0" w:afterAutospacing="0"/>
        <w:jc w:val="left"/>
        <w:widowControl w:val="1"/>
        <w:keepLines w:val="1"/>
      </w:pPr>
      <w:r>
        <w:rPr>
          <w:rFonts w:ascii="Times New Roman" w:hAnsi="Times New Roman" w:cs="Times New Roman"/>
          <w:b w:val="0"/>
          <w:i w:val="0"/>
          <w:color w:val="1F1F1F"/>
          <w:sz w:val="22"/>
          <w:szCs w:val="22"/>
        </w:rPr>
        <w:t xml:space="preserve">Instructed by Prof. Pietro Liò (University of Cambridge); final grade 97.40 / A+.</w:t>
      </w:r>
    </w:p>
    <w:p>
      <w:pPr>
        <w:numPr>
          <w:ilvl w:val="0"/>
          <w:numId w:val="3"/>
        </w:numPr>
        <w:shd w:val="clear" w:fill="auto"/>
        <w:spacing w:before="0" w:beforeAutospacing="0" w:after="40" w:afterAutospacing="0" w:line="247" w:lineRule="auto"/>
        <w:ind w:left="465" w:hanging="360"/>
        <w:jc w:val="left"/>
        <w:widowControl w:val="1"/>
        <w:keepLines w:val="1"/>
      </w:pPr>
      <w:r>
        <w:rPr>
          <w:rFonts w:ascii="Times New Roman" w:hAnsi="Times New Roman" w:cs="Times New Roman"/>
          <w:b w:val="0"/>
          <w:i w:val="0"/>
          <w:color w:val="1F1F1F"/>
          <w:sz w:val="22"/>
          <w:szCs w:val="22"/>
        </w:rPr>
        <w:t xml:space="preserve">Best Presentation Award — ICRAI 2025, Nagoya, Japan.</w:t>
      </w:r>
    </w:p>
    <w:p>
      <w:pPr>
        <w:numPr>
          <w:ilvl w:val="0"/>
          <w:numId w:val="3"/>
        </w:numPr>
        <w:shd w:val="clear" w:fill="auto"/>
        <w:spacing w:before="0" w:beforeAutospacing="0" w:after="40" w:afterAutospacing="0" w:line="247" w:lineRule="auto"/>
        <w:ind w:left="465" w:hanging="360"/>
        <w:jc w:val="left"/>
        <w:widowControl w:val="1"/>
        <w:keepLines w:val="1"/>
      </w:pPr>
      <w:r>
        <w:rPr>
          <w:rFonts w:ascii="Times New Roman" w:hAnsi="Times New Roman" w:cs="Times New Roman"/>
          <w:b w:val="0"/>
          <w:i w:val="0"/>
          <w:color w:val="1F1F1F"/>
          <w:sz w:val="22"/>
          <w:szCs w:val="22"/>
        </w:rPr>
        <w:t xml:space="preserve">Jiangsu Province Anti-Drug Promotion Ambassador and Outstanding Anti-Drug Youth.</w:t>
      </w:r>
    </w:p>
    <w:sectPr>
      <w:pgSz w:w="12240" w:h="15840"/>
      <w:pgMar w:top="936" w:right="1080" w:bottom="936" w:left="1080" w:header="0" w:footer="720" w:gutter="0"/>
      <w:pgNumType w:start="1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1" w:fontKey="{AA815BDD-3AC9-43A0-A9DF-FDFF86E5ECF0}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  <w:embedRegular r:id="rId2" w:fontKey="{C1DE8298-9421-412E-B498-E6ED4A55E0D9}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  <w:embedRegular r:id="rId3" w:fontKey="{1C018770-7FA6-4BF3-AA2C-48BED4DBF65C}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  <w:embedRegular r:id="rId4" w:fontKey="{4762A938-0C77-47CB-8ACE-736B2BC41B16}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5" w:fontKey="{B20CE059-D807-46BE-BBF8-943AE8C7A30A}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  <w:embedRegular r:id="rId6" w:fontKey="{7B201E08-871F-43BA-A91A-87B6570AD6B5}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5E306ED"/>
    <w:multiLevelType w:val="multilevel"/>
    <w:tmpl w:val="B5E306ED"/>
    <w:lvl w:ilvl="0" w:tentative="0">
      <w:start w:val="1"/>
      <w:numFmt w:val="bullet"/>
      <w:lvlText w:val="●"/>
      <w:lvlJc w:val="left"/>
      <w:pPr>
        <w:ind w:left="465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1">
    <w:nsid w:val="BF205925"/>
    <w:multiLevelType w:val="multilevel"/>
    <w:tmpl w:val="BF205925"/>
    <w:lvl w:ilvl="0" w:tentative="0">
      <w:start w:val="1"/>
      <w:numFmt w:val="bullet"/>
      <w:lvlText w:val="●"/>
      <w:lvlJc w:val="left"/>
      <w:pPr>
        <w:ind w:left="465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2">
    <w:nsid w:val="CF092B84"/>
    <w:multiLevelType w:val="multilevel"/>
    <w:tmpl w:val="CF092B84"/>
    <w:lvl w:ilvl="0" w:tentative="0">
      <w:start w:val="1"/>
      <w:numFmt w:val="bullet"/>
      <w:lvlText w:val="●"/>
      <w:lvlJc w:val="left"/>
      <w:pPr>
        <w:ind w:left="465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3">
    <w:nsid w:val="0053208E"/>
    <w:multiLevelType w:val="multilevel"/>
    <w:tmpl w:val="0053208E"/>
    <w:lvl w:ilvl="0" w:tentative="0">
      <w:start w:val="1"/>
      <w:numFmt w:val="bullet"/>
      <w:lvlText w:val="●"/>
      <w:lvlJc w:val="left"/>
      <w:pPr>
        <w:ind w:left="465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4">
    <w:nsid w:val="03D62ECE"/>
    <w:multiLevelType w:val="multilevel"/>
    <w:tmpl w:val="03D62ECE"/>
    <w:lvl w:ilvl="0" w:tentative="0">
      <w:start w:val="1"/>
      <w:numFmt w:val="bullet"/>
      <w:lvlText w:val="●"/>
      <w:lvlJc w:val="left"/>
      <w:pPr>
        <w:ind w:left="465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5">
    <w:nsid w:val="25B654F3"/>
    <w:multiLevelType w:val="multilevel"/>
    <w:tmpl w:val="25B654F3"/>
    <w:lvl w:ilvl="0" w:tentative="0">
      <w:start w:val="1"/>
      <w:numFmt w:val="bullet"/>
      <w:lvlText w:val="●"/>
      <w:lvlJc w:val="left"/>
      <w:pPr>
        <w:ind w:left="465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6">
    <w:nsid w:val="59ADCABA"/>
    <w:multiLevelType w:val="multilevel"/>
    <w:tmpl w:val="59ADCABA"/>
    <w:lvl w:ilvl="0" w:tentative="0">
      <w:start w:val="1"/>
      <w:numFmt w:val="bullet"/>
      <w:lvlText w:val="●"/>
      <w:lvlJc w:val="left"/>
      <w:pPr>
        <w:ind w:left="465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7">
    <w:nsid w:val="72183CF9"/>
    <w:multiLevelType w:val="multilevel"/>
    <w:tmpl w:val="72183CF9"/>
    <w:lvl w:ilvl="0" w:tentative="0">
      <w:start w:val="1"/>
      <w:numFmt w:val="bullet"/>
      <w:lvlText w:val="●"/>
      <w:lvlJc w:val="left"/>
      <w:pPr>
        <w:ind w:left="465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num w:numId="1">
    <w:abstractNumId w:val="3"/>
  </w:num>
  <w:num w:numId="2">
    <w:abstractNumId w:val="2"/>
  </w:num>
  <w:num w:numId="3">
    <w:abstractNumId w:val="6"/>
  </w:num>
  <w:num w:numId="4">
    <w:abstractNumId w:val="1"/>
  </w:num>
  <w:num w:numId="5">
    <w:abstractNumId w:val="0"/>
  </w:num>
  <w:num w:numId="6">
    <w:abstractNumId w:val="4"/>
  </w:num>
  <w:num w:numId="7">
    <w:abstractNumId w:val="5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TrueTypeFonts/>
  <w:documentProtection w:enforcement="0"/>
  <w:defaultTabStop w:val="720"/>
  <w:compat>
    <w:useFELayout/>
    <w:compatSetting w:name="compatibilityMode" w:uri="http://schemas.microsoft.com/office/word" w:val="15"/>
  </w:compat>
  <w:rsids>
    <w:rsidRoot w:val="00000000"/>
    <w:rsid w:val="4A4948D0"/>
    <w:rsid w:val="79230F80"/>
    <w:rsid w:val="79E210C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unhideWhenUsed="0" w:uiPriority="0" w:semiHidden="0" w:name="Normal"/>
    <w:lsdException w:unhideWhenUsed="0" w:uiPriority="0" w:semiHidden="0" w:name="heading 1"/>
    <w:lsdException w:unhideWhenUsed="0" w:uiPriority="0" w:semiHidden="0" w:name="heading 2"/>
    <w:lsdException w:unhideWhenUsed="0" w:uiPriority="0" w:semiHidden="0" w:name="heading 3"/>
    <w:lsdException w:unhideWhenUsed="0" w:uiPriority="0" w:semiHidden="0" w:name="heading 4"/>
    <w:lsdException w:unhideWhenUsed="0" w:uiPriority="0" w:semiHidden="0" w:name="heading 5"/>
    <w:lsdException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iPriority w:val="0"/>
    <w:pPr>
      <w:widowControl w:val="0"/>
    </w:pPr>
    <w:rPr>
      <w:rFonts w:ascii="Arial" w:hAnsi="Arial" w:eastAsia="Arial" w:cs="Arial"/>
      <w:sz w:val="22"/>
      <w:szCs w:val="22"/>
    </w:rPr>
  </w:style>
  <w:style w:type="paragraph" w:styleId="2">
    <w:name w:val="heading 1"/>
    <w:basedOn w:val="1"/>
    <w:next w:val="1"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40" w:after="240"/>
    </w:pPr>
    <w:rPr>
      <w:b/>
      <w:bCs/>
      <w:sz w:val="48"/>
      <w:szCs w:val="48"/>
    </w:rPr>
  </w:style>
  <w:style w:type="paragraph" w:styleId="3">
    <w:name w:val="heading 2"/>
    <w:basedOn w:val="1"/>
    <w:next w:val="1"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25" w:after="225"/>
    </w:pPr>
    <w:rPr>
      <w:b/>
      <w:bCs/>
      <w:sz w:val="36"/>
      <w:szCs w:val="36"/>
    </w:rPr>
  </w:style>
  <w:style w:type="paragraph" w:styleId="4">
    <w:name w:val="heading 3"/>
    <w:basedOn w:val="1"/>
    <w:next w:val="1"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40" w:after="240"/>
    </w:pPr>
    <w:rPr>
      <w:b/>
      <w:bCs/>
      <w:sz w:val="28"/>
      <w:szCs w:val="28"/>
    </w:rPr>
  </w:style>
  <w:style w:type="paragraph" w:styleId="5">
    <w:name w:val="heading 4"/>
    <w:basedOn w:val="1"/>
    <w:next w:val="1"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55" w:after="255"/>
    </w:pPr>
    <w:rPr>
      <w:b/>
      <w:bCs/>
      <w:sz w:val="24"/>
      <w:szCs w:val="24"/>
    </w:rPr>
  </w:style>
  <w:style w:type="paragraph" w:styleId="6">
    <w:name w:val="heading 5"/>
    <w:basedOn w:val="1"/>
    <w:next w:val="1"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55" w:after="255"/>
    </w:pPr>
    <w:rPr>
      <w:b/>
      <w:bCs/>
      <w:sz w:val="18"/>
      <w:szCs w:val="18"/>
    </w:rPr>
  </w:style>
  <w:style w:type="paragraph" w:styleId="7">
    <w:name w:val="heading 6"/>
    <w:basedOn w:val="1"/>
    <w:next w:val="1"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360" w:after="360"/>
    </w:pPr>
    <w:rPr>
      <w:b/>
      <w:bCs/>
      <w:sz w:val="16"/>
      <w:szCs w:val="16"/>
    </w:rPr>
  </w:style>
  <w:style w:type="character" w:default="1" w:styleId="11">
    <w:name w:val="Default Paragraph Font"/>
    <w:semiHidden/>
    <w:qFormat/>
    <w:uiPriority w:val="0"/>
  </w:style>
  <w:style w:type="table" w:default="1" w:styleId="10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Subtitle"/>
    <w:basedOn w:val="1"/>
    <w:next w:val="1"/>
    <w:uiPriority w:val="0"/>
    <w:pPr>
      <w:keepNext/>
      <w:keepLines/>
      <w:pageBreakBefore w:val="0"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9">
    <w:name w:val="Title"/>
    <w:basedOn w:val="1"/>
    <w:next w:val="1"/>
    <w:uiPriority w:val="0"/>
    <w:pPr>
      <w:keepNext/>
      <w:keepLines/>
      <w:pageBreakBefore w:val="0"/>
      <w:spacing w:before="480" w:after="120"/>
    </w:pPr>
    <w:rPr>
      <w:b/>
      <w:bCs/>
      <w:sz w:val="72"/>
      <w:szCs w:val="72"/>
    </w:rPr>
  </w:style>
  <w:style w:type="table" w:customStyle="1" w:styleId="12">
    <w:name w:val="TableNormal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2</Pages>
  <Words>566</Words>
  <Characters>3881</Characters>
  <TotalTime>5</TotalTime>
  <ScaleCrop>false</ScaleCrop>
  <LinksUpToDate>false</LinksUpToDate>
  <CharactersWithSpaces>4403</CharactersWithSpaces>
  <Application>WPS Office_12.1.0.25225_F1E327BC-269C-435d-A152-05C5408002CA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2026-03-06T10:37:00Z</dcterms:created>
  <dc:creator>Administrator</dc:creator>
  <cp:lastModifiedBy>我是谁，我在哪里</cp:lastModifiedBy>
  <dcterms:modified xsi:type="dcterms:W3CDTF">2026-03-09T14:08:27Z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eyJoZGlkIjoiN2M2OTQ1OTY1Y2EzNTdmMWIxOTNmZWNhODNlYjBhNTEiLCJ1c2VySWQiOiIzOTA0NDIwNjYifQ==</vt:lpwstr>
  </property>
  <property fmtid="{D5CDD505-2E9C-101B-9397-08002B2CF9AE}" pid="3" name="KSOProductBuildVer">
    <vt:lpwstr>2052-12.1.0.25225</vt:lpwstr>
  </property>
  <property fmtid="{D5CDD505-2E9C-101B-9397-08002B2CF9AE}" pid="4" name="ICV">
    <vt:lpwstr>F1AD86A5D10F4D93A78C6A92FCEEAADF_12</vt:lpwstr>
  </property>
</Properties>
</file>