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Liberation Serif" w:hAnsi="Liberation Serif" w:eastAsia="Times New Roman" w:cs="Times New Roman"/>
          <w:b/>
          <w:caps/>
          <w:spacing w:val="40"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caps/>
          <w:spacing w:val="40"/>
          <w:sz w:val="24"/>
          <w:szCs w:val="24"/>
          <w:lang w:eastAsia="ru-RU"/>
        </w:rPr>
        <w:t xml:space="preserve">муниципальное АВТОНОМНОЕ УЧРЕЖДЕНИЕ</w:t>
      </w:r>
      <w:r>
        <w:rPr>
          <w:rFonts w:ascii="Liberation Serif" w:hAnsi="Liberation Serif" w:eastAsia="Times New Roman" w:cs="Times New Roman"/>
          <w:b/>
          <w:caps/>
          <w:spacing w:val="40"/>
          <w:sz w:val="24"/>
          <w:szCs w:val="24"/>
          <w:lang w:eastAsia="ru-RU"/>
        </w:rPr>
        <w:t xml:space="preserve">ДОПОЛНИТЕЛЬНОГО ОБРАЗОВАНИЯ</w:t>
      </w:r>
      <w:r>
        <w:rPr>
          <w:rFonts w:ascii="Liberation Serif" w:hAnsi="Liberation Serif" w:eastAsia="Times New Roman" w:cs="Times New Roman"/>
          <w:b/>
          <w:caps/>
          <w:spacing w:val="40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caps/>
          <w:spacing w:val="40"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Liberation Serif" w:hAnsi="Liberation Serif" w:eastAsia="Times New Roman" w:cs="Times New Roman"/>
          <w:b/>
          <w:caps/>
          <w:spacing w:val="20"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caps/>
          <w:spacing w:val="20"/>
          <w:sz w:val="24"/>
          <w:szCs w:val="24"/>
          <w:lang w:eastAsia="ru-RU"/>
        </w:rPr>
        <w:t xml:space="preserve">ПУРОВСКАЯ РАЙОННАЯ спортИВНАЯ ШКОЛ</w:t>
      </w:r>
      <w:r>
        <w:rPr>
          <w:rFonts w:ascii="Liberation Serif" w:hAnsi="Liberation Serif" w:eastAsia="Times New Roman" w:cs="Times New Roman"/>
          <w:b/>
          <w:caps/>
          <w:spacing w:val="20"/>
          <w:sz w:val="24"/>
          <w:szCs w:val="24"/>
          <w:lang w:eastAsia="ru-RU"/>
        </w:rPr>
        <w:t xml:space="preserve">А ОЛИМПИЙСКОГО РЕЗЕРВА «ФАКЕЛ</w:t>
      </w:r>
      <w:r>
        <w:rPr>
          <w:rFonts w:ascii="Liberation Serif" w:hAnsi="Liberation Serif" w:eastAsia="Times New Roman" w:cs="Times New Roman"/>
          <w:b/>
          <w:caps/>
          <w:spacing w:val="20"/>
          <w:sz w:val="24"/>
          <w:szCs w:val="24"/>
          <w:lang w:eastAsia="ru-RU"/>
        </w:rPr>
        <w:t xml:space="preserve">»</w:t>
      </w:r>
      <w:r>
        <w:rPr>
          <w:rFonts w:ascii="Liberation Serif" w:hAnsi="Liberation Serif" w:eastAsia="Times New Roman" w:cs="Times New Roman"/>
          <w:b/>
          <w:caps/>
          <w:spacing w:val="20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caps/>
          <w:spacing w:val="20"/>
          <w:sz w:val="24"/>
          <w:szCs w:val="24"/>
          <w:lang w:eastAsia="ru-RU"/>
        </w:rPr>
      </w:r>
    </w:p>
    <w:p>
      <w:pPr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ind w:firstLine="4962"/>
        <w:jc w:val="center"/>
        <w:spacing w:after="0"/>
        <w:rPr>
          <w:rFonts w:ascii="Liberation Serif" w:hAnsi="Liberation Serif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bCs/>
          <w:sz w:val="24"/>
          <w:szCs w:val="24"/>
          <w:lang w:eastAsia="ru-RU"/>
        </w:rPr>
        <w:t xml:space="preserve">УТВЕРЖДАЮ</w:t>
      </w:r>
      <w:r>
        <w:rPr>
          <w:rFonts w:ascii="Liberation Serif" w:hAnsi="Liberation Serif" w:eastAsia="Times New Roman" w:cs="Times New Roman"/>
          <w:b/>
          <w:bCs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bCs/>
          <w:sz w:val="24"/>
          <w:szCs w:val="24"/>
          <w:lang w:eastAsia="ru-RU"/>
        </w:rPr>
      </w:r>
    </w:p>
    <w:p>
      <w:pPr>
        <w:ind w:left="5670"/>
        <w:jc w:val="both"/>
        <w:spacing w:after="0"/>
        <w:rPr>
          <w:rFonts w:ascii="Liberation Serif" w:hAnsi="Liberation Serif" w:eastAsia="Times New Roman" w:cs="Times New Roman"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Директор МАУ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ДО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Пуровская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районная          СШОР «Факел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»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</w:p>
    <w:p>
      <w:pPr>
        <w:jc w:val="center"/>
        <w:spacing w:after="0"/>
        <w:rPr>
          <w:rFonts w:ascii="Liberation Serif" w:hAnsi="Liberation Serif" w:eastAsia="Times New Roman" w:cs="Times New Roman"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                                                                        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         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 ________________М.В. Елесина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</w:p>
    <w:p>
      <w:pPr>
        <w:jc w:val="center"/>
        <w:spacing w:after="0"/>
        <w:rPr>
          <w:rFonts w:ascii="Liberation Serif" w:hAnsi="Liberation Serif" w:eastAsia="Times New Roman" w:cs="Times New Roman"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                                                         М.П.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</w:p>
    <w:p>
      <w:pPr>
        <w:jc w:val="center"/>
        <w:spacing w:after="0" w:line="360" w:lineRule="auto"/>
        <w:rPr>
          <w:rFonts w:ascii="Liberation Serif" w:hAnsi="Liberation Serif" w:eastAsia="Times New Roman" w:cs="Times New Roman"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                                         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                «       </w:t>
      </w:r>
      <w:bookmarkStart w:id="0" w:name="_GoBack"/>
      <w:r/>
      <w:bookmarkEnd w:id="0"/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» апреля 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2026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г.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  <w:t xml:space="preserve">  </w:t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</w:p>
    <w:p>
      <w:pPr>
        <w:jc w:val="center"/>
        <w:spacing w:after="0" w:line="360" w:lineRule="auto"/>
        <w:rPr>
          <w:rFonts w:ascii="Liberation Serif" w:hAnsi="Liberation Serif" w:eastAsia="Times New Roman" w:cs="Times New Roman"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  <w:t xml:space="preserve">ДОКУМЕНТАЦИЯ О ПРОВЕД</w:t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  <w:t xml:space="preserve">ЕНИИ ЗАКУПКИ У ЕДИНСТВЕННОГО ПОСТАВЩИКА (ПОДРЯДЧИКА, ИСПОЛНИТЕЛЯ)</w:t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  <w:t xml:space="preserve"> ТОЛЬКО У МСП</w:t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pP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PT Astra Serif" w:hAnsi="PT Astra Serif" w:eastAsia="Calibri" w:cs="Liberation Sans"/>
          <w:b/>
          <w:bCs/>
          <w:sz w:val="24"/>
          <w:szCs w:val="24"/>
        </w:rPr>
      </w:pPr>
      <w:r>
        <w:rPr>
          <w:rFonts w:ascii="PT Astra Serif" w:hAnsi="PT Astra Serif" w:eastAsia="Calibri" w:cs="Liberation Sans"/>
          <w:b/>
          <w:sz w:val="24"/>
          <w:szCs w:val="24"/>
          <w:lang w:eastAsia="ru-RU"/>
        </w:rPr>
        <w:t xml:space="preserve">П</w:t>
      </w:r>
      <w:r>
        <w:rPr>
          <w:rFonts w:ascii="PT Astra Serif" w:hAnsi="PT Astra Serif" w:eastAsia="Calibri" w:cs="Liberation Sans"/>
          <w:b/>
          <w:bCs/>
          <w:sz w:val="24"/>
          <w:szCs w:val="24"/>
          <w:lang w:eastAsia="ru-RU"/>
        </w:rPr>
        <w:t xml:space="preserve">риобретение Б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уквы с контурной подсветкой « СПОРТИВНАЯ ШКОЛА ОЛИМПИЙСКОГО РЕЗЕРВА» и «МЕСТА ТВОИХ ПОБЕД», Буквы «Факел» с логотипо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м.</w:t>
      </w:r>
      <w:r>
        <w:rPr>
          <w:rFonts w:ascii="PT Astra Serif" w:hAnsi="PT Astra Serif" w:eastAsia="Calibri" w:cs="Liberation Sans"/>
          <w:b/>
          <w:bCs/>
          <w:sz w:val="24"/>
          <w:szCs w:val="24"/>
          <w:lang w:eastAsia="ru-RU"/>
        </w:rPr>
        <w:t xml:space="preserve"> </w:t>
      </w:r>
      <w:r>
        <w:rPr>
          <w:rFonts w:ascii="PT Astra Serif" w:hAnsi="PT Astra Serif" w:eastAsia="Calibri" w:cs="Liberation Sans"/>
          <w:b/>
          <w:bCs/>
          <w:sz w:val="24"/>
          <w:szCs w:val="24"/>
          <w:lang w:eastAsia="ar-SA"/>
        </w:rPr>
      </w:r>
      <w:r>
        <w:rPr>
          <w:rFonts w:ascii="PT Astra Serif" w:hAnsi="PT Astra Serif" w:eastAsia="Calibri" w:cs="Liberation Sans"/>
          <w:b/>
          <w:bCs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+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Тарко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-Сале 2026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firstLine="0"/>
        <w:jc w:val="left"/>
        <w:keepNext/>
        <w:spacing w:after="0" w:line="240" w:lineRule="auto"/>
        <w:rPr>
          <w:rFonts w:ascii="Liberation Serif" w:hAnsi="Liberation Serif" w:eastAsia="Arial" w:cs="Times New Roman"/>
          <w:b/>
          <w:bCs/>
          <w:sz w:val="24"/>
          <w:szCs w:val="24"/>
          <w:lang w:eastAsia="ru-RU"/>
        </w:rPr>
        <w:outlineLvl w:val="0"/>
      </w:pPr>
      <w:r>
        <w:rPr>
          <w:rFonts w:ascii="Liberation Serif" w:hAnsi="Liberation Serif" w:eastAsia="Arial" w:cs="Times New Roman"/>
          <w:b/>
          <w:bCs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bCs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bCs/>
          <w:sz w:val="24"/>
          <w:szCs w:val="24"/>
          <w:lang w:eastAsia="ru-RU"/>
        </w:rPr>
      </w:r>
    </w:p>
    <w:p>
      <w:pPr>
        <w:ind w:firstLine="0"/>
        <w:jc w:val="left"/>
        <w:keepNext/>
        <w:spacing w:after="0" w:line="240" w:lineRule="auto"/>
        <w:rPr>
          <w:rFonts w:ascii="Liberation Serif" w:hAnsi="Liberation Serif" w:eastAsia="Arial" w:cs="Times New Roman"/>
          <w:b/>
          <w:bCs/>
          <w:sz w:val="24"/>
          <w:szCs w:val="24"/>
          <w:lang w:eastAsia="ru-RU"/>
        </w:rPr>
        <w:outlineLvl w:val="0"/>
      </w:pP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bCs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bCs/>
          <w:sz w:val="24"/>
          <w:szCs w:val="24"/>
          <w:lang w:eastAsia="ru-RU"/>
        </w:rPr>
      </w:r>
    </w:p>
    <w:p>
      <w:pPr>
        <w:ind w:firstLine="720"/>
        <w:jc w:val="center"/>
        <w:keepNext/>
        <w:spacing w:after="0" w:line="240" w:lineRule="auto"/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outlineLvl w:val="0"/>
      </w:pP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1. Общие положения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</w:p>
    <w:p>
      <w:pPr>
        <w:ind w:firstLine="709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9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1.1. Настоящее Типовое положение о закупке товаров, работ, услуг (далее - Положение) разработано в соответствии со статьей 2 </w:t>
      </w:r>
      <w:hyperlink r:id="rId9" w:tooltip="http://internet.garant.ru/document/redirect/12188083/22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Федерального закона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18 июля 2011 года № 223-ФЗ                «О закупках товаров, работ, услуг отдельными видами юридических лиц».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left="-130" w:firstLine="85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" w:name="anchor12"/>
      <w:r/>
      <w:bookmarkEnd w:id="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1.2. При закупке товаров, работ, услуг Заказчик руководствуется </w:t>
      </w:r>
      <w:hyperlink r:id="rId10" w:tooltip="http://internet.garant.ru/document/redirect/10103000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Конституцией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Российской Федерации, </w:t>
      </w:r>
      <w:hyperlink r:id="rId11" w:tooltip="http://internet.garant.ru/document/redirect/10164072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Гражданским кодексом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Российской Федерации, </w:t>
      </w:r>
      <w:hyperlink r:id="rId12" w:tooltip="http://internet.garant.ru/document/redirect/12188083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Федеральным законом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18 июля 2011 года № 223-ФЗ «О закупках товаров, работ, услуг отдельными видами юридических лиц» (далее – Закон № 223-ФЗ), другими федеральными законами и иными нормативными правовыми актами Российской Федерации и настоящим Положением.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left="-130" w:firstLine="85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" w:name="anchor13"/>
      <w:r/>
      <w:bookmarkEnd w:id="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1.3. Настоящее Положение регламентирует закупочную деятельност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ь Заказчика и содержит требования к закупке, в том числе порядок подготовки и проведения процедур закупки (включая способы закупки) и условия их применения, порядок заключения и исполнения договоров, а также иные связанные с обеспечением закупки положения.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left="-130" w:firstLine="85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" w:name="anchor14"/>
      <w:r/>
      <w:bookmarkEnd w:id="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1.4. Положение при необходимости может быть изменено уполномоченным органом                  (</w:t>
      </w:r>
      <w:hyperlink r:id="rId13" w:tooltip="http://internet.garant.ru/document/redirect/12188083/23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часть 3 статьи 2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1.5.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Положение о закупке регулирует отношения, связанные с осуществлением закупок товаров, работ, услуг в целях своевременного и полного удовлетворения потребностей Заказчика в товарах, работах, услугах, в том числе для их коммерческого использова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ния, с необходимыми показателями цены, качества и надежности, эффективного использования денежных средств, расширения возможностей участия юридических и физических лиц в закупке товаров, работ, услуг и стимулирование такого участия, развития добросовестной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конкуренции, обеспечения гласности и прозрачности закупки, предотвращения коррупции и других злоупотреблений.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" w:name="anchor16"/>
      <w:r/>
      <w:bookmarkEnd w:id="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1.6. Настоящее Положение не распространяется на отношения, связанные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" w:name="anchor161"/>
      <w:r/>
      <w:bookmarkEnd w:id="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куплей-продажей ценных бумаг, приобретением долей в уставном (складочном) капитале хозяйственных товариществ, обществ и паев в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паевых фондах производственных кооперативов, валютных ценностей, драгоценных металлов, а также заключением договоров, являющихся производными финансовыми инструментами (за исключением договоров, которые заключаются вне сферы биржевой торговли и исполнение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обязательств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 которым предусматривает поставки товаров);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" w:name="anchor162"/>
      <w:r/>
      <w:bookmarkEnd w:id="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приобретением Заказчиком биржевых товаров на товарной бирже в соответствии с законодательством о товарных биржах и биржевой торговле;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" w:name="anchor163"/>
      <w:r/>
      <w:bookmarkEnd w:id="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осуществлением Заказчиком закупок товаров, работ, услуг в соответствии с </w:t>
      </w:r>
      <w:hyperlink r:id="rId14" w:tooltip="http://internet.garant.ru/document/redirect/70353464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Федеральным законом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5 апреля 2013 года № 44-ФЗ «О контрактной системе в сфере закупок товаров, работ, услуг для обеспечения государственных и муниципальных нужд» (далее – Закон № 44-ФЗ);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" w:name="anchor164"/>
      <w:r/>
      <w:bookmarkEnd w:id="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закупкой в области военно-технического сотрудничества;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" w:name="anchor165"/>
      <w:r/>
      <w:bookmarkEnd w:id="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закупкой товаров, работ, услуг в соответствии с международным договором Российской Федерации, если таким договором предусмотрен иной порядок определения поставщиков (подрядчиков, исполнителей) таких товаров, работ,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" w:name="anchor166"/>
      <w:r/>
      <w:bookmarkEnd w:id="1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осуществлением Заказчиком отбора аудиторской организации для проведения обязательного аудита бухгалтерской (финансовой) отчетности заказчика в соответствии со </w:t>
      </w:r>
      <w:hyperlink r:id="rId15" w:tooltip="http://internet.garant.ru/document/redirect/12164283/5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статьей 5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Федерального закона от 30 декабря 2008 года № 307-ФЗ «Об аудиторской деятельности»;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" w:name="anchor167"/>
      <w:r/>
      <w:bookmarkEnd w:id="1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заключением и исполнением договоров в соответствии с законодательством Российской Федерации об электроэнергетике, являющихся обязательными для участников рынка обращения электрической энергии и (или) мощности;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</w:pPr>
      <w:r/>
      <w:bookmarkStart w:id="12" w:name="anchor168"/>
      <w:r/>
      <w:bookmarkEnd w:id="12"/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8) осуществлением кредитной организацией и государственной корпорацией развития «ВЭБ</w:t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.Р</w:t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Ф» лизинговых операций и межбанковских операций, в том числе с иностранными банками;</w:t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" w:name="anchor169"/>
      <w:r/>
      <w:bookmarkEnd w:id="1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9) определением, избранием и деятельностью представителя владельцев облигаций в соответствии с законодательством Российской Федерации о ценных бумагах;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" w:name="anchor1610"/>
      <w:r/>
      <w:bookmarkEnd w:id="1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10) открытием головным исполнителем поставок продукции по государственному оборонному заказу, исполнителем, участвующим в поставках продукции по государственному оборонному заказу, в уполномоченном банке отдельного счета и заключением ими с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уполномоченным банком договоров о банковском сопровождении сопровождаемой сделки в соответствии с </w:t>
      </w:r>
      <w:hyperlink r:id="rId16" w:tooltip="http://internet.garant.ru/document/redirect/70291366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Федеральным законом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29 декабря 2012 года № 275-ФЗ «О государственном оборонном заказе»;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" w:name="anchor1611"/>
      <w:r/>
      <w:bookmarkEnd w:id="1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11) исполнением Заказчиком заключенного с иностранным юридическим лицом договора, предметом которого являются поставка товаров, выполнение работ, оказание услуг за пределами Российской Федерации;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" w:name="anchor1612"/>
      <w:r/>
      <w:bookmarkEnd w:id="1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12) осуществлением Заказчиком закупок товаров, работ, услуг  указанных в </w:t>
      </w:r>
      <w:hyperlink r:id="rId17" w:tooltip="http://internet.garant.ru/document/redirect/12188083/12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части 2 статьи 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 юридических лиц, которые признаются взаимозависимыми с ним лицами в соответствии с </w:t>
      </w:r>
      <w:hyperlink r:id="rId18" w:tooltip="http://internet.garant.ru/document/redirect/10900200/2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Налоговым кодексом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Российской Федерации, у иных юридических лиц, которые признаются взаимозависимыми с ним лицами в соответствии с названным Кодексом, если закупки осуществляются в целях обеспечения единого технологического процесса.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Перечень указанных лиц предусмотренных настоящим подпунктом юридических лиц, а также обоснование их включения в данный перечень определяются приложением к настоящему Положению;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" w:name="anchor1613"/>
      <w:r/>
      <w:bookmarkEnd w:id="1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13) закупкой товаров, работ, услуг юридическим лицом, зарегистрированным на территории иностранного государства, в целях осуществления своей деятельности на территории иностранного государства;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" w:name="anchor1614"/>
      <w:r/>
      <w:bookmarkEnd w:id="1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14) осуществлением Зака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зчиком отбора субъекта оценочной деятельности для проведения в соответствии с законодательством Российской Федерации об оценочной деятельности оценки объектов оценки в целях определения размера платы за публичный сервитут, устанавливаемый в соответствии с </w:t>
      </w:r>
      <w:hyperlink r:id="rId19" w:tooltip="http://internet.garant.ru/document/redirect/72005498/50007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земельным законодательством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" w:name="anchor1615"/>
      <w:r/>
      <w:bookmarkEnd w:id="1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15) совместной инвестиционной деятельностью, осуществляемой на основании договора инвестиционного товарищества, предусматривающего возврат товарищу стоимости его вклада в общее имущество товарищей (в денежной форме).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" w:name="anchor17"/>
      <w:r/>
      <w:bookmarkEnd w:id="2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1.7. При закупке товаров, работ, услуг Заказчик руководствуется следующими принципами: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" w:name="anchor171"/>
      <w:r/>
      <w:bookmarkEnd w:id="2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информационная открытость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" w:name="anchor172"/>
      <w:r/>
      <w:bookmarkEnd w:id="2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равноправие, справедливость, отсутствие дискриминации и необоснованных ограничений конкуренции по отношению к участникам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3" w:name="anchor173"/>
      <w:r/>
      <w:bookmarkEnd w:id="2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целевое и экономически эффективное расходование денежных средств на приобретение товаров, работ, услуг (с учетом, при необходимости, стоимости жизненного цикла закупаемой продукции) и реализация мер, направленных на сокращение издержек Заказчика;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4" w:name="anchor174"/>
      <w:r/>
      <w:bookmarkEnd w:id="2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отсутствие ограничения допуска к участию в закупке путем установления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неизмеряемых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требований к участникам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1.8. Для определения поставщика (исполнителя, подрядчика) по результатам проведения конкурентной закупки Заказчик создает комиссию по осуществлению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1.9. Руководитель Заказчика, член комиссии обязаны при осуществлении закупок принимать меры по предотвращению и урегулированию конфликта интересов в соответствии с </w:t>
      </w:r>
      <w:hyperlink r:id="rId20" w:tooltip="http://internet.garant.ru/document/redirect/12164203/0" w:history="1">
        <w:r>
          <w:rPr>
            <w:rStyle w:val="843"/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Федеральным законом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25 декабря 2008 года № 273-ФЗ «О противодействии коррупции».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1.10. Деятельность комиссии регламентируется Положением о комиссии, которое утверждается приказом Заказчика. В положении о комиссии должны быть отражены: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порядок утверждения и изменения состава комиссии;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периодичность ротации комиссии;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состав комиссии и круг компетенций ее членов;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требования к членам комиссии;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функции комиссии при проведении закупки каждым из способов, предусмотренных настоящим Положением;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права и обязанности членов комиссии;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порядок организации работы комиссии;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8) порядок принятия решений комиссией;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9) иные сведения.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1.11. Численный состав комиссии не может быть менее пяти человек.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1.12. Членами комиссии не могут быть: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rPr>
          <w:rFonts w:ascii="Liberation Serif" w:hAnsi="Liberation Serif" w:eastAsia="Arial" w:cs="Times New Roman"/>
          <w:sz w:val="24"/>
          <w:szCs w:val="24"/>
          <w:lang w:eastAsia="ru-RU"/>
        </w:rPr>
        <w:sectPr>
          <w:footnotePr/>
          <w:endnotePr/>
          <w:type w:val="nextPage"/>
          <w:pgSz w:w="11906" w:h="16838" w:orient="portrait"/>
          <w:pgMar w:top="794" w:right="794" w:bottom="794" w:left="794" w:header="720" w:footer="720" w:gutter="0"/>
          <w:cols w:num="1" w:sep="0" w:space="720" w:equalWidth="1"/>
          <w:docGrid w:linePitch="360"/>
        </w:sect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физические лица, имеющие личную заинтересованность в результатах закупки (определения поставщика (исполнителя, подрядчика) при осуществлении конкурентной закупки), в том числе физические лица, подавшие заявки на участие в закупке,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либо состоящие в трудовых отношениях с организациями или физическими лицами, подавшими данные заявки, либо являющиеся управляющими организаций, подавших заявки на участие в закупке. Понятие «личная заинтересованность» используется в значении, указанном в </w:t>
      </w:r>
      <w:hyperlink r:id="rId21" w:tooltip="http://internet.garant.ru/document/redirect/12164203/1002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Федеральном законе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25 декабря 2008 года № 273-ФЗ «О противодействии коррупции»;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физические лица, являющиеся участниками (акционерами) организаций, подавших заявки на участие в закупке, членами их органов управления, кредиторами участников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5" w:name="anchor118"/>
      <w:r/>
      <w:bookmarkEnd w:id="2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1.13. Член комиссии обязан незамедлительно сообщить заказчику о возникновении обстоятельств, предусмотренных </w:t>
      </w:r>
      <w:hyperlink r:id="rId22" w:tooltip="#anchor117" w:anchor="anchor117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пунктом 1.12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Положения.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случае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выявления в составе комиссии физических лиц, указанных в пункте 1.12 настоящего Положения, заказчик обязан незамедлительно заменить их другими физическими лицами, соответствующими требованиям, предусмотренным положениями пунктом 1.12 настоящего Положения.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" w:name="anchor111"/>
      <w:r/>
      <w:bookmarkEnd w:id="2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1.14. Комиссия имеет право привлекать экспертов для разрешения возникающих при осуществлении ее деятельности вопросов, требующих специальных знаний и навыков.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7" w:name="anchor112"/>
      <w:r/>
      <w:bookmarkEnd w:id="2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1.15. Комиссия правомочна осуществлять свои функции, если на заседании комиссии п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рисутствует не менее чем пятьдесят процентов общего числа ее членов. Члены комиссии должны быть своевременно уведомлены председателем комиссии (в отсутствие председателя комиссии лицом, его замещающим) о месте, дате и времени проведения заседания комиссии.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8" w:name="anchor113"/>
      <w:r/>
      <w:bookmarkEnd w:id="2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1.16. Принятие решения членами комиссии путем проведения заочного голосования, а также делегирование ими своих полномочий иным лицам не допускается.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9" w:name="anchor114"/>
      <w:r/>
      <w:bookmarkEnd w:id="2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1.17. Для проведения закупки у единственного поставщика (подрядчика, исполнителя) Заказчик при необходимости создает комиссию по осуществлению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0" w:name="anchor115"/>
      <w:r/>
      <w:bookmarkEnd w:id="3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1.18. Настоящее Положение о закупке, а также вносимые в него изменения подлежат обязательному размещению в Единой информационной системе (далее - ЕИС), на официальном сайте не позднее чем в течение пятнадцати дней со дня утверждения.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center"/>
        <w:keepNext/>
        <w:spacing w:after="0" w:line="240" w:lineRule="auto"/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outlineLvl w:val="0"/>
      </w:pPr>
      <w:r/>
      <w:bookmarkStart w:id="31" w:name="anchor200"/>
      <w:r/>
      <w:bookmarkEnd w:id="31"/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2. Требования к участникам закупки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2" w:name="anchor21"/>
      <w:r/>
      <w:bookmarkEnd w:id="3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2.1. Участником закупки может выступать: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любое юридическое лицо или несколько юридичес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ких лиц, выступающих на стороне одного участника закупки,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</w:t>
      </w:r>
      <w:hyperlink r:id="rId23" w:tooltip="http://internet.garant.ru/document/redirect/404991865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Федеральным законом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14 июля 2022 года № 255-ФЗ «О контроле за деятельностью лиц, находящихся под иностранным влиянием»;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любое физическое лицо или несколько физических лиц, выступающих на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являющегося иностранным агентом в соответствии с </w:t>
      </w:r>
      <w:hyperlink r:id="rId24" w:tooltip="http://internet.garant.ru/document/redirect/404991865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Федеральным законом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14 июля 2022 года № 255-ФЗ «О контроле за деятельностью лиц, находящихся под иностранным влиянием», которые соответствуют требованиям, установленным Заказчиком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 соответствии с настоящим Положением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3" w:name="anchor22"/>
      <w:r/>
      <w:bookmarkEnd w:id="3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2.2. Участники закупки имеют право выступать в отношениях,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связанных с осуществлением закупки для нужд Заказчика, как непосредственно, так и через своих представителей. Полномочия представителей участников закупки подтверждаются доверенностью, выданной и оформленной в соответствии с гражданским законодательством.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4" w:name="anchor203"/>
      <w:r/>
      <w:bookmarkEnd w:id="3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2.3. К участникам закупки предъявляются следующие обязательные требования: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5" w:name="anchor231"/>
      <w:r/>
      <w:bookmarkEnd w:id="3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соответствие требованиям, устанавливаемым в соответствии с законодательством Российской Федерации и настоящим Положением, к лицам, осуществляющим поставки товаров, выполнение работ, оказание услуг, являющихся предметом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6" w:name="anchor232"/>
      <w:r/>
      <w:bookmarkEnd w:id="3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участник закупки - юридическое лицо не находится в процессе ликвидации;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7" w:name="anchor233"/>
      <w:r/>
      <w:bookmarkEnd w:id="3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в отношении участника закупки - юридического лица или индивидуального предпринимателя не выносилось судебных решений о признании несостоятельным (банкротом) и об открытии конкурсного производства;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8" w:name="anchor234"/>
      <w:r/>
      <w:bookmarkEnd w:id="3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неприостановление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деятельности участника закупки в порядке, предусмотренном </w:t>
      </w:r>
      <w:hyperlink r:id="rId25" w:tooltip="http://internet.garant.ru/document/redirect/12125267/3012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Кодексом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Российской Федерации об административных правонарушениях, на дату подачи заявки на участие в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39" w:name="anchor235"/>
      <w:r/>
      <w:bookmarkEnd w:id="3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отсутствие у участника закупки недоимки по налогам, сборам, задолженности по иным обязат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ельным платежам в бюджеты бюджетной системы Российской Федерации за прошедший календарный год, размер которых превышает двадцать пять процентов балансовой стоимости активов участника закупки, по данным бухгалтерской отчетности за последний отчетный период.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Данное требование не распространяется на суммы, на которые предоставлены отсрочка, рассрочка, инвестиционный нал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оговый кредит в соответствии с законодательством 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заявителя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 уплате этих сумм исполненной или которые признаны безнадежными к взысканию в соответствии с законодательством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Российской Федерации о налогах и сборах);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0" w:name="anchor236"/>
      <w:r/>
      <w:bookmarkEnd w:id="4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отсутствие у участника закупки - физического лица либо у руководителя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закупки судимости за преступления в сфере экономики и (или) преступления, предусмотренные </w:t>
      </w:r>
      <w:hyperlink r:id="rId26" w:tooltip="http://internet.garant.ru/document/redirect/10108000/289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статьями 289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</w:t>
      </w:r>
      <w:hyperlink r:id="rId27" w:tooltip="http://internet.garant.ru/document/redirect/10108000/29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290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</w:t>
      </w:r>
      <w:hyperlink r:id="rId28" w:tooltip="http://internet.garant.ru/document/redirect/10108000/291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291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</w:t>
      </w:r>
      <w:hyperlink r:id="rId29" w:tooltip="http://internet.garant.ru/document/redirect/10108000/2911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291.1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Уголовного кодекса Российской Федерации (за исключением лиц, у которых такая судимость погашена или снята), а также неприменение 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отношении указанных физических лиц наказания в виде лише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объектом осуществляемой закупки, и административного наказания в виде дисквалификации;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1" w:name="anchor237"/>
      <w:r/>
      <w:bookmarkEnd w:id="4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непривлечение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участника закупки - юридического лица в течение двух лет до момента подачи заявки на участие в закупке к административной ответственности за совершение административного правонарушения, предусмотренного </w:t>
      </w:r>
      <w:hyperlink r:id="rId30" w:tooltip="http://internet.garant.ru/document/redirect/12125267/1928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статьей 19.28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Кодекса Российской Федерации об административных правонарушениях;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2" w:name="anchor238"/>
      <w:r/>
      <w:bookmarkEnd w:id="4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8) отсутствие сведений об участнике закупки в реестре недобросовестных поставщиков, предусмотренном </w:t>
      </w:r>
      <w:hyperlink r:id="rId31" w:tooltip="http://internet.garant.ru/document/redirect/12188083/5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статьей 5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3" w:name="anchor239"/>
      <w:r/>
      <w:bookmarkEnd w:id="4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9) отсутствие сведений об участнике закупки в реестре недобросовестных поставщиков, предусмотренном Законом № 44-ФЗ;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4" w:name="anchor2310"/>
      <w:r/>
      <w:bookmarkEnd w:id="4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10) отсутствие между участником закупки и Заказчиком конфликта интересов;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5" w:name="anchor2311"/>
      <w:r/>
      <w:bookmarkEnd w:id="4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11) участник закупки не является офшорной компанией;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6" w:name="anchor2312"/>
      <w:r/>
      <w:bookmarkEnd w:id="4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12) отсутствие у участника закупки ограничений для участия в закупках, установленных законодательством Российской Федерации.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7" w:name="anchor24"/>
      <w:r/>
      <w:bookmarkEnd w:id="4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2.4. К участникам закупки Заказчик вправе предъявить иные дополнительные квалификационные тре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бования в зависимости от предмета закупки (в том числе наличие финансовых средств (ресурсов), необходимых для выполнения условий договора, положительная деловая репутация, наличие опыта осуществления поставок (выполнения работ или оказания услуг) и т. д.).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8" w:name="anchor25"/>
      <w:r/>
      <w:bookmarkEnd w:id="4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2.5. Информация об установленных Заказчиком единых требованиях и дополнительных требованиях указывается в извещении об осуществлении закупки и документации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49" w:name="anchor26"/>
      <w:r/>
      <w:bookmarkEnd w:id="4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2.6. Не допускается пред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ъявлять к участникам закупки, к закупаемым товарам, работам, услугам, а также к условиям исполнения договора требования и осуществлять оценку и сопоставление заявок на участие в закупке по критериям и в порядке, которые не указаны в документации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Требования, предъявляемые к участникам закупки, к закупаемым товарам, работам, услугам, а также к услов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иям исполнения договора, критерии и порядок оценки и сопоставления заявок на участие в закупке, установленные Заказчиком, применяются в равной степени ко всем участникам закупки, к предлагаемым ими товарам, работам, услугам, к условиям исполнения договора.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center"/>
        <w:keepNext/>
        <w:spacing w:after="0" w:line="240" w:lineRule="auto"/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outlineLvl w:val="0"/>
      </w:pP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3. Информационное обеспечение закупки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0" w:name="anchor31"/>
      <w:r/>
      <w:bookmarkEnd w:id="5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3.1. Заказчик размещает в ЕИС, на официальном сайте: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1" w:name="anchor3101"/>
      <w:r/>
      <w:bookmarkEnd w:id="5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настоящее Положение и изменения, внесенные в него, не позднее пятнадцати дней со дня утверждения;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2" w:name="anchor3102"/>
      <w:r/>
      <w:bookmarkEnd w:id="5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планы закупок товаров, работ, услуг на срок не менее одного года;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3" w:name="anchor3103"/>
      <w:r/>
      <w:bookmarkEnd w:id="5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извещение об осуществлении конкурентной закупки и внесенные в него изменения;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4" w:name="anchor3104"/>
      <w:r/>
      <w:bookmarkEnd w:id="5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документацию о конкурентной закупке и внесенные в нее изменения;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5" w:name="anchor3105"/>
      <w:r/>
      <w:bookmarkEnd w:id="5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проект договора, являющийся неотъемлемой частью извещения об осуществлении конкурентной закупки и документации о конкурентной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6" w:name="anchor3106"/>
      <w:r/>
      <w:bookmarkEnd w:id="5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разъяснения документации о конкурентной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7" w:name="anchor3107"/>
      <w:r/>
      <w:bookmarkEnd w:id="5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протоколы, составляемые при осуществлении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8" w:name="anchor3109"/>
      <w:r/>
      <w:bookmarkEnd w:id="5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8) итоговый протокол;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59" w:name="anchor3108"/>
      <w:r/>
      <w:bookmarkEnd w:id="5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9) иную дополнительную информацию, предусмотренную в соответствии с </w:t>
      </w:r>
      <w:hyperlink r:id="rId32" w:tooltip="http://internet.garant.ru/document/redirect/12188083/46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частью 6 статьи 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3.2. Если при заключении и исполнении договора изменяются количество, объем, цена закупаемых товаров, работ, услуг или сроки исполнения договора по сравнению с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указанными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 итоговом протоколе, не позднее чем в течение десяти дней со дня внесения изменений в договор в ЕИС размещается информация об изменении договора с указанием измененных условий.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3.3. Протоколы, составляемые в ходе закупки, размещаются в ЕИС, на официальном сайте, за исключением случаев, предусмотренных Законом № 223-ФЗ, не позднее чем через три дня со дня их подписания.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3.4. Не подлежат размещению в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ЕИС и на официальном сайте сведения об осуществлении закупок товаров, работ, услуг, о заключении договоров, составляющие государственную тайну, а также сведения о закупке, по которым в установленном порядке принято соответствующее решение Правительства РФ.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3.5. Заказчик вправе не размещать в ЕИС следующие сведения: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о закупке товаров, работ, услуг, стоимость которых не превышает сто тысяч рублей.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о закупке товаров, работ, услуг, стоимость которых не превышает пятьсот тысяч рублей, при условии, что годовая выручка Заказчика за отчетный финансовый год составляет более чем пять миллиардов рублей;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о закупке услуг по привлечению во вклады (включая размещение депозитных вкладов) денежных средств организаций, получению кредитов и займов, доверител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ьному управлению денежными средствами и иным имуществом, выдаче банковских гарантий и поручительств, предусматривающих исполнение обязательств в денежной форме, открытию и ведению счетов, включая аккредитивы, о закупке брокерских услуг, услуг депозитариев;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о закупке, связанной с заключ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ением и исполнением договора купли-продажи, аренды (субаренды), договора доверительного управления государственным или муниципальным имуществом, иного договора, предусматривающего переход прав владения и (или) пользования в отношении недвижимого имущества.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3.6. Положение о закупке, информация о закупке, планы закупки, размещенные на официальном сайте и на сайте заказчика, доступны для ознакомления без взимания платы.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3.7. Заказчик не позднее 10-го числа месяца, следующего за отчетным месяцем, размещает в ЕИС: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сведения о количестве и об общей стоимости договоров, заключенных Заказчиком по результатам закупки товаров, работ, услуг, в том числе об общей стоимости договоров, информация о которых не внесена в реестр договоров в соответствии с </w:t>
      </w:r>
      <w:hyperlink r:id="rId33" w:tooltip="http://internet.garant.ru/document/redirect/12188083/4013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частью 3 статьи 4.1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tabs>
          <w:tab w:val="left" w:pos="1290" w:leader="none"/>
        </w:tabs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rPr>
          <w:rFonts w:ascii="Liberation Serif" w:hAnsi="Liberation Serif" w:eastAsia="Arial" w:cs="Times New Roman"/>
          <w:sz w:val="24"/>
          <w:szCs w:val="24"/>
          <w:lang w:eastAsia="ru-RU"/>
        </w:rPr>
        <w:sectPr>
          <w:footnotePr/>
          <w:endnotePr/>
          <w:type w:val="nextPage"/>
          <w:pgSz w:w="11906" w:h="16838" w:orient="portrait"/>
          <w:pgMar w:top="794" w:right="794" w:bottom="794" w:left="794" w:header="720" w:footer="720" w:gutter="0"/>
          <w:cols w:num="1" w:sep="0" w:space="720" w:equalWidth="1"/>
          <w:docGrid w:linePitch="360"/>
        </w:sect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0" w:name="anchor32"/>
      <w:r/>
      <w:bookmarkStart w:id="61" w:name="anchor36"/>
      <w:r/>
      <w:bookmarkStart w:id="62" w:name="anchor372"/>
      <w:r/>
      <w:bookmarkEnd w:id="60"/>
      <w:r/>
      <w:bookmarkEnd w:id="61"/>
      <w:r/>
      <w:bookmarkEnd w:id="6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сведения о количестве и стоимости договоров, заключенных Заказчиком по результатам закупки у единственного поставщика (исполнителя, подрядчика);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3" w:name="anchor373"/>
      <w:r/>
      <w:bookmarkEnd w:id="6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сведения о количестве и стоимости договоров, заключенных Заказчиком с единственным поставщиком (исполнителем, подрядчиком) по результатам конкурентной закупки, признанной несостоявшейся.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4" w:name="anchor38"/>
      <w:r/>
      <w:bookmarkEnd w:id="6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3.8.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Заказчик составляет годовой отчет о закупке товаров, работ, услуг у СМСП в соответствии с </w:t>
      </w:r>
      <w:hyperlink r:id="rId34" w:tooltip="http://internet.garant.ru/document/redirect/70819336/200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Требованиями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к содержанию годового отчета о закупке товаров, работ, услуг отдельными видами юридических лиц у субъектов малого и среднего предпринимательства, утвержденными </w:t>
      </w:r>
      <w:hyperlink r:id="rId35" w:tooltip="http://internet.garant.ru/document/redirect/70819336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постановлением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Правительства Российской Федерации от 11 декабря 2014 года № 1352, и размещает указанный отчет в соответствии с </w:t>
      </w:r>
      <w:hyperlink r:id="rId36" w:tooltip="http://internet.garant.ru/document/redirect/12188083/4021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частью 21 статьи 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 в единой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информационной системе не позднее 1 февраля года, следующего за прошедшим календарным годом.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5" w:name="anchor39"/>
      <w:r/>
      <w:bookmarkEnd w:id="6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3.9. Реестр заключенных договоров.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При формировании информации и документов для реестра договоров Заказчик руководствуется </w:t>
      </w:r>
      <w:hyperlink r:id="rId37" w:tooltip="http://internet.garant.ru/document/redirect/70782736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постановлением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Правительства Российской Федерации от 31 октября 2014 года № 1132 «О порядке ведения реестра договоров, заключенных заказчиками по результатам закупки» и </w:t>
      </w:r>
      <w:hyperlink r:id="rId38" w:tooltip="http://internet.garant.ru/document/redirect/70850260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приказом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Минфина России от 29 декабря 2014 года № 173н «О порядке формирования информации и документов, а также обмена информацией и документами между заказчиком и Федеральным казначейством в целях ведения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реестра договоров, заключенных заказчиками по результатам закупки».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6" w:name="anchor310"/>
      <w:r/>
      <w:bookmarkEnd w:id="6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3.10.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течение трех рабочих дней со дня заключения договора, в том числе договора, заключенного по результатам закупки у единственного поставщика (исполнителя, подрядчика) товаров (работ, услуг), стоимость которых превышает размеры, установленные </w:t>
      </w:r>
      <w:hyperlink r:id="rId39" w:tooltip="http://internet.garant.ru/document/redirect/12188083/415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частью 15 статьи 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223-ФЗ, заказчиком вносится информация и документы, установленные Правительством Российской Федерации в соответствии с </w:t>
      </w:r>
      <w:hyperlink r:id="rId40" w:tooltip="http://internet.garant.ru/document/redirect/12188083/4011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частью 1 статьи 4.1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223-ФЗ, в реестр договоров.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7" w:name="anchor311"/>
      <w:r/>
      <w:bookmarkEnd w:id="6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3.11. Если в договор были внесены изменения, Заказчик вносит в реестр договоров информацию и документы, в отношении которых были внесены изменения. Указанные действия производятся в течение десяти дней со дня внесения таких изменений.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8" w:name="anchor312"/>
      <w:r/>
      <w:bookmarkEnd w:id="6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3.12. Информация о результатах исполнения договора или о его расторжении вносится заказчиком в реестр договоров в течение десяти дней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 даты исполнения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или расторжения договора.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69" w:name="anchor313"/>
      <w:r/>
      <w:bookmarkEnd w:id="6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3.13. Если в договоре предусмотрена поэтапная приемка и оплата работ, информация об исполнении каждого этапа вносится в реестр договоров в течение десяти дней с момента исполнения.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0" w:name="anchor314"/>
      <w:r/>
      <w:bookmarkEnd w:id="7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3.14. В реестр договоров не вносятся сведения и не передаются документы, которые в соответствии с </w:t>
      </w:r>
      <w:hyperlink r:id="rId41" w:tooltip="http://internet.garant.ru/document/redirect/12188083/0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Законом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№ 223-ФЗ не подлежат размещению в ЕИС.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center"/>
        <w:keepNext/>
        <w:spacing w:after="0" w:line="240" w:lineRule="auto"/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outlineLvl w:val="0"/>
      </w:pP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4. Планирование закупок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4.1. Проведение закупки осуществляется на основании утвержденного и размещенного в ЕИС, на официальном сайте плана закупки товаров, работ, услуг, за исключением случаев возникн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овения потребности в закупке вследствие аварии, иных чрезвычайных ситуаций природного или техногенного характера, непреодолимой силы, при необходимости срочного медицинского вмешательства, а также для предотвращения угрозы возникновения указанных ситуаций.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4.2. План закупки является основным плановым документом в сфере закупок и утверждается Заказчиком на срок не менее одного года. Размещение плана закупки в ЕИС, на официальном сайте осуществляется не позднее 31 декабря текущего календарного года.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4.3. План закупки инновационной и высокотехнологичной продукции, лекарственных средств размещается Заказчиком в ЕИС, на официальном сайте на период от пяти до семи лет.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  <w:sectPr>
          <w:footnotePr/>
          <w:endnotePr/>
          <w:type w:val="nextPage"/>
          <w:pgSz w:w="11906" w:h="16838" w:orient="portrait"/>
          <w:pgMar w:top="794" w:right="794" w:bottom="794" w:left="794" w:header="720" w:footer="720" w:gutter="0"/>
          <w:cols w:num="1" w:sep="0" w:space="720" w:equalWidth="1"/>
          <w:docGrid w:linePitch="360"/>
        </w:sect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1" w:name="anchor41"/>
      <w:r/>
      <w:bookmarkEnd w:id="7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Критерии отнесения товаров, работ, услуг к 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нновационной и высокотехнологичной продукции для целей формирования плана закупки такой продукции устанавливаются федеральными органами исполнительной власти, осуществляющими функции по нормативно-правовому регулированию в установленной сфере деятельности.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2" w:name="anchor44"/>
      <w:r/>
      <w:bookmarkEnd w:id="7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4.4. Корректировка плана закупки осуществляется: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3" w:name="anchor441"/>
      <w:r/>
      <w:bookmarkEnd w:id="7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в случаях, установленных </w:t>
      </w:r>
      <w:r>
        <w:rPr>
          <w:rFonts w:ascii="Liberation Serif" w:hAnsi="Liberation Serif" w:eastAsia="Arial" w:cs="Times New Roman"/>
          <w:sz w:val="24"/>
          <w:szCs w:val="24"/>
          <w:shd w:val="clear" w:color="auto" w:fill="ffffff"/>
          <w:lang w:eastAsia="ru-RU"/>
        </w:rPr>
        <w:t xml:space="preserve">постановлением Правительства РФ от 17 сентября 2012 года № 932 «Об утверждении Правил формирования плана закупки товаров (работ, услуг) и требований к форме такого плана»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4" w:name="anchor442"/>
      <w:r/>
      <w:bookmarkEnd w:id="7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при возникновении необходимости изменения сведений о закупках, указанных в плане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Количество корректировок плана закупки в течение года не ограничено.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5" w:name="anchor45"/>
      <w:r/>
      <w:bookmarkEnd w:id="7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4.5. Размещение плана закупки, информации о внесении в него изменений в ЕИС, на официальном сайте осуществляется в течение десяти дней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 даты утверждения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соответствующего плана или внесения в него изменений.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center"/>
        <w:keepNext/>
        <w:spacing w:after="0" w:line="240" w:lineRule="auto"/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outlineLvl w:val="0"/>
      </w:pPr>
      <w:r/>
      <w:bookmarkStart w:id="76" w:name="anchor50"/>
      <w:r/>
      <w:bookmarkEnd w:id="76"/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5. 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Начальная (максимальная) цена договора, цена договора, заключаемого с единственным поставщиком (исполнителем, подрядчиком), цена единицы товара, работы, услуги, максимальное значение цены договора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7" w:name="anchor501"/>
      <w:r/>
      <w:bookmarkEnd w:id="7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5.1. Начальная (максимальная) цена договора и цена договора, заключаемого с единственным поставщиком (подрядчиком, исполнителем), определяются и обосновываются Заказчиком посредством применения следующего метода или нескольких следующих методов: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8" w:name="anchor5101"/>
      <w:r/>
      <w:bookmarkEnd w:id="7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метод сопоставимых рыночных цен (анализа рынка);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79" w:name="anchor5102"/>
      <w:r/>
      <w:bookmarkEnd w:id="7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нормативный метод;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0" w:name="anchor5103"/>
      <w:r/>
      <w:bookmarkEnd w:id="8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тарифный метод;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1" w:name="anchor5104"/>
      <w:r/>
      <w:bookmarkEnd w:id="8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проектно-сметный метод;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2" w:name="anchor5105"/>
      <w:r/>
      <w:bookmarkEnd w:id="8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затратный метод.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3" w:name="anchor502"/>
      <w:r/>
      <w:bookmarkEnd w:id="8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Метод сопоставимых рыночных цен (анализа рынка) заключается в установлении начальной (максимально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й) цены договора, цены договора, заключаемого с единственным поставщиком (подрядчиком, исполнителем), на основании информации о рыночных ценах идентичных товаров, работ, услуг, планируемых к закупкам, или при их отсутствии однородных товаров, работ, услуг.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4" w:name="anchor503"/>
      <w:r/>
      <w:bookmarkEnd w:id="8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5.3. При применении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метода сопоставимых рыночных цен (анализа рынка) информация о ценах товаров, работ, услуг должна быть получена с учетом сопоставимых с условиями планируемой закупки коммерческих и (или) финансовых условий поставок товаров, выполнения работ, оказания услуг.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5" w:name="anchor504"/>
      <w:r/>
      <w:bookmarkEnd w:id="8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5.4. При применении метода сопоставимых рыночных цен (анал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иза рынка) Заказчик может использовать обоснованные им коэффициенты или индексы для пересчета цен товаров, работ, услуг с учетом различий в характеристиках товаров, коммерческих и (или) финансовых условий поставок товаров, выполнения работ, оказания услуг.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6" w:name="anchor505"/>
      <w:r/>
      <w:bookmarkEnd w:id="8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5.5.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целях применения метода сопоставимых рыночных цен (анализа рынка) могут использоваться общедоступная информация о рыночных ценах товаров, работ, услуг в соответствии с </w:t>
      </w:r>
      <w:hyperlink r:id="rId42" w:tooltip="#anchor5020" w:anchor="anchor502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пунктом 5.20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Положения о закупке, информ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ация о ценах товаров, работ, услуг, полученная по запросу Заказчика у поставщиков (подрядчиков, исполнителей), осуществляющих поставки идентичных товаров, работ, услуг, планируемых к закупкам, или при их отсутствии однородных товаров, работ, услуг, а также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информация, полученная в результате размещения запросов цен товаров, работ, услуг в единой информационной системе.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7" w:name="anchor506"/>
      <w:r/>
      <w:bookmarkEnd w:id="8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5.6. Метод сопоставимых рыночных цен (анализа рынка) является приоритетным для определения и обоснования начальной (максимальной) цены договора, цены договора, заключаемого с единственным поставщиком (подрядчиком, исполнителем). Использование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иных методов допускается в случаях, предусмотренных </w:t>
      </w:r>
      <w:hyperlink r:id="rId43" w:tooltip="#anchor507" w:anchor="anchor507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пунктами 5.7-5.13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Положения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8" w:name="anchor507"/>
      <w:r/>
      <w:bookmarkEnd w:id="8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5.7.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Нормативный метод заключается в расчете начальной (максимальной) цены договора, ц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ены договора, заключаемого с единственным поставщиком (подрядчиком, исполнителем), на основе установленных требований к закупаемым товарам, работам, услугам, в случае, если такие требования предусматривают установление предельных цен товаров, работ, услуг.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89" w:name="anchor508"/>
      <w:r/>
      <w:bookmarkEnd w:id="8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5.8. Тарифный метод применяется Заказчиком, если в соответствии с законодательством Российской Федерации цены закупаемых товаров, работ, услуг подлежат государственному регулированию или установлены муниципальными правовыми актами.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этом случае начальная (максимальная) цена договора, цена договора, заключаемого с единственным поставщиком (подрядчиком, исполнителем), определяются по регулируемым ценам (тарифам) на товары, работы, услуги.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0" w:name="anchor509"/>
      <w:r/>
      <w:bookmarkEnd w:id="9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5.9.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Проектно-сметный метод заключается в определении начальной (максимально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й) цены договора, цены договора, заключаемого с единственным поставщиком (подрядчиком, исполнителем), на строительство, реконструкцию, капитальный ремонт, снос объекта капитального строительства на основании проектной документации в соответствии с методика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ми и нормативами (государственными элементными сметными нормами) строительных работ и специальных строительных работ, утвержденными в соответствии с компетенцией федеральным органом исполнительной власти, осуществляющим функции по выработке государственной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политики и нормативно-правовому регулированию в сфере строительства, или органом исполнительной власти субъекта Российской Федерации.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1" w:name="anchor5010"/>
      <w:r/>
      <w:bookmarkEnd w:id="9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5.10.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Проектно-сметный метод может применяться при определении и обосновании начальной (максимальной) цены договора, цены договора, заключаемого с единственным поставщиком (подрядчиком, исполнителем), на текущий ремонт зданий, строений, сооружений, помещений.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2" w:name="anchor5011"/>
      <w:r/>
      <w:bookmarkEnd w:id="9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5.11.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Определение начальной (максимальной) цены договора, цены договора, заключаемого с единственным поставщиком (подрядчиком, исполнителем), предметом которых являются строительство, реконструкция, капитальный ремонт, снос объектов капитального строительс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тва, с использованием проектно-сметного метода осуществляется в порядке, установленном настоящим Положением, исходя из сметной стоимости строительства, реконструкции, капитального ремонта объектов капитального строительства, определенной в соответствии со </w:t>
      </w:r>
      <w:hyperlink r:id="rId44" w:tooltip="http://internet.garant.ru/document/redirect/12138258/83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статьей 8.3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Градостроительного кодекса Российской Федерации.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3" w:name="anchor5012"/>
      <w:r/>
      <w:bookmarkEnd w:id="9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5.12. Затратный метод применяется в случае невозможности применения иных методов, предусмотренных </w:t>
      </w:r>
      <w:hyperlink r:id="rId45" w:tooltip="#anchor5101" w:anchor="anchor5101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подпунктами 1 - 4 пункта 5.1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Положе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ния о закупке, или в дополнение к иным методам. Данный метод заключается в определении начальной (максимальной) цены договора, цены договора, заключаемого с единственным поставщиком (подрядчиком, исполнителем), как суммы произведенных затрат и обычной для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определенной сферы деятельности прибыли. При этом учитываются обычные в подобных случаях прямые и косвенные затраты на производство или приобретение и (или) реализацию товаров, работ, услуг, затраты на транспортировку, хранение, страхование и иные затраты.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4" w:name="anchor5013"/>
      <w:r/>
      <w:bookmarkEnd w:id="9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5.13. Информация об обычной прибыли для определенной сферы деятельности может быть получена Заказчиком исходя из анализа договоров, раз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мещенных в единой информационной системе, других общедоступных источников информации, в том числе информации информационно-ценовых агентств, общедоступных результатов изучения рынка, а также результатов изучения рынка, проведенного по инициативе Заказчика.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5" w:name="anchor5014"/>
      <w:r/>
      <w:bookmarkEnd w:id="9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5.14. В случае невозможности применения для определения начальной (максимальной) цены договора, цены договора, заключаемого с единственным поставщиком (подрядчиком, исполнителем), методов, указанных в </w:t>
      </w:r>
      <w:hyperlink r:id="rId46" w:tooltip="#anchor501" w:anchor="anchor501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пункте 5.1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Положения о закупке, Заказчик вправе применить иные методы. В этом случае в обоснование начальной (максимальной) цены договора, цены договора, заключаемого с единственным поставщиком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(подрядчиком, исполнителем), Заказчик обязан включить обоснование невозможности применения указанных методов.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6" w:name="anchor5015"/>
      <w:r/>
      <w:bookmarkEnd w:id="9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5.15. Идентичными товарами, работами, услугами признаются товары, работы, услуги, имеющие одинаковые характерные для них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основные признаки. При определении идентичности товаров незначительные различия во внешнем виде таких товаров могут не учитываться. При определении идентичности работ, услуг учитываются характеристики подрядчика, исполнителя, их деловая репутация на рынке.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7" w:name="anchor5016"/>
      <w:r/>
      <w:bookmarkEnd w:id="9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5.16. Однородными товарами признаются товары, которые, не являясь идентичными, 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меют сходные характеристики и состоят из схожих компонентов, что позволяет им выполнять одни и те же функции и (или) быть коммерчески взаимозаменяемыми. При определении однородности товаров учитываются их качество, репутация на рынке, страна происхождения.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8" w:name="anchor5017"/>
      <w:r/>
      <w:bookmarkEnd w:id="9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5.17. Однородными работами, услугами признаются работы, услуги, которые, не являясь идентичными, имеют сходные харак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теристики, что позволяет им быть коммерчески и (или) функционально взаимозаменяемыми. При определении однородности работ, услуг учитываются их качество, репутация на рынке, а также вид работ, услуг, их объем, уникальность и коммерческая взаимозаменяемость.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99" w:name="anchor5018"/>
      <w:r/>
      <w:bookmarkEnd w:id="9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5.18. Коммерческие и (или) финансовые условия поставок товаров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выполнения работ, оказания услуг признаются сопоставимыми, если различия между такими условиями не оказывают существенного влияния на соответствующие результаты или эти различия могут быть учтены с применением соответствующих корректировок таких условий.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0" w:name="anchor5019"/>
      <w:r/>
      <w:bookmarkEnd w:id="10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5.19. Определение идентичности и однородности товаров, работ, услуг, сопоставимости коммерческих и (или) финансовых условий поставок товаров, выполнения работ, оказания услуг осуществляется в соответствии с положениями настоящего раздела.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1" w:name="anchor5020"/>
      <w:r/>
      <w:bookmarkEnd w:id="10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5.20. К общедоступной информации о ценах товаров, работ, услуг, которая может быть использована для целей определения начальной (максимальной) цены договора, цены договора, заключаемого с единственным поставщиком (подрядчиком, исполнителем), относятся: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2" w:name="anchor5201"/>
      <w:r/>
      <w:bookmarkEnd w:id="10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информация о ценах товаров, работ, услуг, содержащаяся в договорах, которые исполнены и по которым не взыскивались неустойки (штрафы, пени) в связи с неисполнением или ненадлежащим исполнением обязательств, предусмотренных этими договорами;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3" w:name="anchor5202"/>
      <w:r/>
      <w:bookmarkEnd w:id="10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информация о ценах товаров, работ, услуг, содержащаяся в рекламе, каталогах, описаниях товаров и в других предложениях, обращенных к неопределенному кругу лиц и признаваемых в соответствии с гражданским законодательством публичными офертами;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4" w:name="anchor5203"/>
      <w:r/>
      <w:bookmarkEnd w:id="10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информация о котировках на российских биржах и иностранных биржах;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5" w:name="anchor5204"/>
      <w:r/>
      <w:bookmarkEnd w:id="10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информация о котировках на электронных площадках;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6" w:name="anchor5205"/>
      <w:r/>
      <w:bookmarkEnd w:id="10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данные государственной статистической отчетности о ценах товаров, работ,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7" w:name="anchor5206"/>
      <w:r/>
      <w:bookmarkEnd w:id="10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информация о ценах товаров, работ, услуг, содержащаяся в официальных источниках информации уполномоченных государственных органов и муниципальных органов в соответствии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 законодательством Российской Федерации, законодательством субъектов Российской Федерации, муниципальными нормативными правовыми актами, в официальных источниках информации иностранных государств, международных организаций или иных общедоступных изданиях;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8" w:name="anchor5207"/>
      <w:r/>
      <w:bookmarkEnd w:id="10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информация о рыночной стоимости объектов оценки, определенной в соответствии с законодательством, регулирующим оценочную деятельность в Российской Федерации, или законодательством иностранных государств;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09" w:name="anchor5208"/>
      <w:r/>
      <w:bookmarkEnd w:id="10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8) информаци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я информационно-ценовых агентств, общедоступные результаты изучения рынка, а также результаты изучения рынка, проведенного по инициативе Заказчика, в том числе на основании договора, при условии раскрытия методологии расчета цен, иные источники информации.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0" w:name="anchor5021"/>
      <w:r/>
      <w:bookmarkEnd w:id="11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5.21. Опреде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ление начальной (максимальной) цены договора производится при формировании плана закупки, подготовке извещения об осуществлении закупки, документации о закупке. Результат определения начальной (максимальной) цены договора отражается в указанных документах.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1" w:name="anchor5022"/>
      <w:r/>
      <w:bookmarkEnd w:id="11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5.22.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случае если в рамках одной закупки (одного лота) предполагается закупка технологически и функционально связанных товаров, работ, услуг, то начальная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(максимальная) цена договора может быть рассчитана на основании информации о цене всего объекта закупки (лота) либо как сумма цен всех включенных в объект закупки (в один лот) товаров, работ, услуг, которые определяются в соответствии с настоящим разделом.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2" w:name="anchor5023"/>
      <w:r/>
      <w:bookmarkEnd w:id="11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5.23. Обоснование начальной (максимальной) цены договора: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3" w:name="anchor5231"/>
      <w:r/>
      <w:bookmarkEnd w:id="11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обоснование начал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ьной (максимальной) цены договора заключается в выполнении расчета указанной цены с приложением справочной информации и документов либо с указанием реквизитов документов, на основании которых выполнен расчет. При этом в обосновании начальной (максимальной)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цены договора, которое подлежит размещению в открытом доступе в единой информационной системе, не указываются наименования поставщиков (подрядчиков, исполнителей), представивших соответствующую информацию. Оригиналы использованных при определении, обоснов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ании начальной (максимальной) цены договора документов, снимки экрана («скриншот»), содержащие изображения соответствующих страниц сайтов с указанием даты и времени их формирования, целесообразно хранить с иными документами о закупке, подлежащими хранению;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4" w:name="anchor5232"/>
      <w:r/>
      <w:bookmarkEnd w:id="11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в целях осуществления закупки Заказчик: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5" w:name="anchor52321"/>
      <w:r/>
      <w:bookmarkEnd w:id="11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а) определяет потребность в конкретном товаре, работе, услуге, обусловленную целями осуществления закупок;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6" w:name="anchor52322"/>
      <w:r/>
      <w:bookmarkEnd w:id="11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б) устанавливает перечень требований к товарам, работам, услугам, закупка которых планируется, а также требований к условиям поставки товаров, выполнения работ, оказания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7" w:name="anchor52323"/>
      <w:r/>
      <w:bookmarkEnd w:id="11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в) проводит исследование рынка путем изучения общедоступных источников информации, в том числе использование которых предусмотрено Положением о закупке, в целях выявления имеющихся на рынке товаров, работ, услуг, отвечающих установленным им требованиям;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8" w:name="anchor52324"/>
      <w:r/>
      <w:bookmarkEnd w:id="11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г) формирует описание объекта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19" w:name="anchor52325"/>
      <w:r/>
      <w:bookmarkEnd w:id="11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д) определяет применимый метод определения начальной (максимальной) цены договора или несколько таких методов;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0" w:name="anchor52326"/>
      <w:r/>
      <w:bookmarkEnd w:id="12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е) осуществляет соответствующим методом определение начальной (максимальной) цены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1" w:name="anchor52327"/>
      <w:r/>
      <w:bookmarkEnd w:id="12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ж) формирует обоснование начальной (максимальной) цены договора в соответствии с </w:t>
      </w:r>
      <w:hyperlink r:id="rId47" w:tooltip="#anchor5231" w:anchor="anchor5231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2" w:name="anchor5024"/>
      <w:r/>
      <w:bookmarkEnd w:id="12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5.24. Определение начальной (максимальной) цены договора методом сопоставимых рыночных цен (анализа рынка):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3" w:name="anchor5241"/>
      <w:r/>
      <w:bookmarkEnd w:id="12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метод сопоставимых рыночных цен (анализа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рынка) заключается в установлении начальной (максимальной) цены договора на основании информации о рыночных ценах (далее - ценовая информация) идентичных товаров, работ, услуг, планируемых к закупкам, или при их отсутствии однородных товаров, работ, услуг: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4" w:name="anchor5242"/>
      <w:r/>
      <w:bookmarkEnd w:id="12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метод сопоставимых рыночных цен (анализа рынка) является приоритетным для определения и обоснования начальной (максимальной) цены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5" w:name="anchor5243"/>
      <w:r/>
      <w:bookmarkEnd w:id="12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в целях определения начальной (максимальной) цены договора методом сопоставимых рыночных цен (анализа рынка) Заказчик по результатам изучения рынка определяет: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6" w:name="anchor52431"/>
      <w:r/>
      <w:bookmarkEnd w:id="12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а) товары, работы, услуги, представленные на функционирующем рынке и соответствующие описанию объекта закупки, сформированному в соответствии с </w:t>
      </w:r>
      <w:hyperlink r:id="rId48" w:tooltip="#anchor52324" w:anchor="anchor52324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«г» подпункта 2 пункта 5.23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Положения о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7" w:name="anchor52432"/>
      <w:r/>
      <w:bookmarkEnd w:id="12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б) товар, работу, услугу, наиболее полно соответствующие описанию объекта закупки, сформированному в соответствии с </w:t>
      </w:r>
      <w:hyperlink r:id="rId49" w:tooltip="#anchor52324" w:anchor="anchor52324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«г» подпункта 2 пункта 5.23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Положения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8" w:name="anchor5244"/>
      <w:r/>
      <w:bookmarkEnd w:id="12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определенные в соответствии с </w:t>
      </w:r>
      <w:hyperlink r:id="rId50" w:tooltip="#anchor52431" w:anchor="anchor52431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«а» подпункта 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 товары, работы, услуги целесообразно распределить на категории: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29" w:name="anchor52441"/>
      <w:r/>
      <w:bookmarkEnd w:id="12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а) товары, работы, услуги, идентичные определенному (определенной) в соответствии с </w:t>
      </w:r>
      <w:hyperlink r:id="rId51" w:tooltip="#anchor52432" w:anchor="anchor52432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«б» подпункта 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 товару, работе, услуге;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0" w:name="anchor52442"/>
      <w:r/>
      <w:bookmarkEnd w:id="13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б) товары, работы, услуги, однородные определенному (определенной) в соответствии с </w:t>
      </w:r>
      <w:hyperlink r:id="rId52" w:tooltip="#anchor52432" w:anchor="anchor52432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«б» подпункта 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 товару, работе, услуге.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1" w:name="anchor5245"/>
      <w:r/>
      <w:bookmarkEnd w:id="13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в целях получения ценовой информации в отношении товара, работы, услуги для определения начальной (максимальной) цены договора Заказчик: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2" w:name="anchor52451"/>
      <w:r/>
      <w:bookmarkEnd w:id="13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а) направляет запросы о предоставлении ценовой 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нформации не менее пяти поставщикам (подрядчикам, исполнителям), обладающим опытом поставок соответствующих товаров, работ, услуг, информация о которых имеется в свободном доступе (в частности, опубликована в печати, размещена на сайтах в сети «Интернет»);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3" w:name="anchor52452"/>
      <w:r/>
      <w:bookmarkEnd w:id="13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б) размещает запрос о предоставлении ценовой информации в единой информационной системе;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4" w:name="anchor52453"/>
      <w:r/>
      <w:bookmarkEnd w:id="13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в) осуществляет поиск ценовой информации в реестре договоров, заключенных заказчиками. При этом целесообразно принимать в расчет информацию о ц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енах товаров, работ, услуг, содержащуюся в договорах, которые исполнены и по которым не взыскивались неустойки (штрафы, пени) в связи с неисполнением или ненадлежащим исполнением обязательств, предусмотренных этими договорами, в течение последних трех лет;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5" w:name="anchor52454"/>
      <w:r/>
      <w:bookmarkEnd w:id="13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г) осуществляет сбор и анализ общедоступной ценовой информации.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6" w:name="anchor5246"/>
      <w:r/>
      <w:bookmarkEnd w:id="13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по инициативе Заказчика может быть проведено изучение рынка в целях получения ценовой инфор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мации, необходимой для определения начальной (максимальной) цены договора. Результаты такого изучения рынка рекомендуется рассматривать наряду с иными источниками ценовой информации при условии раскрытия в отчетах об их результатах методологии расчета цен;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7" w:name="anchor5247"/>
      <w:r/>
      <w:bookmarkEnd w:id="13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в случае направления запроса о предоставлении ценовой информации потенциальными поставщиками (подрядчиками, исполнителями) такой запрос необходимо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направлять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 том числе поставщикам (подрядчикам, исполнителям), имевшим в течение последних трех лет, предшествующих определению начальной (максимальной) цены договора, опыт выполнения аналогичных договоров, заключе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нных с Заказчиком и (или) другими заказчиками без применения к поставщику (подрядчику, исполнителю) неустоек (штрафов, пеней) в связи с неисполнением или ненадлежащим исполнением обязательств, предусмотренных соответствующим договором. Если таких поставщик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ов (подрядчиков, исполнителей) было более пяти, то запрос необходимо направлять не менее чем пяти поставщикам (подрядчикам, исполнителям), исполнявшим договоры в течение последних трех лет, предшествующих определению начальной (максимальной) цены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8" w:name="anchor5248"/>
      <w:r/>
      <w:bookmarkEnd w:id="13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8) все документы, содержащие ценовую информацию, полученные, по запросам, предусмотренным </w:t>
      </w:r>
      <w:hyperlink r:id="rId53" w:tooltip="#anchor52451" w:anchor="anchor52451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подпунктами «а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», «</w:t>
      </w:r>
      <w:hyperlink r:id="rId54" w:tooltip="#anchor52452" w:anchor="anchor52452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б</w:t>
        </w:r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» подпункта 5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пункта, регистрируются в делопроизводстве Заказчика и используются в расчетах начальной (максимальной) цены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39" w:name="anchor5249"/>
      <w:r/>
      <w:bookmarkEnd w:id="13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9) не допускается использовать для расчета начальной (максимальной) цены договора ценовую информацию: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0" w:name="anchor52491"/>
      <w:r/>
      <w:bookmarkEnd w:id="14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а)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представленную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лицами, сведения о которых включены в реестр недобросовестных поставщиков (подрядчиков, исполнителей);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1" w:name="anchor52492"/>
      <w:r/>
      <w:bookmarkEnd w:id="14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б)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полученную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из анонимных источников;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2" w:name="anchor52493"/>
      <w:r/>
      <w:bookmarkEnd w:id="14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в)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содержащуюся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 документах, полученных Заказчиком по его запросам и не соответствующих требованиям, установленным Заказчиком к содержанию таких документов;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3" w:name="anchor52494"/>
      <w:r/>
      <w:bookmarkEnd w:id="14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г) не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содержащую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расчет цен товаров, работ, услуг.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4" w:name="anchor52410"/>
      <w:r/>
      <w:bookmarkEnd w:id="14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10) при использовании в целях определения начальной (максимальной) цены договора ценовой информации из источников, указанных в </w:t>
      </w:r>
      <w:hyperlink r:id="rId55" w:tooltip="#anchor5245" w:anchor="anchor5245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подпункте 5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пункта, Заказчик в порядке, предусмотренном </w:t>
      </w:r>
      <w:hyperlink r:id="rId56" w:tooltip="#anchor52412" w:anchor="anchor52412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12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пункта, приводит полученные цены товара, работы, услуги к сопоставимым с условиями планируемой закупки коммерческим и (или) финансовым условиям поставок товаров, выполнения работ, оказания услуг, а также приводит цены прошлых периодов (более шести месяцев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от периода определения начальной (максимальной) цены договора) к текущему уровню цен в порядке, предусмотренном </w:t>
      </w:r>
      <w:hyperlink r:id="rId57" w:tooltip="#anchor52414" w:anchor="anchor52414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14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5" w:name="anchor52411"/>
      <w:r/>
      <w:bookmarkEnd w:id="14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11) коммерческие и (или) финан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совые условия поставок товаров, выполнения работ, оказания услуг признаются сопоставимыми, если различия между такими условиями не оказывают влияния на соответствующие результаты или эти различия могут быть учтены с применением корректировок таких условий;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6" w:name="anchor52412"/>
      <w:r/>
      <w:bookmarkEnd w:id="14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12) при использовании в целях определения начальной (максимальной) цены договора ценовой информации, полученной в соответствии с </w:t>
      </w:r>
      <w:hyperlink r:id="rId58" w:tooltip="#anchor52453" w:anchor="anchor52453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«в» подпункта 5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ящего пункта, Заказчиком дополнительно может быть скорректирована цена товара, работы, услуги в зависимости от способа осуществления закупки, явившейся источником информации о цене товара, работы, услуги. При этом необходимо использовать следующий порядок: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7" w:name="anchor524121"/>
      <w:r/>
      <w:bookmarkEnd w:id="14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а) если закупка осуществлялась путем проведения конкурса - цену товара, работы, услуги при необходимости рекомендуется увеличивать не более чем на 10%;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8" w:name="anchor524122"/>
      <w:r/>
      <w:bookmarkEnd w:id="14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б) если закупка осуществлялась путем проведения аукциона - цену товара, работы, услуги при необходимости рекомендуется увеличивать не более чем на 13%;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49" w:name="anchor524123"/>
      <w:r/>
      <w:bookmarkEnd w:id="14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в) если закупка осуществлялась путем проведения запроса котировок, запроса предложений - цену товара, работы, услуги при необходимости рекомендуется увеличивать не более чем на 17%;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0" w:name="anchor524124"/>
      <w:r/>
      <w:bookmarkEnd w:id="15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г) если закупка осуществлялась у единственного поставщика (подрядчика, исполнителя) - цена товара, работы, услуги в соответствии с настоящим подпунктом не корректируется.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1" w:name="anchor52413"/>
      <w:r/>
      <w:bookmarkEnd w:id="15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13) цены, используемые в расчетах начальной (максимальной) цены договора, приводятся в соответствие с условиями планируемой закупки, в отношении которой определяет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ся начальная (максимальная) цена договора, с помощью коэффициентов или индексов для пересчета цен товаров, работ, услуг с учетом различий в характеристиках товаров, коммерческих и (или) финансовых условий поставок товаров, выполнения работ, оказания услуг.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Перечень и значи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мость указанных коэффициентов, используемых при расчетах, определяется, в том числе на основании результатов анализа исполненных ранее в интересах Заказчика договоров, и указывается в обосновании начальной (максимальной) цены договора. С помощью указанных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коэффициентов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 том числе могут быть учтены следующие условия: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срок исполнения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количество товара, объем работ,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наличие и размер аванса по договору;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место поставки;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срок и объем гарантии качества;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изменение базовой номенклатуры (комплектации, состава работ, услуг), обусловленное изменением удельного веса различных позиций (товаров, работ, услуг) в общем объеме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дополнительная номенклатура (комплектация) - появление новых (или исключение предусмотренных ранее) позиций (товаров, работ, услуг) в общем объеме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размер обеспечения исполнения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срок формирования ценовой информации (учитывается в порядке, предусмотренном </w:t>
      </w:r>
      <w:hyperlink r:id="rId59" w:tooltip="#anchor52414" w:anchor="anchor52414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14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изменение в налогообложении;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масштабность выполнения работ, оказания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изменение валютных курсов (для закупок импортной продукции);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изменение таможенных пошлин.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2" w:name="anchor52414"/>
      <w:r/>
      <w:bookmarkEnd w:id="15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14) цены прошлых периодов, используемые в расчетах, могут быть приведены к текущему уровню цен путем применения коэффициента, рассчитанного в соответствии с формулой: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680"/>
        <w:jc w:val="center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86677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20193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59.00pt;height:68.25pt;mso-wrap-distance-left:0.00pt;mso-wrap-distance-top:0.00pt;mso-wrap-distance-right:0.00pt;mso-wrap-distance-bottom:0.00pt;" stroked="f">
                <v:path textboxrect="0,0,0,0"/>
                <v:imagedata r:id="rId60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где: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650" cy="24765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9.50pt;height:19.50pt;mso-wrap-distance-left:0.00pt;mso-wrap-distance-top:0.00pt;mso-wrap-distance-right:0.00pt;mso-wrap-distance-bottom:0.00pt;" stroked="f">
                <v:path textboxrect="0,0,0,0"/>
                <v:imagedata r:id="rId61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коэффициент для пересчета цен прошлых периодов к текущему уровню цен;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t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ф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- срок формирования ценовой информации, используемой для расчета;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t - месяц проведения расчетов начальной (максимальной) цены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219075"/>
                <wp:effectExtent l="0" t="0" r="0" b="952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400050" cy="219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rou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1.50pt;height:17.25pt;mso-wrap-distance-left:0.00pt;mso-wrap-distance-top:0.00pt;mso-wrap-distance-right:0.00pt;mso-wrap-distance-bottom:0.00pt;" stroked="f">
                <v:path textboxrect="0,0,0,0"/>
                <v:imagedata r:id="rId62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индекс потребительских цен на месяц в процентах к предыдущему месяцу, соответствующий месяцу в интервале от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t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ф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до t включительно, установленный Федеральной службой государственной статистики.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3" w:name="anchor52415"/>
      <w:r/>
      <w:bookmarkEnd w:id="15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15) в целях определения начальной (максимальной) цены договора методом сопоставимых рыночных цен (анализа рынка) необходимо использовать не менее трех цен товара, работы, услуги, предлагаемых различными поставщиками (подрядчиками, исполнителями);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4" w:name="anchor52416"/>
      <w:r/>
      <w:bookmarkEnd w:id="15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16) в целях определен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ия однородности совокупности значений выявленных цен, используемых в расчете начальной (максимальной) цены договора в соответствии с настоящим пунктом, необходимо определять коэффициент вариации. Коэффициент вариации цены определяется по следующей формуле: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680"/>
        <w:jc w:val="center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71550" cy="428625"/>
                <wp:effectExtent l="0" t="0" r="0" b="9525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9715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76.50pt;height:33.75pt;mso-wrap-distance-left:0.00pt;mso-wrap-distance-top:0.00pt;mso-wrap-distance-right:0.00pt;mso-wrap-distance-bottom:0.00pt;" stroked="f">
                <v:path textboxrect="0,0,0,0"/>
                <v:imagedata r:id="rId63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где: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V - коэффициент вариации;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43100" cy="93345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194310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53.00pt;height:73.50pt;mso-wrap-distance-left:0.00pt;mso-wrap-distance-top:0.00pt;mso-wrap-distance-right:0.00pt;mso-wrap-distance-bottom:0.00pt;" stroked="f">
                <v:path textboxrect="0,0,0,0"/>
                <v:imagedata r:id="rId64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среднее квадратичное отклонение;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2875" cy="219075"/>
                <wp:effectExtent l="0" t="0" r="9525" b="9525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142875" cy="219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11.25pt;height:17.25pt;mso-wrap-distance-left:0.00pt;mso-wrap-distance-top:0.00pt;mso-wrap-distance-right:0.00pt;mso-wrap-distance-bottom:0.00pt;" stroked="f">
                <v:path textboxrect="0,0,0,0"/>
                <v:imagedata r:id="rId65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цена единицы товара, работы, услуги, указанная в источнике с номером i;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&lt;ц&gt; - средняя арифметическая величина цены единицы товара, работы, услуги;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n - количество значений, используемых в расчете.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Коэффициент вариации может быть рассчитан с помощью стандартных функций табличных редакторов.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Совокупность значений, используемых в расчете, при определении начальной (максимал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ьной) цены договора считается неоднородной, если коэффициент вариации цены превышает 33%. Если коэффициент вариации превышает 33%, целесообразно провести дополнительные исследования в целях увеличения количества ценовой информации, используемой в расчетах;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5" w:name="anchor52417"/>
      <w:r/>
      <w:bookmarkEnd w:id="15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17) Начальная (максимальная) цена договора методом сопоставимых рыночных цен (анализа рынка) определяется по формуле: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680"/>
        <w:jc w:val="center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14475" cy="571500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15144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119.25pt;height:45.00pt;mso-wrap-distance-left:0.00pt;mso-wrap-distance-top:0.00pt;mso-wrap-distance-right:0.00pt;mso-wrap-distance-bottom:0.00pt;" stroked="f">
                <v:path textboxrect="0,0,0,0"/>
                <v:imagedata r:id="rId66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где: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24765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54.00pt;height:19.50pt;mso-wrap-distance-left:0.00pt;mso-wrap-distance-top:0.00pt;mso-wrap-distance-right:0.00pt;mso-wrap-distance-bottom:0.00pt;" stroked="f">
                <v:path textboxrect="0,0,0,0"/>
                <v:imagedata r:id="rId67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НМЦД,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определяемая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методом сопоставимых рыночных цен (анализа рынка);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v - количество (объем) закупаемого товара (работы, услуги);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n - количество значений, используемых в расчете;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i - номер источника ценовой информации;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2875" cy="219075"/>
                <wp:effectExtent l="0" t="0" r="9525" b="9525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142875" cy="219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11.25pt;height:17.25pt;mso-wrap-distance-left:0.00pt;mso-wrap-distance-top:0.00pt;mso-wrap-distance-right:0.00pt;mso-wrap-distance-bottom:0.00pt;" stroked="f">
                <v:path textboxrect="0,0,0,0"/>
                <v:imagedata r:id="rId65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цена единицы товара, работы, услуги, представленная в источнике с номером i, скорректированна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я с учетом коэффициентов (индексов), применяемых для пересчета цен товаров, работ, услуг с учетом различий в характеристиках товаров, коммерческих и (или) финансовых условий поставок товаров, выполнения работ, оказания услуг, определяемых в соответствии с </w:t>
      </w:r>
      <w:hyperlink r:id="rId68" w:tooltip="#anchor52413" w:anchor="anchor52413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13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6" w:name="anchor52418"/>
      <w:r/>
      <w:bookmarkEnd w:id="15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18) в случае использования в расчете цены товара, работы, услуги, полученной в ответ на запросы ценовой информации, предусмотренные </w:t>
      </w:r>
      <w:hyperlink r:id="rId69" w:tooltip="#anchor52451" w:anchor="anchor52451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подпунктами «а»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«</w:t>
      </w:r>
      <w:hyperlink r:id="rId70" w:tooltip="#anchor52452" w:anchor="anchor52452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б</w:t>
        </w:r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» подпункта 5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пункта, корректировка условий н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 производится, за исключением случаев, когда используется ценовая информация, полученная менее чем за шесть месяцев до периода определения начальной (максимальной) цены договора. В указанных случаях корректировка осуществляется с применением коэффициента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650" cy="247650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19.50pt;height:19.50pt;mso-wrap-distance-left:0.00pt;mso-wrap-distance-top:0.00pt;mso-wrap-distance-right:0.00pt;mso-wrap-distance-bottom:0.00pt;" stroked="f">
                <v:path textboxrect="0,0,0,0"/>
                <v:imagedata r:id="rId61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рассчитываемого в порядке, предусмотренном </w:t>
      </w:r>
      <w:hyperlink r:id="rId71" w:tooltip="#anchor52414" w:anchor="anchor52414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14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7" w:name="anchor5025"/>
      <w:r/>
      <w:bookmarkEnd w:id="15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5.25. Определение начальной (максимальной) цены договора нормативным методом: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8" w:name="anchor5251"/>
      <w:r/>
      <w:bookmarkEnd w:id="15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нормативный метод заключается в расчете начальной (максимальной) цены договора на основе установленных требований к закупаемым товарам, работам, услугам в случае, если такие требования предусматривают установление предельных цен товаров, работ,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59" w:name="anchor5252"/>
      <w:r/>
      <w:bookmarkEnd w:id="15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определение начальной (максимальной) цены договора нормативным методом осуществляется по формуле: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680"/>
        <w:jc w:val="center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0625" cy="285750"/>
                <wp:effectExtent l="0" t="0" r="9525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11906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93.75pt;height:22.50pt;mso-wrap-distance-left:0.00pt;mso-wrap-distance-top:0.00pt;mso-wrap-distance-right:0.00pt;mso-wrap-distance-bottom:0.00pt;" stroked="f">
                <v:path textboxrect="0,0,0,0"/>
                <v:imagedata r:id="rId72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где: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3900" cy="247650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7239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57.00pt;height:19.50pt;mso-wrap-distance-left:0.00pt;mso-wrap-distance-top:0.00pt;mso-wrap-distance-right:0.00pt;mso-wrap-distance-bottom:0.00pt;" stroked="f">
                <v:path textboxrect="0,0,0,0"/>
                <v:imagedata r:id="rId73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НМЦД,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определяемая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нормативным методом;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v - количество (объем) закупаемого товара (работы, услуги);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950" cy="219075"/>
                <wp:effectExtent l="0" t="0" r="0" b="9525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361950" cy="219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8.50pt;height:17.25pt;mso-wrap-distance-left:0.00pt;mso-wrap-distance-top:0.00pt;mso-wrap-distance-right:0.00pt;mso-wrap-distance-bottom:0.00pt;" stroked="f">
                <v:path textboxrect="0,0,0,0"/>
                <v:imagedata r:id="rId74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предельная цена единицы товара, работы, услуги, установленная в рамках нормирования;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0" w:name="anchor5253"/>
      <w:r/>
      <w:bookmarkEnd w:id="16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при определении начальной (максимальной) цены договора нормативным методом используется информация о предельных ценах товара, работы, услуги, размещенная в единой информационной системе;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1" w:name="anchor5254"/>
      <w:r/>
      <w:bookmarkEnd w:id="16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нормативный метод может применяться для определения начальной (максимальной) цены договора (если цена товара, работы, услуги нормиру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ется в соответствии с действующим законодательством Российской Федерации) совместно с методом сопоставимых рыночных цен (анализа рынка). При этом полученная начальная (максимальная) цена договора не может превышать значения, рассчитанного в соответствии с </w:t>
      </w:r>
      <w:hyperlink r:id="rId75" w:tooltip="#anchor5252" w:anchor="anchor5252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2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2" w:name="anchor5026"/>
      <w:r/>
      <w:bookmarkEnd w:id="16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5.26. Определение начальной (максимальной) цены договора тарифным методом: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3" w:name="anchor5261"/>
      <w:r/>
      <w:bookmarkEnd w:id="16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тарифный метод подлежит применению, если в соответствии с законодательством Российской Федерации цены закупаемых товаров, работ, услуг подлежат государственному регулированию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или установлены муниципальными правовыми актами. Тарифный метод не применяется к ценам товаров, работ, услуг, не ниже которых в соответствии с законодательством Российской Федерации осуществляются закупки, поставки или продажа таких товаров, работ,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4" w:name="anchor5262"/>
      <w:r/>
      <w:bookmarkEnd w:id="16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начальная (максимальная) цена договора тарифным методом определяется по формуле: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680"/>
        <w:jc w:val="center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95400" cy="285750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1295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102.00pt;height:22.50pt;mso-wrap-distance-left:0.00pt;mso-wrap-distance-top:0.00pt;mso-wrap-distance-right:0.00pt;mso-wrap-distance-bottom:0.00pt;" stroked="f">
                <v:path textboxrect="0,0,0,0"/>
                <v:imagedata r:id="rId76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где: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2475" cy="247650"/>
                <wp:effectExtent l="0" t="0" r="9525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7524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59.25pt;height:19.50pt;mso-wrap-distance-left:0.00pt;mso-wrap-distance-top:0.00pt;mso-wrap-distance-right:0.00pt;mso-wrap-distance-bottom:0.00pt;" stroked="f">
                <v:path textboxrect="0,0,0,0"/>
                <v:imagedata r:id="rId77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НМЦД,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определяемая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тарифным методом;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v - количество (объем) закупаемого товара (работы, услуги);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219075"/>
                <wp:effectExtent l="0" t="0" r="0" b="9525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400050" cy="219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1.50pt;height:17.25pt;mso-wrap-distance-left:0.00pt;mso-wrap-distance-top:0.00pt;mso-wrap-distance-right:0.00pt;mso-wrap-distance-bottom:0.00pt;" stroked="f">
                <v:path textboxrect="0,0,0,0"/>
                <v:imagedata r:id="rId78" o:title=""/>
              </v:shape>
            </w:pict>
          </mc:Fallback>
        </mc:AlternateConten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цена (тариф) единицы товара, работы, услуги, установленная в рамках государственного регулирования цен (тарифов) или установленная муниципальным правовым актом.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5" w:name="anchor5027"/>
      <w:r/>
      <w:bookmarkEnd w:id="16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5.27. Определение начальной (максимальной) цены договора проектно-сметным методом: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6" w:name="anchor5271"/>
      <w:r/>
      <w:bookmarkEnd w:id="16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основанием для определения начальной (максимальной) цены договора на строительство, реконструкцию, капитальный ремонт объекта капитальног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 строительства, за исключением научно-методического руководства, технического и авторского надзора, является проектная документация (включающая сметную стоимость работ), разработанная и утвержденная в соответствии с законодательством Российской Федерации.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7" w:name="anchor5028"/>
      <w:r/>
      <w:bookmarkEnd w:id="16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5.28. Определение начальной (максимальной) цены договора затратным методом: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8" w:name="anchor5281"/>
      <w:r/>
      <w:bookmarkEnd w:id="16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затратный метод применяется в случае невозможности применения иных методов, предусмотренных Положением о закупке, или в дополнение к иным методам;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69" w:name="anchor5282"/>
      <w:r/>
      <w:bookmarkEnd w:id="16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затратный метод заключается в определении начальной (максимальной) цены договора как суммы произведенных затрат и обычной для определенной сферы деятельности прибыли;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0" w:name="anchor5283"/>
      <w:r/>
      <w:bookmarkEnd w:id="17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при определении произведенных затрат учитываются обычные в подобных случаях прямые и косвенные затраты на производство или приобретение и (или) реализацию товаров, работ, услуг, затраты на транспортировку, хранение, страхование и иные затраты;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1" w:name="anchor5284"/>
      <w:r/>
      <w:bookmarkEnd w:id="17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информация об обычной прибыли для определенной сферы деятельности может быть получена Заказчиком исходя из анализа договоров, размещенных в единой инфо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рмационной системе, на официальном сайте, других общедоступных источников информации, в том числе информации информационно-ценовых агентств, общедоступных результатов изучения рынка, а также результатов изучения рынка, проведенного по инициативе Заказчика.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2" w:name="anchor5029"/>
      <w:r/>
      <w:bookmarkEnd w:id="17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5.29. В информации и документах, подлежащих размещению в единой информационной системе, начальная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(максимальная) цена договора, цена договора, заключаемого с единственным поставщиком (подрядчиком, исполнителем), начальная цена единицы товара, работы, услуги, максимальное значение цены договора указываются с использованием единой информационной системы.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3" w:name="anchor5030"/>
      <w:r/>
      <w:bookmarkEnd w:id="17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5.30. В случае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если количество поставляемых товаров, объем подлежащ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их выполнению работ, оказанию услуг невозможно определить, Заказчик определяет начальную цену единицы товара, работы, услуги, максимальное значение цены договора, а также обосновывает в соответствии с настоящим разделом цену единицы товара, работы, услуги.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center"/>
        <w:keepNext/>
        <w:spacing w:after="0" w:line="240" w:lineRule="auto"/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outlineLvl w:val="0"/>
      </w:pPr>
      <w:r/>
      <w:bookmarkStart w:id="174" w:name="anchor500"/>
      <w:r/>
      <w:bookmarkEnd w:id="174"/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6. Документация о закупке, извещение о закупке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5" w:name="anchor51"/>
      <w:r/>
      <w:bookmarkEnd w:id="17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6.1. Для осуществления конкурентной закупки Заказчи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 разрабатывает и утверждает документацию о закупке (за исключением проведения запроса котировок в электронной форме), которая размещается в ЕИС, на официальном сайте вместе с извещением об осуществлении закупки и включает в себя сведения, предусмотренные </w:t>
      </w:r>
      <w:hyperlink r:id="rId79" w:tooltip="http://internet.garant.ru/document/redirect/12188083/41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частью 10 статьи 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6" w:name="anchor52"/>
      <w:r/>
      <w:bookmarkEnd w:id="17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6.2. Документация о конкурент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ной закупке утверждается руководителем Заказчика или иным лицом, уполномоченным руководителем Заказчика. Лицо, утвердившее документацию о закупке, несет ответственность за сведения, содержащиеся в ней, и за их соответствие настоящему Положению о закупке и </w:t>
      </w:r>
      <w:hyperlink r:id="rId80" w:tooltip="http://internet.garant.ru/document/redirect/12188083/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Закону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№ 223-ФЗ.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7" w:name="anchor53"/>
      <w:r/>
      <w:bookmarkEnd w:id="17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6.3. В документации о закупке указываются следующие сведения: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8" w:name="anchor531"/>
      <w:r/>
      <w:bookmarkEnd w:id="17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требования к безопасности, качеству, техническим характеристикам, ф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ункциональным характеристикам товара, работы, услуги, к размерам, упаковке, отгрузке товара, к результатам работы, установленные Заказчиком и предусмотренные техническими регламентами в соответствии с законодательством Российской Федерации о техническом ре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гулировании, документами, разрабатываемыми и применяемыми в национальной системе стандартизации, принятыми в соответствии с законодательством Российской Федерации о стандартизации, иные требования, связанные с определением соответствия поставляемого товара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выполняемой работы, оказываемой услуги потребностям Заказчика.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Если Заказчиком в документации о закупке не используются устан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овленные в соответствии с законодательством Российской Федерации о техническом регулировании, законодательством Российской Федерации о стандартизации требования к безопасности, качеству, техническим характеристикам, функциональным характеристикам (потребит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ельским свойствам) товара, работы, услуги, к размерам, упаковке, отгрузке товара, к результатам работы, в документации о закупке должно содержаться обоснование необходимости использования иных требований, связанных с определением соответствия поставляемого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товара, выполняемой работы, оказываемой услуги потребностям Заказчика;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79" w:name="anchor532"/>
      <w:r/>
      <w:bookmarkEnd w:id="17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требования к содержанию, форме, оформлению и составу заявки на участие в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0" w:name="anchor533"/>
      <w:r/>
      <w:bookmarkEnd w:id="18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требования к описанию участниками такой закупки поставляемого товара, который является предметом конкурентной закупки, его функциональных характеристик (пот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ребительских свойств), его количественных и качественных характеристик, требования к описанию участниками такой закупки выполняемой работы, оказываемой услуги, которые являются предметом конкурентной закупки, их количественных и качественных характеристик;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1" w:name="anchor534"/>
      <w:r/>
      <w:bookmarkEnd w:id="18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место, условия и сроки (периоды) поставки товара (выполнения работы, оказания услуги);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2" w:name="anchor535"/>
      <w:r/>
      <w:bookmarkEnd w:id="18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сведения о начальной (максимальной) цене договора, либо максимальное значение цены договора и формула цены, либо максимальное значение цены договора и цена единицы товара (работы, услуги);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3" w:name="anchor536"/>
      <w:r/>
      <w:bookmarkEnd w:id="18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форма, сроки и порядок оплаты товара, работы, услуги;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4" w:name="anchor537"/>
      <w:r/>
      <w:bookmarkEnd w:id="18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5" w:name="anchor538"/>
      <w:r/>
      <w:bookmarkEnd w:id="18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8) порядок, место, дата, время начала и время окончания срока подачи заявок на участие в закупке (этапах конкурентной закупки) и порядок подведения итогов такой закупки (ее этапов);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6" w:name="anchor539"/>
      <w:r/>
      <w:bookmarkEnd w:id="18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9) требования к участникам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7" w:name="anchor5310"/>
      <w:r/>
      <w:bookmarkEnd w:id="18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10) требования к участникам такой закупки и привлекаемым ими субподрядчикам, соисполнителям и (или) изготовителям товара, являющегося предметом закупки, и перечень документов, которые необходимо представить участникам для подтверждения их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ответствия этим требованиям - в случае закупки работ по проектированию, строительству, модернизации и ремонту особо опасных, технически сложных объектов капитального строительства и закупки товаров, работ, услуг, связанных с использованием атомной энергии;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8" w:name="anchor5311"/>
      <w:r/>
      <w:bookmarkEnd w:id="18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11) форма, порядок, дата и время окончания срока предоставления участникам закупки разъяснений положений документации о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89" w:name="anchor5312"/>
      <w:r/>
      <w:bookmarkEnd w:id="18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12) место, дата и время вскрытия конвертов с заявками участников закупки, если закупкой предусмотрена процедура вскрытия конвертов;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0" w:name="anchor5313"/>
      <w:r/>
      <w:bookmarkEnd w:id="19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13) место и дата рассмотрения предложений участников закупки и подведения итогов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1" w:name="anchor5314"/>
      <w:r/>
      <w:bookmarkEnd w:id="19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14) критерии оценки и сопоставления заявок на участие в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2" w:name="anchor5315"/>
      <w:r/>
      <w:bookmarkEnd w:id="19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15) порядок оценки и сопоставления заявок на участие в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3" w:name="anchor5316"/>
      <w:r/>
      <w:bookmarkEnd w:id="19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16) описание предмета такой закупки в соответствии с </w:t>
      </w:r>
      <w:hyperlink r:id="rId81" w:tooltip="http://internet.garant.ru/document/redirect/12188083/3361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частью 6.1 статьи 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4" w:name="anchor5318"/>
      <w:r/>
      <w:bookmarkEnd w:id="19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17) размер обеспечения заявки на участие в закупке, порядок и срок его предоставления в случае установления требования обеспечения заявки на участие в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5" w:name="anchor5319"/>
      <w:r/>
      <w:bookmarkEnd w:id="19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18) размер обеспечения исполнения договора, порядок и срок его предоставления, а также основное обязательство, исполнение которого обеспечивается (в случае установления требования обеспечения исполнения договора), и срок его исполнения;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6" w:name="anchor5317"/>
      <w:r/>
      <w:bookmarkEnd w:id="19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19) место, дата и время проведения аукциона, порядок его проведения, величина понижения начальной (максимальной) цены договора («шаг аукциона») - если проводится аукцион.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7" w:name="anchor54"/>
      <w:r/>
      <w:bookmarkEnd w:id="19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6.4. Документа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ция о закупке устанавливает перечень документов, подтверждающих соответствие товара, работ, услуг требованиям законодательства Российской Федерации, если подобные требования предусмотрены по отношению к товару, работе, услуге, являющимся предметом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8" w:name="anchor55"/>
      <w:r/>
      <w:bookmarkEnd w:id="19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6.5. Доку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ментация о закупке устанавливает перечень документов, подтверждающих право участника использовать результаты интеллектуальной деятельности в объеме, достаточном для исполнения договора, если исполнение договора предполагает использование таких результатов.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199" w:name="anchor56"/>
      <w:r/>
      <w:bookmarkEnd w:id="19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6.6. Если иное не предусмотрено документацией о закупке, поставляемый товар должен быть новым (товар, который не был в употреблении, в ремонте, в том числе не был восстановлен, не менялись составные части, не восстанавливались потребительские свойства).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0" w:name="anchor57"/>
      <w:r/>
      <w:bookmarkEnd w:id="20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6.7. Извещение об осуществлении конкурентной закупки является неотъемлемой частью документации о закупке. Сведения, содержащиеся в извещении о закупке, должны соответствовать сведениям, содержащимся в документации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1" w:name="anchor58"/>
      <w:r/>
      <w:bookmarkEnd w:id="20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6.8. В извещении об осуществлении конкурентной закупки должны содержаться следующие сведения: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способ осуществления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наименование, место нахождения, почтовый адрес, адрес электронной почты, номер телефона Заказчика;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предмет договора с указанием количества поставляемого товара, объема выполняемой работы, оказываемой услуги, а также краткое описание предмета закупки (при необходимости);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место поставки товара, выполнения работы, оказания услуги;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сведения о начальной (максимальной) цене договора или формула цены, а также максимальное значение цены договора, либо цена единицы товара, работы, услуги и максимальное значение цены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срок, место и порядок представления документации о закупке, размер, порядок и сроки внесения платы, взимаемой заказчиком за представление документации, если такая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плата установлена заказчиком, за исключением случаев представления документации в форме электронного документа;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порядок, дата начала, дата и время окончания срока подачи заявок на участие в закупке (этапах конкурентной закупки) и порядок подведения итогов конкурентной закупки (этапов конкурентной закупки);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адрес электронной площадки в информационно-телекоммуникационной сети «Интернет» (при осуществлении конкурентной закупки);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размер обеспечения заявки на участие в закупке, порядок и срок его предоставления в случае установления требования обеспечения заявки на участие в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размер обеспечения исполнения договора, порядок и срок его предоставления, а также основное обязательство, исполнение которого обеспечивается (в случае установления требования обеспечения исполнения договора), и срок его исполнения.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2" w:name="anchor59"/>
      <w:r/>
      <w:bookmarkEnd w:id="20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6.9. Заказчик не устанавливает в документации о конкурентной закупке требование обеспечения заявок на участие в закупке, если начальная (максимальная) цена договора не превышает пять миллионов рублей. В случае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если начальная (максимальная) цена договора превышает пять миллионов рублей, Заказчик вправе установить в документации о закупке требование к обеспечению заявок на участие в закупке в размере не более пяти процентов начальной (максимальной) цены договора.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извещении об осуществлении закупки, документации о закупке должен быть указан конкретный размер такого обеспечения, сроки и порядок его внесения, порядок, сроки и случаи возврата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обеспечения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 иные требования к нему, в том числе условия банковской гарантии.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Обеспечение заявки на участие в конк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урентной закупке может предоставляться участником конкурентной закупки путем внесения денежных средств (на счет, указанный в извещении об осуществлении закупки, документации о закупке), предоставления банковской гарантии или иным способом, предусмотренным </w:t>
      </w:r>
      <w:hyperlink r:id="rId82" w:tooltip="http://internet.garant.ru/document/redirect/10164072/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Гражданским кодексом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Российской Федерации, за исключением случая проведения закупки в соответствии со </w:t>
      </w:r>
      <w:hyperlink r:id="rId83" w:tooltip="http://internet.garant.ru/document/redirect/12188083/304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статьей 3.4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223-ФЗ, при котором обеспечение заявки на участие в такой закупке предоставляется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 соответствии с </w:t>
      </w:r>
      <w:hyperlink r:id="rId84" w:tooltip="http://internet.garant.ru/document/redirect/12188083/304012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частью 12 статьи 3.4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223-ФЗ. Выбор способа обеспечения заявки на участие в конкурентной закупке осуществляется участником закупки из числа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предусмотренных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Заказчиком в извещении об осуществлении закупки, документации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Обеспечение заявки на участие в закупке не возвращается участнику в следующих случаях: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3" w:name="anchor591"/>
      <w:r/>
      <w:bookmarkEnd w:id="20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уклонение или отказ участника закупки от заключения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4" w:name="anchor592"/>
      <w:r/>
      <w:bookmarkEnd w:id="20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не предоставление или предоставление с нарушением условий, установленных За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коном № 223-ФЗ, до заключения договора Заказчику обеспечения исполнения договора (если в извещении об осуществлении закупки, документации о закупке установлены требования об обеспечении исполнения договора и срок его предоставления до заключения договора).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5" w:name="anchor510"/>
      <w:r/>
      <w:bookmarkEnd w:id="20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6.10. Заказчик возвращает обеспечение заявки в течение семи рабочих дней: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со дня заключения договора - победителю закупки и участнику закупки, заявке которого присвоено второе место после победителя;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со дня подписания итогового протокола закупки - допущенным к закупке участникам, заявкам которых присвоены места ниже второго;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со дня подписания протокола рассмотрения заявок - участникам закупки, которым отказано в допуске к участию в процедуре закупки либо которые отстранены от такой закупки на любом этапе ее проведения;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со дня окончания приема заявок - участникам закупки, заявки которых в соответствии с настоящим Положением о закупке оставлены без рассмотрения, а также участникам, отозвавшим свои заявки;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со дня принятия решения об отказе от проведения закупки - всем участникам, предоставившим обеспечение заявки на участие в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6" w:name="anchor511"/>
      <w:r/>
      <w:bookmarkEnd w:id="20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6.11. Любой участник конкурентной закупки вправе направить Заказчику запрос о даче разъяснений положений извещения об осуществлении закупки и (или) документации о закупке: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при осуществлении Заказчиком закупки в электронной форме - в порядке, предусмотренном </w:t>
      </w:r>
      <w:hyperlink r:id="rId85" w:tooltip="http://internet.garant.ru/document/redirect/12188083/303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статьей 3.3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Закона № 223-ФЗ;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- в остальных случаях - в письменной форме (в том числе в виде электронного документа).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7" w:name="anchor512"/>
      <w:r/>
      <w:bookmarkEnd w:id="20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6.12. В течение трех рабочих дней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с даты поступления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такого запроса Заказчик осуществляет разъяснение положений документации о конкурентной закупке и размещает их в ЕИС, на официальном сайте с указанием предмета запроса, но без указания участника закупки, от которого поступил указанный запрос.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Заказчик вправе не давать разъяснений в случае, если указанный запрос поступил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позднее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чем за три рабочих дня до даты окончания срока подачи заявок на участие в такой закупке. Разъяснения положений документации о конкурентной закупке не должны изменять предмет закупки и существенные условия проекта договора.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8" w:name="anchor513"/>
      <w:r/>
      <w:bookmarkEnd w:id="20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6.13. Заказчик по собственной инициативе или в соответствии с запросом участника закупки вправе принять решение о внесении изменений в извещение и (или) документацию о закупке. Изменять предмет закупки не допускается.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09" w:name="anchor514"/>
      <w:r/>
      <w:bookmarkEnd w:id="20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6.14.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Изменения, вносимые в извещение об осуществлении конкурентной закупки, документацию о конкурентной закупке, разъяснения положений документации о кон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курентной закупке размещаются Заказчиком в ЕИС, на официальном сайте, за исключением случаев, предусмотренных Законом № 223-ФЗ, не позднее чем в течение трех дней со дня принятия решения о внесении указанных изменений, предоставления указанных разъяснений.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случае внесения изменений в извещение об осуществлении конкурентной закупки, документацию о конкурентной закупке срок подачи заявок на участие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в такой закупке должен быть продлен таким образом, чтобы с даты размещения в ЕИС, на официальном сайте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закупке, установленного настоящим Положением для данного способа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0" w:name="anchor515"/>
      <w:r/>
      <w:bookmarkEnd w:id="21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6.15. Заказчик не несет ответственности, если участник закупки не ознакомился с включенными в извещение и документацию о закупке изменениями, которые размещены надлежащим образом.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1" w:name="anchor516"/>
      <w:r/>
      <w:bookmarkEnd w:id="21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6.16. Заказчик вправе отменить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проведение конкурентной закупки по одному и более предмету закупки (лоту) до наступления даты и времени окончания срока подачи заявок на участие в закупке. Решение об отказе от проведения закупки размещается в ЕИС, на официальном сайте в день его принятия.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После окончания срока подачи заявок на участие в конкурентной закупке Заказчик вправе отменить проведение закупки только в случае возникновения обстоятельств непреодолимой силы в соответствии с гражданским законодательством.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2" w:name="anchor517"/>
      <w:r/>
      <w:bookmarkEnd w:id="21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6.17. В проект договора, который является неотъемлемой частью документации о закупках, включаются все существенные условия, кроме тех, которые определяются в процессе проведения закупки.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3" w:name="anchor518"/>
      <w:r/>
      <w:bookmarkEnd w:id="21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6.18. Заказчик вправе предусмотреть в проекте договора и документации о закупке (извещении о проведении запроса котировок) условие об обеспечении исполнения договора. Способ обеспечения устанавливается в соответствии с нормами </w:t>
      </w:r>
      <w:hyperlink r:id="rId86" w:tooltip="http://internet.garant.ru/document/redirect/10164072/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Гражданского кодекса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Российской Федерации. Размер обеспечения исполнения договора и срок, на который оно предоставляется, указываются в проекте договора и в документации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4" w:name="anchor519"/>
      <w:r/>
      <w:bookmarkEnd w:id="21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6.19. Метод и результат определения начальной (максимальной) цены договора, а также источники информации отражаются в протоколе обоснования начальной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(максимальной) цены договора. Названный протокол утверждается ру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ководителем Заказчика или иным лицом, уполномоченным руководителем Заказчика, и хранится вместе с остальными протоколами закупки не менее трех лет. Протокол обоснования начальной (максимальной) цены договора может размещаться в ЕИС по усмотрению Заказчика.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5" w:name="anchor520"/>
      <w:r/>
      <w:bookmarkEnd w:id="21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6.20.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В соответствии с </w:t>
      </w:r>
      <w:hyperlink r:id="rId87" w:tooltip="http://internet.garant.ru/document/redirect/71492106/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постановлением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Правительства Российской Федерации от 16 сентября 2016 года № 925 «О приоритете товаров российского происхождения, работ, услуг, выполняемых, оказываемых российскими лицами, по отношению к товарам, происходящим из иностранного государства, работам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услугам, выполняемым, оказываемым иностранными лицами» при осуществлении закупок товаров, работ, услуг путем проведения конкурса, аукциона, запроса предложений, запроса котировок Заказчик устанавливает приоритет, включая минимальную долю закупок, товаров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российского происхождения, работ, услуг, выполняемых, оказываемых российскими лицами, по отношению к товарам, происходящим из иностранного государства, работам, услугам, выполняемым, оказываемым иностранными лицами (далее - приоритет).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Минимальная доля закупок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российских товаров, определенная в процентном отношении к объему закупок товаров (в том числе товаров, поставляемых при выполнении закупаемых работ, оказании закупаемых услуг) соответствующего вида, осуществленных Заказчиком в отчетном году, установлена в </w:t>
      </w:r>
      <w:hyperlink r:id="rId88" w:tooltip="http://internet.garant.ru/document/redirect/75007257/1000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приложении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к</w:t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 </w:t>
      </w:r>
      <w:hyperlink r:id="rId89" w:tooltip="http://internet.garant.ru/document/redirect/75007257/0" w:history="1">
        <w:r>
          <w:rPr>
            <w:rFonts w:ascii="Liberation Serif" w:hAnsi="Liberation Serif" w:eastAsia="Arial" w:cs="Times New Roman"/>
            <w:sz w:val="24"/>
            <w:szCs w:val="24"/>
            <w:highlight w:val="white"/>
            <w:lang w:eastAsia="ru-RU"/>
          </w:rPr>
          <w:t xml:space="preserve">постановлению</w:t>
        </w:r>
      </w:hyperlink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 Правительства РФ от 03 декабря 2020 года № 2013.</w:t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6" w:name="anchor521"/>
      <w:r/>
      <w:bookmarkEnd w:id="21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6.21. Приоритет не предоставляется в следующих случаях: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7" w:name="anchor5211"/>
      <w:r/>
      <w:bookmarkEnd w:id="21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закупка признана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несостоявшейся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 договор заключается с единственным участником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8" w:name="anchor5212"/>
      <w:r/>
      <w:bookmarkEnd w:id="21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в заявке на участие в закупке не содержится предложений о поставке товаров российского происхождения, выполнении работ, оказании услуг российскими лицами;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19" w:name="anchor5213"/>
      <w:r/>
      <w:bookmarkEnd w:id="21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в заявке на участие в закупке не содержится предложений о поставке товаров иностранного происхождения, выполнении работ, оказании услуг иностранными лицами;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0" w:name="anchor5214"/>
      <w:r/>
      <w:bookmarkEnd w:id="22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в заявке на участие в конкурсе, запросе котировок или запросе предложений содержится предложение о поставке товаров российского и иностранного происхождения, выполнении работ, оказании усл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уг российскими и иностранными лицами. При этом стоимость товаров российского происхождения, работ, услуг, выполняемых, оказываемых российскими лицами, составляет менее пятидесяти процентов стоимости всех предложенных таким участником товаров, работ, услуг;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1" w:name="anchor5215"/>
      <w:r/>
      <w:bookmarkEnd w:id="22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в заявке на участие в аукционе содержится предложение о поставке товаров российского и иностранного происхождения, выполнении работ, оказании усл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уг российскими и иностранными лицами. При этом стоимость товаров российского происхождения, работ, услуг, выполняемых, оказываемых российскими лицами, составляет более пятидесяти процентов стоимости всех предложенных таким участником товаров, работ, услуг.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2" w:name="anchor522"/>
      <w:r/>
      <w:bookmarkEnd w:id="22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6.22. Условием предоставления приоритета является включение в документацию о закупке следующих сведений: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3" w:name="anchor5221"/>
      <w:r/>
      <w:bookmarkEnd w:id="22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требования об указании (декларировании) участником закупки в заявке на участие (в соответствующей части заявки, содержащей предложение о поставке товара) наименования страны происхождения поставляемых товаров;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4" w:name="anchor5222"/>
      <w:r/>
      <w:bookmarkEnd w:id="22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положения об ответственности участников закупки за предоставление недостоверных сведений о стране происхождения товара, указанного в заявке на участие в закупке;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5" w:name="anchor5223"/>
      <w:r/>
      <w:bookmarkEnd w:id="22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сведений о начальной (максимальной) цене единицы каждого товара, работы, услуги, являющихся предметом закупки;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6" w:name="anchor5224"/>
      <w:r/>
      <w:bookmarkEnd w:id="22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условия о том, что отсутствие в заявке на участие в закупке указания (декларирования) страны происхождения поставляемого товара не является основанием для отклонения 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заявки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и она рассматривается как содержащая предложение о поставке иностранных товаров;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7" w:name="anchor5225"/>
      <w:r/>
      <w:bookmarkEnd w:id="22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условия о том, что для целей установления соотношения цены предлагаемых к поставке товаров российского и иностранного происхождения, цены выполнения работ, оказания услуг российскими и иностранными лицами в случаях, предусмотренных </w:t>
      </w:r>
      <w:hyperlink r:id="rId90" w:tooltip="#anchor5214" w:anchor="anchor5214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подпунктами 4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, </w:t>
      </w:r>
      <w:hyperlink r:id="rId91" w:tooltip="#anchor5215" w:anchor="anchor5215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5 пункта 6.21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Положения, цена единицы каждого товара, работы, услуги определяется как произведение начальной (максимальной) цены единицы товара, работы, услуги, указанной в документации о закупке в соответствии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с </w:t>
      </w:r>
      <w:hyperlink r:id="rId92" w:tooltip="#anchor5223" w:anchor="anchor5223" w:history="1">
        <w:r>
          <w:rPr>
            <w:rFonts w:ascii="Liberation Serif" w:hAnsi="Liberation Serif" w:eastAsia="Arial" w:cs="Times New Roman"/>
            <w:sz w:val="24"/>
            <w:szCs w:val="24"/>
            <w:lang w:eastAsia="ru-RU"/>
          </w:rPr>
          <w:t xml:space="preserve">подпунктом 3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пункта, на коэффициент изменения начальной (максимальной) цены договора по результатам проведения закупки, определяемый как результат деления цены договора, по которой он заключается, на начальную (максимальную) цену;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8" w:name="anchor5226"/>
      <w:r/>
      <w:bookmarkEnd w:id="22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условия отнесения участника закупки к российским или иностранным лицам на основании документов, содержащих информацию о месте его регистрации (для юридических лиц и индивидуальных предпринимателей), удостоверяющих личность (для физических лиц);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29" w:name="anchor5227"/>
      <w:r/>
      <w:bookmarkEnd w:id="22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указания страны происхождения поставляемого товара на основании сведений, содержащихся в заявке на участие в закупке, представленной участником, с которым заключается договор;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30" w:name="anchor5228"/>
      <w:r/>
      <w:bookmarkEnd w:id="23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8) положения о заключении договора с участником закупки, который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предложил такие же, как и победитель закупки, условия исполнения договора или предложение которого содержит лучшие условия исполнения договора, следующие после условий, предложенных победителем закупки, который признан уклонившимся от заключения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31" w:name="anchor5229"/>
      <w:r/>
      <w:bookmarkEnd w:id="23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9) условия о том, что при исполнении договора, заключенного с участником закупки, которому предоставлен приоритет, не допускается замена страны происхождения товаров, за исключением случая, когда в результате такой замены вместо иностранных товаров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поставляются российские. В этом случае качество, технические и функциональные характеристики (потребительские свойства) таких товаров не должны уступать качеству и соответствующим техническим и функциональным характеристикам товаров, указанных в договоре.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pStyle w:val="839"/>
        <w:spacing w:before="0" w:after="0"/>
        <w:rPr>
          <w:rFonts w:ascii="Liberation Serif" w:hAnsi="Liberation Serif" w:eastAsiaTheme="minorEastAsia"/>
          <w:szCs w:val="24"/>
        </w:rPr>
      </w:pPr>
      <w:r>
        <w:rPr>
          <w:rFonts w:ascii="Liberation Serif" w:hAnsi="Liberation Serif" w:eastAsiaTheme="minorEastAsia"/>
          <w:szCs w:val="24"/>
        </w:rPr>
        <w:t xml:space="preserve">8. Порядок заключения и исполнения договора</w:t>
      </w:r>
      <w:r>
        <w:rPr>
          <w:rFonts w:ascii="Liberation Serif" w:hAnsi="Liberation Serif" w:eastAsiaTheme="minorEastAsia"/>
          <w:szCs w:val="24"/>
        </w:rPr>
      </w:r>
      <w:r>
        <w:rPr>
          <w:rFonts w:ascii="Liberation Serif" w:hAnsi="Liberation Serif" w:eastAsiaTheme="minorEastAsia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2" w:name="anchor71"/>
      <w:r/>
      <w:bookmarkEnd w:id="232"/>
      <w:r>
        <w:rPr>
          <w:rFonts w:ascii="Liberation Serif" w:hAnsi="Liberation Serif"/>
          <w:szCs w:val="24"/>
        </w:rPr>
        <w:t xml:space="preserve">8.1. Договор заключается Заказчиком в порядке, установленном настоящим Положением, с учетом норм законодательства Российской Федерации.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3" w:name="anchor72"/>
      <w:r/>
      <w:bookmarkEnd w:id="233"/>
      <w:r>
        <w:rPr>
          <w:rFonts w:ascii="Liberation Serif" w:hAnsi="Liberation Serif"/>
          <w:szCs w:val="24"/>
        </w:rPr>
        <w:t xml:space="preserve">8.2. Договор по результатам проведения конкурентной закупки Заказчик заключает не ранее чем через десять дней и не позднее чем через двадцать дней </w:t>
      </w:r>
      <w:r>
        <w:rPr>
          <w:rFonts w:ascii="Liberation Serif" w:hAnsi="Liberation Serif"/>
          <w:szCs w:val="24"/>
        </w:rPr>
        <w:t xml:space="preserve">с даты размещения</w:t>
      </w:r>
      <w:r>
        <w:rPr>
          <w:rFonts w:ascii="Liberation Serif" w:hAnsi="Liberation Serif"/>
          <w:szCs w:val="24"/>
        </w:rPr>
        <w:t xml:space="preserve"> в ЕИС, на официальном сайте итогового протокола, составленного по результатам конкурентной закупки. </w:t>
      </w:r>
      <w:r>
        <w:rPr>
          <w:rFonts w:ascii="Liberation Serif" w:hAnsi="Liberation Serif"/>
          <w:szCs w:val="24"/>
        </w:rPr>
        <w:t xml:space="preserve"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(бездействия) Заказчика, комиссии, оператора электрон</w:t>
      </w:r>
      <w:r>
        <w:rPr>
          <w:rFonts w:ascii="Liberation Serif" w:hAnsi="Liberation Serif"/>
          <w:szCs w:val="24"/>
        </w:rPr>
        <w:t xml:space="preserve">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(бездействия) заказчика, комиссии, оператора электронной площадки.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В проект договора, который прилагается </w:t>
      </w:r>
      <w:r>
        <w:rPr>
          <w:rFonts w:ascii="Liberation Serif" w:hAnsi="Liberation Serif"/>
          <w:szCs w:val="24"/>
        </w:rPr>
        <w:t xml:space="preserve">к извещению о проведении закупки и (или) документации, включаются реквизиты победителя (единственного участника) и условия исполнения договора, предложенные победителем (единственным участником) в заявке на участие в закупке или в ходе проведения аукциона.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В течение пяти дней со дня размещения в ЕИС, на официальном сайте итогового протокола закупки заказчик передает победителю (единственному участнику) два экземпляра заполненного проекта договора.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Победитель закупки (единственный участник) в течение пяти дней со дня получения двух экземпляров проекта договора подписывает их, скрепляет печатью (при наличии) и передает Заказчику.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Заказчик не ранее чем через деся</w:t>
      </w:r>
      <w:r>
        <w:rPr>
          <w:rFonts w:ascii="Liberation Serif" w:hAnsi="Liberation Serif"/>
          <w:szCs w:val="24"/>
        </w:rPr>
        <w:t xml:space="preserve">ть дней со дня размещения в ЕИС, на официальном сайте протокола закупки, на основании которого заключается договор, подписывает и скрепляет печатью (при наличии) оба экземпляра договора и возвращает один из них победителю закупки (единственному участнику).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Договор по р</w:t>
      </w:r>
      <w:r>
        <w:rPr>
          <w:rFonts w:ascii="Liberation Serif" w:hAnsi="Liberation Serif"/>
          <w:szCs w:val="24"/>
        </w:rPr>
        <w:t xml:space="preserve">езультатам осуществления конкурентной закупки в электронной форме заключается в указанном ранее порядке и сроки, с учетом особенностей документооборота в электронной форме с использованием программно-аппаратных средств электронной площадки и подписывается </w:t>
      </w:r>
      <w:hyperlink r:id="rId93" w:tooltip="http://internet.garant.ru/document/redirect/12184522/21" w:history="1">
        <w:r>
          <w:rPr>
            <w:rStyle w:val="843"/>
            <w:rFonts w:ascii="Liberation Serif" w:hAnsi="Liberation Serif"/>
            <w:color w:val="auto"/>
            <w:szCs w:val="24"/>
            <w:u w:val="none"/>
          </w:rPr>
          <w:t xml:space="preserve">электронной подписью</w:t>
        </w:r>
      </w:hyperlink>
      <w:r>
        <w:rPr>
          <w:rFonts w:ascii="Liberation Serif" w:hAnsi="Liberation Serif"/>
          <w:szCs w:val="24"/>
        </w:rPr>
        <w:t xml:space="preserve"> лиц, имеющих право действовать от имени, соответственно, участника такой закупки, Заказчика.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Если в соответствии с законодательством Российской Федерации заключение договора требует получение одобрения от органа управления Заказчика, то договор должен быть заключен не позднее чем через пять дней </w:t>
      </w:r>
      <w:r>
        <w:rPr>
          <w:rFonts w:ascii="Liberation Serif" w:hAnsi="Liberation Serif"/>
          <w:szCs w:val="24"/>
        </w:rPr>
        <w:t xml:space="preserve">с даты</w:t>
      </w:r>
      <w:r>
        <w:rPr>
          <w:rFonts w:ascii="Liberation Serif" w:hAnsi="Liberation Serif"/>
          <w:szCs w:val="24"/>
        </w:rPr>
        <w:t xml:space="preserve"> указанного одобрения. Аналогичный срок действует </w:t>
      </w:r>
      <w:r>
        <w:rPr>
          <w:rFonts w:ascii="Liberation Serif" w:hAnsi="Liberation Serif"/>
          <w:szCs w:val="24"/>
        </w:rPr>
        <w:t xml:space="preserve">с даты вынесения</w:t>
      </w:r>
      <w:r>
        <w:rPr>
          <w:rFonts w:ascii="Liberation Serif" w:hAnsi="Liberation Serif"/>
          <w:szCs w:val="24"/>
        </w:rPr>
        <w:t xml:space="preserve"> решения антимонопольного органа по результатам рассмотрения жалобы на действия (бездействие) Заказчика, комиссии, оператора электронной площадки.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4" w:name="anchor73"/>
      <w:r/>
      <w:bookmarkEnd w:id="234"/>
      <w:r>
        <w:rPr>
          <w:rFonts w:ascii="Liberation Serif" w:hAnsi="Liberation Serif"/>
          <w:szCs w:val="24"/>
        </w:rPr>
        <w:t xml:space="preserve">8.3. Договор с единственным поставщиком (подрядчиком, исполнителем) заключается в следующем порядке: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- Заказчик передает единственному поставщику (подрядчику, исполнителю) два экземпляра проекта договора с согласованными сторонами условиями;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- единственный поставщик (подрядчик, исполнитель) передает Заказчику подписанные и скрепленные печатью (при наличии) два экземпляра проекта договора не позднее чем через пять дней со дня его получения от Заказчика;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- Заказчик возвращает поставщику (подрядчику, исполнителю) подписанный и заверенный печатью (при наличии) один экземпляр договора не позднее чем через пять дней со дня его получения.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5" w:name="anchor74"/>
      <w:r/>
      <w:bookmarkEnd w:id="235"/>
      <w:r>
        <w:rPr>
          <w:rFonts w:ascii="Liberation Serif" w:hAnsi="Liberation Serif"/>
          <w:szCs w:val="24"/>
        </w:rPr>
        <w:t xml:space="preserve">8.4. Если участник закупки, с которым заключается договор согласно настоящему Положению, получив проект договора в срок, предусмотренный для заключения договора, обнаружит в его тек</w:t>
      </w:r>
      <w:r>
        <w:rPr>
          <w:rFonts w:ascii="Liberation Serif" w:hAnsi="Liberation Serif"/>
          <w:szCs w:val="24"/>
        </w:rPr>
        <w:t xml:space="preserve">сте неточности, технические ошибки, опечатки, несоответствие условиям, которые были предложены в заявке этого участника закупки, оформляется протокол разногласий. Протокол разногласий составляется в письменной форме. Он должен содержать следующие сведения: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6" w:name="anchor741"/>
      <w:r/>
      <w:bookmarkEnd w:id="236"/>
      <w:r>
        <w:rPr>
          <w:rFonts w:ascii="Liberation Serif" w:hAnsi="Liberation Serif"/>
          <w:szCs w:val="24"/>
        </w:rPr>
        <w:t xml:space="preserve">1) место, дату и время составления протокола;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7" w:name="anchor742"/>
      <w:r/>
      <w:bookmarkEnd w:id="237"/>
      <w:r>
        <w:rPr>
          <w:rFonts w:ascii="Liberation Serif" w:hAnsi="Liberation Serif"/>
          <w:szCs w:val="24"/>
        </w:rPr>
        <w:t xml:space="preserve">2) наименование предмета закупки и номер закупки;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8" w:name="anchor743"/>
      <w:r/>
      <w:bookmarkEnd w:id="238"/>
      <w:r>
        <w:rPr>
          <w:rFonts w:ascii="Liberation Serif" w:hAnsi="Liberation Serif"/>
          <w:szCs w:val="24"/>
        </w:rPr>
        <w:t xml:space="preserve">3) положения договора, в которых, по мнению участника закупки, содержатся неточности, технические ошибки, опечатки, несоответствие условиям, предложенным в заявке данного участника.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Подписанный участником закупки протокол в тот же день направляется Заказчику.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Заказчик рассматривает протокол разногласий в течение двух рабочих дней со дня его получения от участника закупки. Если замечания участника закупки учтены полностью или частично, Заказчик вносит изменения в проект договора и повторно нап</w:t>
      </w:r>
      <w:r>
        <w:rPr>
          <w:rFonts w:ascii="Liberation Serif" w:hAnsi="Liberation Serif"/>
          <w:szCs w:val="24"/>
        </w:rPr>
        <w:t xml:space="preserve">равляет его участнику. Вместе с тем Заказчик вправе направить участнику закупки договор в первоначальном варианте и отдельный документ с указанием причин, по которым в принятии замечаний участника закупки, содержащихся в протоколе разногласий, отказано. В </w:t>
      </w:r>
      <w:r>
        <w:rPr>
          <w:rFonts w:ascii="Liberation Serif" w:hAnsi="Liberation Serif"/>
          <w:szCs w:val="24"/>
        </w:rPr>
        <w:t xml:space="preserve">случае</w:t>
      </w:r>
      <w:r>
        <w:rPr>
          <w:rFonts w:ascii="Liberation Serif" w:hAnsi="Liberation Serif"/>
          <w:szCs w:val="24"/>
        </w:rPr>
        <w:t xml:space="preserve"> когда по резул</w:t>
      </w:r>
      <w:r>
        <w:rPr>
          <w:rFonts w:ascii="Liberation Serif" w:hAnsi="Liberation Serif"/>
          <w:szCs w:val="24"/>
        </w:rPr>
        <w:t xml:space="preserve">ьтатам учета замечаний изменяются количество, объем, цена закупаемых товаров, работ, услуг или сроки исполнения договора по сравнению с указанными в протоколе, составленном по результатам закупки, информация об этом размещается в ЕИС, на официальном сайте.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Участник закупки, с которым заключается договор, в течение пяти дней со дня его получения подписывает договор в окончательной редакции Заказчика, скрепляет его печатью (при наличии) и возвращает Заказчику.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В случае проведения конкурентной закупки в электро</w:t>
      </w:r>
      <w:r>
        <w:rPr>
          <w:rFonts w:ascii="Liberation Serif" w:hAnsi="Liberation Serif"/>
          <w:szCs w:val="24"/>
        </w:rPr>
        <w:t xml:space="preserve">нной форме направление протокола разногласий Заказчику и дальнейший обмен документами между поставщиком (подрядчиком, исполнителем) и Заказчиком в части подписания договора осуществляются с использованием программно-аппаратных средств электронной площадки.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39" w:name="anchor75"/>
      <w:r/>
      <w:bookmarkEnd w:id="239"/>
      <w:r>
        <w:rPr>
          <w:rFonts w:ascii="Liberation Serif" w:hAnsi="Liberation Serif"/>
          <w:szCs w:val="24"/>
        </w:rPr>
        <w:t xml:space="preserve">8.5. Участник закупки признается уклонившимся от заключения договора в случае, когда: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0" w:name="anchor751"/>
      <w:r/>
      <w:bookmarkEnd w:id="240"/>
      <w:r>
        <w:rPr>
          <w:rFonts w:ascii="Liberation Serif" w:hAnsi="Liberation Serif"/>
          <w:szCs w:val="24"/>
        </w:rPr>
        <w:t xml:space="preserve">1) не представил подписанный договор (отказался от заключения договора) в редакции Заказчика в срок, определенный настоящим Положением;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1" w:name="anchor752"/>
      <w:r/>
      <w:bookmarkEnd w:id="241"/>
      <w:r>
        <w:rPr>
          <w:rFonts w:ascii="Liberation Serif" w:hAnsi="Liberation Serif"/>
          <w:szCs w:val="24"/>
        </w:rPr>
        <w:t xml:space="preserve">2) не предоставил обеспечение исполнения договора в срок,</w:t>
      </w:r>
      <w:r>
        <w:rPr>
          <w:rFonts w:ascii="Liberation Serif" w:hAnsi="Liberation Serif"/>
          <w:szCs w:val="24"/>
        </w:rPr>
        <w:t xml:space="preserve"> установленный документацией (извещением) о закупке, или предоставил с нарушением условий, указанных в документации (извещении) о закупке, - если требование о предоставлении такого обеспечения было предусмотрено документацией о закупке и проектом договора.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2" w:name="anchor76"/>
      <w:r/>
      <w:bookmarkEnd w:id="242"/>
      <w:r>
        <w:rPr>
          <w:rFonts w:ascii="Liberation Serif" w:hAnsi="Liberation Serif"/>
          <w:szCs w:val="24"/>
        </w:rPr>
        <w:t xml:space="preserve">8.6. Не позднее одного рабочего дня, следующего за днем, когда установлены факты, предусмотренные в </w:t>
      </w:r>
      <w:hyperlink r:id="rId94" w:tooltip="#anchor75" w:anchor="anchor75" w:history="1">
        <w:r>
          <w:rPr>
            <w:rStyle w:val="843"/>
            <w:rFonts w:ascii="Liberation Serif" w:hAnsi="Liberation Serif"/>
            <w:color w:val="auto"/>
            <w:szCs w:val="24"/>
            <w:u w:val="none"/>
          </w:rPr>
          <w:t xml:space="preserve">п. 8.5</w:t>
        </w:r>
      </w:hyperlink>
      <w:r>
        <w:rPr>
          <w:rFonts w:ascii="Liberation Serif" w:hAnsi="Liberation Serif"/>
          <w:szCs w:val="24"/>
        </w:rPr>
        <w:t xml:space="preserve"> настоящего Положения о закупке, Заказчик составляет протокол о признании участника уклонившимся от заключения договора. В протоколе должны быть отражены следующие сведения: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3" w:name="anchor761"/>
      <w:r/>
      <w:bookmarkEnd w:id="243"/>
      <w:r>
        <w:rPr>
          <w:rFonts w:ascii="Liberation Serif" w:hAnsi="Liberation Serif"/>
          <w:szCs w:val="24"/>
        </w:rPr>
        <w:t xml:space="preserve">1) место, дата и время составления протокола;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4" w:name="anchor762"/>
      <w:r/>
      <w:bookmarkEnd w:id="244"/>
      <w:r>
        <w:rPr>
          <w:rFonts w:ascii="Liberation Serif" w:hAnsi="Liberation Serif"/>
          <w:szCs w:val="24"/>
        </w:rPr>
        <w:t xml:space="preserve">2) наименование лица, которое уклонилось от заключения договора;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5" w:name="anchor763"/>
      <w:r/>
      <w:bookmarkEnd w:id="245"/>
      <w:r>
        <w:rPr>
          <w:rFonts w:ascii="Liberation Serif" w:hAnsi="Liberation Serif"/>
          <w:szCs w:val="24"/>
        </w:rPr>
        <w:t xml:space="preserve">3) факты, на основании которых лицо признано уклонившимся от заключения договора.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Протокол составляется в двух экземплярах, подписывается Заказчиком в день его составления. </w:t>
      </w:r>
      <w:r>
        <w:rPr>
          <w:rFonts w:ascii="Liberation Serif" w:hAnsi="Liberation Serif"/>
          <w:szCs w:val="24"/>
        </w:rPr>
        <w:t xml:space="preserve">Один экземпляр хранится у Заказчика, второй в течение трех рабочих дней со дня подписания направляется лицу, с которым Заказчик отказывается заключить договор. Протокол размещается в ЕИС, на официальном сайте не позднее чем через три дня со дня подписания.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6" w:name="anchor77"/>
      <w:r/>
      <w:bookmarkEnd w:id="246"/>
      <w:r>
        <w:rPr>
          <w:rFonts w:ascii="Liberation Serif" w:hAnsi="Liberation Serif"/>
          <w:szCs w:val="24"/>
        </w:rPr>
        <w:t xml:space="preserve">8.7. В </w:t>
      </w:r>
      <w:r>
        <w:rPr>
          <w:rFonts w:ascii="Liberation Serif" w:hAnsi="Liberation Serif"/>
          <w:szCs w:val="24"/>
        </w:rPr>
        <w:t xml:space="preserve">случае</w:t>
      </w:r>
      <w:r>
        <w:rPr>
          <w:rFonts w:ascii="Liberation Serif" w:hAnsi="Liberation Serif"/>
          <w:szCs w:val="24"/>
        </w:rPr>
        <w:t xml:space="preserve"> когда участник закупки признан победителем закупки, но отстранен от участия в ней, признан уклонившимся или отказался от заключения д</w:t>
      </w:r>
      <w:r>
        <w:rPr>
          <w:rFonts w:ascii="Liberation Serif" w:hAnsi="Liberation Serif"/>
          <w:szCs w:val="24"/>
        </w:rPr>
        <w:t xml:space="preserve">оговора, договор с участником конкурса, запроса предложений, заявке которого присвоен второй номер, либо с участником аукциона, запроса котировок, предложение о цене которого является следующим после предложения победителя, заключается в следующем порядке.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В проект договора, прилагаемый к извещению о проведении закупки и документации, включаются реквизиты участни</w:t>
      </w:r>
      <w:r>
        <w:rPr>
          <w:rFonts w:ascii="Liberation Serif" w:hAnsi="Liberation Serif"/>
          <w:szCs w:val="24"/>
        </w:rPr>
        <w:t xml:space="preserve">ка конкурса или запроса предложений, заявке которого присвоен второй номер, либо участника аукциона, запроса котировок, предложение которого о цене является следующим после предложения победителя, условия исполнения договора, предложенные таким участником.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В течение пяти дней со дня размещения в ЕИС, на официальном сайте протокола об отказе от заключения договора Заказчик пере</w:t>
      </w:r>
      <w:r>
        <w:rPr>
          <w:rFonts w:ascii="Liberation Serif" w:hAnsi="Liberation Serif"/>
          <w:szCs w:val="24"/>
        </w:rPr>
        <w:t xml:space="preserve">дает участнику конкурса или запроса предложений, заявке которого присвоен второй номер, либо участнику аукциона, запроса котировок, предложение которого о цене является следующим после предложения победителя, оформленный проект договора в двух экземплярах.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Указанный участник закупки в течение пяти дней со дня получения проекта договора подписывает, скрепляет печатью (при наличии) и возвращает Заказчику два экземпляра проекта договора.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Заказчик не ранее чем через десять дней и не позднее чем через двадцать дней </w:t>
      </w:r>
      <w:r>
        <w:rPr>
          <w:rFonts w:ascii="Liberation Serif" w:hAnsi="Liberation Serif"/>
          <w:szCs w:val="24"/>
        </w:rPr>
        <w:t xml:space="preserve">с даты размещения</w:t>
      </w:r>
      <w:r>
        <w:rPr>
          <w:rFonts w:ascii="Liberation Serif" w:hAnsi="Liberation Serif"/>
          <w:szCs w:val="24"/>
        </w:rPr>
        <w:t xml:space="preserve"> в ЕИС, на официальном сайте итогового протокола закупки подписывает договор, скрепляет его печатью (при наличии) и возвращает один экземпляр участнику, с которым подписывается договор.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Договор по результатам осуществления конкурентной закупки в электронной форме заключается в указанном порядке и сроки с учетом особенностей документооборота в </w:t>
      </w:r>
      <w:r>
        <w:rPr>
          <w:rFonts w:ascii="Liberation Serif" w:hAnsi="Liberation Serif"/>
          <w:szCs w:val="24"/>
        </w:rPr>
        <w:t xml:space="preserve">электронной форме с использованием программно-аппаратных средств электронной площадки и подписывается </w:t>
      </w:r>
      <w:hyperlink r:id="rId95" w:tooltip="http://internet.garant.ru/document/redirect/12184522/21" w:history="1">
        <w:r>
          <w:rPr>
            <w:rStyle w:val="843"/>
            <w:rFonts w:ascii="Liberation Serif" w:hAnsi="Liberation Serif"/>
            <w:color w:val="auto"/>
            <w:szCs w:val="24"/>
            <w:u w:val="none"/>
          </w:rPr>
          <w:t xml:space="preserve">электронной подписью</w:t>
        </w:r>
      </w:hyperlink>
      <w:r>
        <w:rPr>
          <w:rFonts w:ascii="Liberation Serif" w:hAnsi="Liberation Serif"/>
          <w:szCs w:val="24"/>
        </w:rPr>
        <w:t xml:space="preserve"> лиц, имеющих право действовать от имени, соответственно, участника такой закупки, Заказчика.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7" w:name="anchor78"/>
      <w:r/>
      <w:bookmarkEnd w:id="247"/>
      <w:r>
        <w:rPr>
          <w:rFonts w:ascii="Liberation Serif" w:hAnsi="Liberation Serif"/>
          <w:szCs w:val="24"/>
        </w:rPr>
        <w:t xml:space="preserve">8.8. Договоры, заключенные по результатам закупок, изменяются в порядке и по основаниям, которые предусмотрены условиями этих договоров, а также законодательством Российской Федерации, с учетом особенностей, установленных настоящим Положением о закупке и </w:t>
      </w:r>
      <w:r>
        <w:rPr>
          <w:rFonts w:ascii="Liberation Serif" w:hAnsi="Liberation Serif"/>
          <w:szCs w:val="24"/>
        </w:rPr>
        <w:t xml:space="preserve">документацией</w:t>
      </w:r>
      <w:r>
        <w:rPr>
          <w:rFonts w:ascii="Liberation Serif" w:hAnsi="Liberation Serif"/>
          <w:szCs w:val="24"/>
        </w:rPr>
        <w:t xml:space="preserve"> о закупке.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8" w:name="anchor79"/>
      <w:r/>
      <w:bookmarkEnd w:id="248"/>
      <w:r>
        <w:rPr>
          <w:rFonts w:ascii="Liberation Serif" w:hAnsi="Liberation Serif"/>
          <w:szCs w:val="24"/>
        </w:rPr>
        <w:t xml:space="preserve">8.9. Цена договора является твердой и может изменяться только в следующих случаях: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49" w:name="anchor791"/>
      <w:r/>
      <w:bookmarkEnd w:id="249"/>
      <w:r>
        <w:rPr>
          <w:rFonts w:ascii="Liberation Serif" w:hAnsi="Liberation Serif"/>
          <w:szCs w:val="24"/>
        </w:rPr>
        <w:t xml:space="preserve">1) цена снижается по соглашению сторон без </w:t>
      </w:r>
      <w:r>
        <w:rPr>
          <w:rFonts w:ascii="Liberation Serif" w:hAnsi="Liberation Serif"/>
          <w:szCs w:val="24"/>
        </w:rPr>
        <w:t xml:space="preserve">изменения</w:t>
      </w:r>
      <w:r>
        <w:rPr>
          <w:rFonts w:ascii="Liberation Serif" w:hAnsi="Liberation Serif"/>
          <w:szCs w:val="24"/>
        </w:rPr>
        <w:t xml:space="preserve"> предусмотренного договором количества товаров, объема работ, услуг и иных условий исполнения договора;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0" w:name="anchor792"/>
      <w:r/>
      <w:bookmarkEnd w:id="250"/>
      <w:r>
        <w:rPr>
          <w:rFonts w:ascii="Liberation Serif" w:hAnsi="Liberation Serif"/>
          <w:szCs w:val="24"/>
        </w:rPr>
        <w:t xml:space="preserve">2) возможность изменить цену договора предусмотрена таким договором.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1" w:name="anchor8416103"/>
      <w:r/>
      <w:bookmarkEnd w:id="251"/>
      <w:r>
        <w:rPr>
          <w:rFonts w:ascii="Liberation Serif" w:hAnsi="Liberation Serif"/>
          <w:szCs w:val="24"/>
        </w:rPr>
        <w:t xml:space="preserve">8.10. </w:t>
      </w:r>
      <w:r>
        <w:rPr>
          <w:rFonts w:ascii="Liberation Serif" w:hAnsi="Liberation Serif"/>
          <w:szCs w:val="24"/>
        </w:rPr>
        <w:t xml:space="preserve">Заказчик оплачивает поставленный товар, выполненную работу (ее результаты), оказанную услугу в срок не более семи рабочих дней с даты приемки поставленного товара, выполненной работы (ее результато</w:t>
      </w:r>
      <w:r>
        <w:rPr>
          <w:rFonts w:ascii="Liberation Serif" w:hAnsi="Liberation Serif"/>
          <w:szCs w:val="24"/>
        </w:rPr>
        <w:t xml:space="preserve">в), оказанной услуги и выставления счета (счет-фактуры), за исключением случаев, если иной срок оплаты установлен законодательством Российской Федерации, Правительством Российской Федерации в целях обеспечения обороноспособности и безопасности государства.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2" w:name="anchor710"/>
      <w:r/>
      <w:bookmarkEnd w:id="252"/>
      <w:r>
        <w:rPr>
          <w:rFonts w:ascii="Liberation Serif" w:hAnsi="Liberation Serif"/>
          <w:szCs w:val="24"/>
        </w:rPr>
        <w:t xml:space="preserve">8.11. При заключен</w:t>
      </w:r>
      <w:r>
        <w:rPr>
          <w:rFonts w:ascii="Liberation Serif" w:hAnsi="Liberation Serif"/>
          <w:szCs w:val="24"/>
        </w:rPr>
        <w:t xml:space="preserve">ии и исполнении договора Заказчик по согласованию с участником, с которым заключается договор, вправе увеличить количество поставляемого товара, если это предусмотрено документацией о закупке. Цена единицы товара в таком случае не должна превышать цену, оп</w:t>
      </w:r>
      <w:r>
        <w:rPr>
          <w:rFonts w:ascii="Liberation Serif" w:hAnsi="Liberation Serif"/>
          <w:szCs w:val="24"/>
        </w:rPr>
        <w:t xml:space="preserve">ределяемую как частное от деления цены договора, указанной в заявке участника конкурса, запроса предложений, запроса котировок (предложенной участником аукциона), с которым заключается договор, на количество товара, установленное в документации о закупках.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3" w:name="anchor711"/>
      <w:r/>
      <w:bookmarkEnd w:id="253"/>
      <w:r>
        <w:rPr>
          <w:rFonts w:ascii="Liberation Serif" w:hAnsi="Liberation Serif"/>
          <w:szCs w:val="24"/>
        </w:rPr>
        <w:t xml:space="preserve">8.12. Если количество, объем, цена закупаемых товаров, работ, услуг или сроки исполнения договора изменяются по сравнению с </w:t>
      </w:r>
      <w:r>
        <w:rPr>
          <w:rFonts w:ascii="Liberation Serif" w:hAnsi="Liberation Serif"/>
          <w:szCs w:val="24"/>
        </w:rPr>
        <w:t xml:space="preserve">указанными</w:t>
      </w:r>
      <w:r>
        <w:rPr>
          <w:rFonts w:ascii="Liberation Serif" w:hAnsi="Liberation Serif"/>
          <w:szCs w:val="24"/>
        </w:rPr>
        <w:t xml:space="preserve"> в итоговом протоколе, Заказчик не позднее десяти дней со дня внесения изменений в договор размещает в ЕИС информацию об измененных условиях.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4" w:name="anchor712"/>
      <w:r/>
      <w:bookmarkEnd w:id="254"/>
      <w:r>
        <w:rPr>
          <w:rFonts w:ascii="Liberation Serif" w:hAnsi="Liberation Serif"/>
          <w:szCs w:val="24"/>
        </w:rPr>
        <w:t xml:space="preserve">8.13. При исполнении договора не допускается перемена поставщи</w:t>
      </w:r>
      <w:r>
        <w:rPr>
          <w:rFonts w:ascii="Liberation Serif" w:hAnsi="Liberation Serif"/>
          <w:szCs w:val="24"/>
        </w:rPr>
        <w:t xml:space="preserve">ка (подрядчика, исполнителя), за исключением случаев, когда новый поставщик (подрядчик, исполнитель) является правопреемником поставщика (подрядчика, исполнителя), с которым заключен договор, вследствие реорганизации юридического лица в форме преобразовани</w:t>
      </w:r>
      <w:r>
        <w:rPr>
          <w:rFonts w:ascii="Liberation Serif" w:hAnsi="Liberation Serif"/>
          <w:szCs w:val="24"/>
        </w:rPr>
        <w:t xml:space="preserve">я, слияния или присоединения либо когда такая возможность прямо предусмотрена договором. При перемене поставщика (подрядчика, исполнителя) его права и обязанности переходят к новому поставщику (подрядчику, исполнителю) в том же объеме и на тех же условиях.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Если при исполнении договора происходит перемена Заказчика, то права и обязанности Заказчика, установленные договором и не исполненные к моменту такой перемены, переходят к новому лицу в объеме и на условиях, предусмотренных заключенным договором.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5" w:name="anchor713"/>
      <w:r/>
      <w:bookmarkEnd w:id="255"/>
      <w:r>
        <w:rPr>
          <w:rFonts w:ascii="Liberation Serif" w:hAnsi="Liberation Serif"/>
          <w:szCs w:val="24"/>
        </w:rPr>
        <w:t xml:space="preserve">8.14. При исполнении договора по согласованию сторон допускается поставка товара, качество, технические и функциональные характеристики (потребительские свойства) которого улучшены по сравнению с </w:t>
      </w:r>
      <w:r>
        <w:rPr>
          <w:rFonts w:ascii="Liberation Serif" w:hAnsi="Liberation Serif"/>
          <w:szCs w:val="24"/>
        </w:rPr>
        <w:t xml:space="preserve">указанными</w:t>
      </w:r>
      <w:r>
        <w:rPr>
          <w:rFonts w:ascii="Liberation Serif" w:hAnsi="Liberation Serif"/>
          <w:szCs w:val="24"/>
        </w:rPr>
        <w:t xml:space="preserve"> в договоре.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6" w:name="anchor714"/>
      <w:r/>
      <w:bookmarkEnd w:id="256"/>
      <w:r>
        <w:rPr>
          <w:rFonts w:ascii="Liberation Serif" w:hAnsi="Liberation Serif"/>
          <w:szCs w:val="24"/>
        </w:rPr>
        <w:t xml:space="preserve">8.16. В договор включается условие о порядке, сроках и способах предоставления обеспечения исполнения договора, если соответствующее требование установлено Заказчиком в документации о закупке.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7" w:name="anchor715"/>
      <w:r/>
      <w:bookmarkEnd w:id="257"/>
      <w:r>
        <w:rPr>
          <w:rFonts w:ascii="Liberation Serif" w:hAnsi="Liberation Serif"/>
          <w:szCs w:val="24"/>
        </w:rPr>
        <w:t xml:space="preserve">8.17. В договоре обязательно определяется порядок, в котором Заказчик осуществляет приемку поставляемых товаров (выполняемых работ, оказываемых услуг), провер</w:t>
      </w:r>
      <w:r>
        <w:rPr>
          <w:rFonts w:ascii="Liberation Serif" w:hAnsi="Liberation Serif"/>
          <w:szCs w:val="24"/>
        </w:rPr>
        <w:t xml:space="preserve">яет их количество, комплектность, объем и качество на соответствие требованиям, установленным в договоре. Для оценки соответствия товаров, работ, услуг указанным требованиям Заказчик вправе привлекать независимых экспертов, выбирая их по своему усмотрению.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8" w:name="anchor716"/>
      <w:r/>
      <w:bookmarkEnd w:id="258"/>
      <w:r>
        <w:rPr>
          <w:rFonts w:ascii="Liberation Serif" w:hAnsi="Liberation Serif"/>
          <w:szCs w:val="24"/>
        </w:rPr>
        <w:t xml:space="preserve">8.18. За просрочку исполнения обязательства Заказчиком по условиям договора может быть начислена неустойка (штраф, пени) за каждый день просрочки исполнения обязательства, начиная со дня, следующего за днем истече</w:t>
      </w:r>
      <w:r>
        <w:rPr>
          <w:rFonts w:ascii="Liberation Serif" w:hAnsi="Liberation Serif"/>
          <w:szCs w:val="24"/>
        </w:rPr>
        <w:t xml:space="preserve">ния срока его исполнения, установленного договором. Размер неустойки (штраф, пени) должен составлять не более 1/300 ключевой ставки Банка России на день уплаты. Конкретный размер неустойки (штраф, пени) или порядок ее расчета должен быть указан в договоре.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Заказчик освобождается от уплаты неустойки (штрафа, пеней), если докажет, что просрочка исполнения обязательства произошла вследствие обстоятельств непреодолимой силы или по вине поставщика (подрядчика, исполнителя).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59" w:name="anchor717"/>
      <w:r/>
      <w:bookmarkEnd w:id="259"/>
      <w:r>
        <w:rPr>
          <w:rFonts w:ascii="Liberation Serif" w:hAnsi="Liberation Serif"/>
          <w:szCs w:val="24"/>
        </w:rPr>
        <w:t xml:space="preserve">8.19. В договор включается обязательное</w:t>
      </w:r>
      <w:r>
        <w:rPr>
          <w:rFonts w:ascii="Liberation Serif" w:hAnsi="Liberation Serif"/>
          <w:szCs w:val="24"/>
        </w:rPr>
        <w:t xml:space="preserve"> условие об ответственности поставщика (исполнителя, подрядчика) за неисполнение или ненадлежащее исполнение обязательства, предусмотренного договором. Если поставщиком (подрядчиком, исполнителем) просрочено исполнение обязательства либо это обязательство </w:t>
      </w:r>
      <w:r>
        <w:rPr>
          <w:rFonts w:ascii="Liberation Serif" w:hAnsi="Liberation Serif"/>
          <w:szCs w:val="24"/>
        </w:rPr>
        <w:t xml:space="preserve">ненадлежаще</w:t>
      </w:r>
      <w:r>
        <w:rPr>
          <w:rFonts w:ascii="Liberation Serif" w:hAnsi="Liberation Serif"/>
          <w:szCs w:val="24"/>
        </w:rPr>
        <w:t xml:space="preserve"> исполнено, Заказчик вправе потребовать уплаты неустойки (штрафа, пеней). Неустойка (штраф, пени) начисляется за каждый день просрочки исполнения обязательства, предусмотренного договором, начиная со дня, следующего за днем истечения срока его исполнения,</w:t>
      </w:r>
      <w:r>
        <w:rPr>
          <w:rFonts w:ascii="Liberation Serif" w:hAnsi="Liberation Serif"/>
          <w:szCs w:val="24"/>
        </w:rPr>
        <w:t xml:space="preserve"> установленного договором. Размер неустойки должен составлять не менее 1/300 ключевой ставки Центрального Банка Российской Федерации на день уплаты неустойки (штрафа, пеней). Конкретный размер неустойки или порядок ее расчета должен быть указан в договоре.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>
        <w:rPr>
          <w:rFonts w:ascii="Liberation Serif" w:hAnsi="Liberation Serif"/>
          <w:szCs w:val="24"/>
        </w:rPr>
        <w:t xml:space="preserve">Поставщик (подрядчик, исполнитель) освобождается от уплаты неустойки (штрафа, пеней), если докажет, что ненадлежащее исполнение обязательства или просрочка его исполнения произошли вследствие обстоятельств непреодолимой силы или по вине Заказчика.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60" w:name="anchor718"/>
      <w:r/>
      <w:bookmarkEnd w:id="260"/>
      <w:r>
        <w:rPr>
          <w:rFonts w:ascii="Liberation Serif" w:hAnsi="Liberation Serif"/>
          <w:szCs w:val="24"/>
        </w:rPr>
        <w:t xml:space="preserve">8.20. С учетом особенностей предмета закупки в договоре могут устанавливаться иные меры ответственности за нарушение его условий.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pStyle w:val="850"/>
        <w:rPr>
          <w:rFonts w:ascii="Liberation Serif" w:hAnsi="Liberation Serif"/>
          <w:szCs w:val="24"/>
        </w:rPr>
      </w:pPr>
      <w:r/>
      <w:bookmarkStart w:id="261" w:name="anchor719"/>
      <w:r/>
      <w:bookmarkEnd w:id="261"/>
      <w:r>
        <w:rPr>
          <w:rFonts w:ascii="Liberation Serif" w:hAnsi="Liberation Serif"/>
          <w:szCs w:val="24"/>
        </w:rPr>
        <w:t xml:space="preserve">8.21. В договор включается обязательное условие о порядке и способах его расторжения. Расторжение договора допускается по соглашению сторон, по решению суда и в одностороннем порядке по основаниям, предусмотренным </w:t>
      </w:r>
      <w:hyperlink r:id="rId96" w:tooltip="http://internet.garant.ru/document/redirect/10164072/1029" w:history="1">
        <w:r>
          <w:rPr>
            <w:rStyle w:val="843"/>
            <w:rFonts w:ascii="Liberation Serif" w:hAnsi="Liberation Serif"/>
            <w:color w:val="auto"/>
            <w:szCs w:val="24"/>
            <w:u w:val="none"/>
          </w:rPr>
          <w:t xml:space="preserve">Гражданским кодексом</w:t>
        </w:r>
      </w:hyperlink>
      <w:r>
        <w:rPr>
          <w:rFonts w:ascii="Liberation Serif" w:hAnsi="Liberation Serif"/>
          <w:szCs w:val="24"/>
        </w:rPr>
        <w:t xml:space="preserve"> Российской Федерации.</w:t>
      </w:r>
      <w:r>
        <w:rPr>
          <w:rFonts w:ascii="Liberation Serif" w:hAnsi="Liberation Serif"/>
          <w:szCs w:val="24"/>
        </w:rPr>
      </w:r>
      <w:r>
        <w:rPr>
          <w:rFonts w:ascii="Liberation Serif" w:hAnsi="Liberation Serif"/>
          <w:szCs w:val="24"/>
        </w:rPr>
      </w:r>
    </w:p>
    <w:p>
      <w:pPr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center"/>
        <w:keepNext/>
        <w:spacing w:after="0" w:line="240" w:lineRule="auto"/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outlineLvl w:val="0"/>
      </w:pP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  <w:t xml:space="preserve">11. Закупка у единственного поставщика (подрядчика, исполнителя)</w:t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b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2" w:name="anchor101"/>
      <w:r/>
      <w:bookmarkEnd w:id="26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11.1. Закупка у единственного поставщика (подрядчика, исполнителя) осуществляется заказчиком в следующих случаях:</w:t>
      </w:r>
      <w:bookmarkStart w:id="263" w:name="anchor1011"/>
      <w:r/>
      <w:bookmarkEnd w:id="263"/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1) осуществление закупки товара, работы или услуги, которые относятся к сфере деятельности субъектов естественных монополий в соответствии с Федеральным законом от                  17 августа 1995 года № 147-ФЗ «О естественных монополиях»;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2) осуществление закупки товаров, работ или услуг на сумму, не превышающую 600 000 (шестьсот тысяч) рублей, включая НДС;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3) если процедура закупки признана несостоявшейся в связи с подачей единственной заявки, а указанная заявка и подавший ее участник соответствует требованиям закупочной документации, или единственный участник допущен к участию в закупке;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4) если процедура закупки признана несостоявшейся в связи с отсутствием заявок или если все заявки были отклонены, либо подана (допущена к участию) единственная заявка;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5) признания единственного участника закупки 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уклонившимся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 от заключения договора, отстранение единственного участника закупки от участия в закупке;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6) если объект закупки, равноценная замена которого невозможна, имеется в наличии только у какого-либо конкретного поставщика (подрядчика, исполнителя) или какой-либо конкретный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 поставщик (подрядчик, исполнитель) обладает возможностью своевременного выполнения работ, оказания услуг, поставки товара при срочной потребности у Заказчика, и по этой причине использование какого-либо другого способа закупки не представляется возможным;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7) возникла срочная потребность в закупаемых товарах (работах, услугах) и применить другие способы закупки невозможно из-за отсутствия времени, необходимого для их проведения, в следующих случаях: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– возникли чрезвычайные обстоятельства (авария, иная чрезвычайная ситуация природного или техногенного характера, обстоятельства непреодолимой силы);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–  закупки товаров, работ, услуг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 которые необходимы для ликвидации последствий, возникших вследствие аварии, иных чрезвычайных ситуаций природного или техногенного характера, непреодолимой силы, в случае когда применение иных способов закупки, требующих временных затрат, нецелесообразно;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– уполномоченный орган отменил результаты закупки, проведенной конкурентным способом (в ситуации, когда повторное проведение закупки конкурентным способом невозможно);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– расторгнут неисполненный договор и необходимо завершить его исполнение, но невозможно провести конкурентную процедуру закупки с учетом требуемых сроков исполнения;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– установлена обязанность освоения доведенных бюджетных сре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дств в ср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оки, не позволяющие провести конкурентную закупку;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8) требуется закупить рабо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ты или услуги, выполнение или оказание которых может осуществляться только органом исполнительной власти в соответствии с его полномочиями либо подведомственными ему государственным учреждением, государственным унитарным предприятием, соответствующие полно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мочия которых устанавливаются федеральными законами, нормативными правовыми актами Президента Российской Федерации или нормативными правовыми актами Правительства Российской Федерации, законодательными актами соответствующего субъекта Российской Федерации;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9) требуется оказание услуг по водоснабжению, водоотведению, теплоснабжению, обращению с твердыми коммунальными отходами, ж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идкими бытовыми отходами, газоснабжению (за исключением услуг по реализации сжиженного газа), по подключению (присоединению) к сетям инженерно-технического обеспечения по регулируемым в соответствии с законодательством Российской Федерации ценам (тарифам);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Liberation Serif" w:cs="Liberation Serif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  <w:lang w:eastAsia="ru-RU"/>
        </w:rPr>
        <w:t xml:space="preserve">10) требуется 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заключение контракта на выполнение работ, оказание услуг по техническому обслуживанию, эксплуатационному контролю зданий, сооружений, содержанию и ремонту общего имущества в здании, одного или нескольких нежилых помещений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, принадлежащих Заказчику на праве собственности, или закрепленных за ним на праве хозяйственного ведения либо на праве оперативного управления, или переданных Заказчику на ином законном основании в соответствии с законодательством Российской Федерации, на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оказание услуг по холодному и (или) горячему водоснабжению, водоотведению, электроснабжению, теплоснабжению, газоснабжению, услуг по охране, услуг по обращению с твердыми коммунальными отходами в случае, если данные работы, ус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луги оказываются другому лицу или другим лицам, пользующимся нежилыми помещениями, находящимися в здании, в котором расположены помещения, принадлежащие Заказчику на праве собственности, или закрепленные за ним на праве хозяйственного ведения либо на праве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оперативного управления, или переданные заказчику на ином законном основании в соответствии с законодательством Российской Федерации.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При отсутствии возможности заключения контракта непосредственно с подрядчиком, исполнителем указанных  работ, услуг Заказчик вправе заключить контракт, предусматривающий оплату стоимости указанных работ, услуг пропорционально размеру площади помещений,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 принадлежащих ему на праве собственности, или закрепленных за ним на праве хозяйственного ведения либо на праве оперативного управления, или переданных ему на ином законном основании в соответствии с законодательством Российской Федерации, в общей площади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 здания, с лицом, заключившим в соответствии с законодательством Российской Федерации договор (контракт) на выполнение работ, оказание услуг, указанных в настоящем пункте</w:t>
      </w:r>
      <w:r>
        <w:rPr>
          <w:rFonts w:ascii="Liberation Serif" w:hAnsi="Liberation Serif" w:eastAsia="Liberation Serif" w:cs="Liberation Serif"/>
          <w:color w:val="000000"/>
          <w:sz w:val="24"/>
          <w:lang w:eastAsia="ru-RU"/>
        </w:rPr>
        <w:t xml:space="preserve">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11) заключение договора энергоснабжения или договора купли-продажи электрической энергии с гарантирующим поставщиком электрической энергии;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12) осуществляется закупка товаров по существенно сниж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енным ценам (по отношению к обычным рыночным в случае распродаж, реализации имущества ликвидируемых юридических лиц), когда такая возможность имеется в течение непродолжительного промежутка времени, не позволяющим осуществить закупку конкурентным способом;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13) требуется услуга по установке, информационному сопровождению, обслуживанию и обновлению справочно-правовых систем и при осуществлении закупки услуг по обслуживанию и обновлению программного обеспечения компьютеров;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14) требуются услуги связи (передача данных и 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телематические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 услуги связи, включая услуги доступа к сети Интернет, телефонной (стационарной, мобильной) и услуги оператора электронной площадки;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15) осуществляется 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закупка периодических печатных изданий (газеты, журналы), а также услуги почтовой связи общего пользования, по подписке, оформлению, обработке, экспедированию, сортировке, упаковке и доставке периодических печатных изданий, поставка знаков почтовой оплаты;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16) осуществляется приобретение организационной техники, товаров хозяйственно-бытового назначения, приборов бытового назначения, канцелярских принадлежностей необходимых для  непрерывности осуществления уставной деятельности Заказчика;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17) требуется осуще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ствление дополнительных закупок, в случаях когда в целях  стандартизации, унификации, а также для обеспечения совместимости товаров или преемственности работ, услуг с ранее приобретенными, новые закупки должны быть осуществлены только у того же поставщика;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18) требуется закупка р</w:t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  <w:t xml:space="preserve">аботы и услуги, оказываемые физическими лицами, не являющимися индивидуальными предпринимателями;</w:t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19) осуществляется закупка услуг нотариусов, юридические, представительские услуги;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20) требует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ся провести закупку товаров или дополнительную закупку товаров, необходимых для обслуживания, ремонта и (или) обеспечения бесперебойной работы ранее приобретенных товаров, а также товаров, работ и услуг, которые связаны с их обслуживанием и сопровождением;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21) осуществляется закупка товаров, работ, услуг необходимых для обеспечения непрерывности тренировочного или физкультурного процесса в соответствие с требованиями противопожарной, антитеррористической  безопасности учреждения</w:t>
      </w:r>
      <w:r>
        <w:rPr>
          <w:rFonts w:ascii="Liberation Serif" w:hAnsi="Liberation Serif" w:eastAsia="Arial" w:cs="Times New Roman"/>
          <w:color w:val="00000a"/>
          <w:sz w:val="24"/>
          <w:szCs w:val="24"/>
          <w:highlight w:val="white"/>
          <w:lang w:eastAsia="ru-RU"/>
        </w:rPr>
        <w:t xml:space="preserve">; </w:t>
      </w:r>
      <w:r>
        <w:rPr>
          <w:rFonts w:ascii="Liberation Serif" w:hAnsi="Liberation Serif" w:eastAsia="Arial" w:cs="Times New Roman"/>
          <w:color w:val="00000a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22) осуществляется закупка товаров, работ, услуг при возникновен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ии потребности в их закупке в целях проведения (содействия проведению) профилактических, обсервационных, санитарно-противоэпидемических мероприятий, обеспечения дезинфекционного режима, а также для предотвращения угрозы возникновения чрезвычайных ситуаций;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23) закупаются товары, работы, услуги необходимые для бесперебойной эксплуатации транспортных средств заказчика;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24) заказчик является исполнителем по договору и в процессе его исполнения возникла потребность в товарах (работах, услугах), но проводить конкурентную процедуру нецелесообразно из-за отсутствия временных затрат либо исходя из условий такого договора;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25) осуществляется закупка товаров, работ, услуг связанных с направлением работника в служебную командировку, служебную поездку, с направлением 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тренерующегося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 (обучающегося) лица, спортсмена в поездку, а также с участ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ием в проведении фестивалей, концертов, представлений, спортивных и других мероприятий на основании приглашений на посещение указанных мероприятий. При этом к таким услугам относятся обеспечение проезда к месту служебной командировки, месту поездки, месту 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проведения указанных мероприятий и обратно, наем жилого помещения, транспортное обслуживание, обеспечение питанием;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26) приобретени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я товаров, работ, услуг связанных с обеспечением тренировочного процесса, обеспечением проведения спортивных и физкультурных мероприятий, официальных физкультурных и спортивных мероприятий, а также связанных с выполнением Заказчиком муниципального задания;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27) приобретения услуг по разработке эскизов, графических изображений, презентационной продукции и оформлений наград и символики, их изготовлению и поставке;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28) приобретения услуг по настройке и сопровождению веб-сайта, используемого для обеспечения деятельности Заказчика;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  <w:t xml:space="preserve">29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) осуществления закупки услуг удостоверяющих центров (создание и выдача сертификатов ключей электронных  подписей);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30) закупки услуг по страхованию;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31) закупки товаров необходимых д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ля предоставления дополнительных мер социальной поддержки военнослужащим и членам их семей в соответствии с Положением об установлении дополнительных мер социальной поддержки для отдельных категорий граждан, проживающих на территории муниципального округа 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Пуровский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 район, утвержденным решением Думы 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Пуровского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 района от 22 октября 2020 года № 81;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32) оказание услуг, приобретение товаров, выполнение работ, связанных с направлением спортсменов, судей сборных команд 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Пуровского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 района по видам спорта на мероприятия на основании вызова Департамента по физической культуре и спорту Ямало-Ненецкого автономного округа, других вышестоящих организаций или утвержденного положения по выезду;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33) п</w:t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  <w:t xml:space="preserve">олучение выписок, справок, технических паспортов, согласований, се</w:t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  <w:t xml:space="preserve">ртификатов, лицензий иных документов из государственных, федеральных, региональных, отраслевых реестров, фондов, регистров в соответствии с профильным законодательством при условии, что получение такой информации и (или) документов невозможно иным способом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34) у</w:t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  <w:t xml:space="preserve">слуги эксперта,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 лицензионные сборы;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35) осуществляется закупка определенных жертвователем товаров, работ, услуг за счет пожертвования (спонсорства);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36) осуществляется закупка на приобретение исключительного права либо на предоставление права использования в отношении интеллектуальной собственности для нужд Заказчика, обу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словленных производственной необходимостью, если единственному поставщику принадлежит исключительное право на интеллектуальную собственность или право ее использования, предоставленное на основании лицензионного договора с правом предоставлять сублицензии;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pP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  <w:t xml:space="preserve">37) закупаются услуги государственных организаций, корпораций, компаний, учреждений и фондов, а также подведомственных им юридических лиц;</w:t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a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38) закупаются услуги по регулируемым в соответствии с законодательством Российской Федерации ценам (тарифам);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  <w:t xml:space="preserve">39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shd w:val="clear" w:color="auto" w:fill="ffff00"/>
          <w:lang w:eastAsia="ru-RU"/>
        </w:rPr>
        <w:t xml:space="preserve">) приобретаются у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слуги, связанные с обучением, получением дополнительного профессионального образования (включая повышение квалификации, переподготовку) в очной  или очно-заочной форме, участием в семинарах, 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вебинарах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, форумах, мероприятиях (в том числе физкультурно-спортивной нап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равленности), конференциях, конкурсах, включая оплату организационных взносов за участие, бронирование и приобретение билетов, визовое сопровождение, проживание, транспортное обслуживание, услуги гостиниц и другие услуги по предоставлению временного жилья;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shd w:val="clear" w:color="auto" w:fill="ffff00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shd w:val="clear" w:color="auto" w:fill="ffff00"/>
          <w:lang w:eastAsia="ru-RU"/>
        </w:rPr>
        <w:t xml:space="preserve">40) закупка услуг специализированной организации;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shd w:val="clear" w:color="auto" w:fill="ffff00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shd w:val="clear" w:color="auto" w:fill="ffff00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shd w:val="clear" w:color="auto" w:fill="ffff00"/>
          <w:lang w:eastAsia="ru-RU"/>
        </w:rPr>
      </w:pP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41) возникла необходимость закупки товаров, работ или услуг в соответствии с предписаниями (распоряжениями) надзорных (контролирующих) органов, судебными 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решениями, при условии установленного срока исполнения, менее срока необходимого для подготовки и проведения конкурентной процедуры закупок</w:t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  <w:t xml:space="preserve">;</w:t>
      </w:r>
      <w:r>
        <w:rPr>
          <w:rFonts w:ascii="Liberation Serif" w:hAnsi="Liberation Serif" w:eastAsia="Arial" w:cs="Times New Roman"/>
          <w:color w:val="000000"/>
          <w:sz w:val="24"/>
          <w:szCs w:val="24"/>
          <w:shd w:val="clear" w:color="auto" w:fill="ffff00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shd w:val="clear" w:color="auto" w:fill="ffff00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  <w:highlight w:val="white"/>
          <w:lang w:eastAsia="ru-RU"/>
        </w:rPr>
        <w:t xml:space="preserve">42) осуществление закупки товаров, работ, услуг у субъектов малого и среднего предпринимательства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 по правилам электронного магазина с учетом пункта 20.1 постановления Правительства </w:t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Российской Федерации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 от 11 декабря 2014 года № 1352 «Об особенностях участия субъектов малого и среднего предпринимательства в закупках товаров, работ, услуг отдельными видами юридических лиц»</w:t>
      </w:r>
      <w:r>
        <w:rPr>
          <w:rFonts w:ascii="Liberation Serif" w:hAnsi="Liberation Serif" w:eastAsia="Arial" w:cs="Times New Roman"/>
          <w:color w:val="000000"/>
          <w:sz w:val="24"/>
          <w:szCs w:val="24"/>
          <w:highlight w:val="white"/>
          <w:lang w:eastAsia="ru-RU"/>
        </w:rPr>
        <w:t xml:space="preserve">;</w:t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color w:val="000000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Liberation Serif" w:cs="Liberation Serif"/>
          <w:color w:val="000000"/>
          <w:sz w:val="24"/>
          <w:szCs w:val="24"/>
          <w:lang w:eastAsia="ru-RU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  <w:lang w:eastAsia="ru-RU"/>
        </w:rPr>
        <w:t xml:space="preserve">43) закупаются товары, работы, услуги производство, выполнение и оказание которых</w:t>
      </w:r>
      <w:r>
        <w:rPr>
          <w:rFonts w:ascii="Liberation Serif" w:hAnsi="Liberation Serif" w:eastAsia="Liberation Serif" w:cs="Liberation Serif"/>
          <w:color w:val="000000"/>
          <w:sz w:val="24"/>
          <w:lang w:eastAsia="ru-RU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осуществляются учреждением и (или) предприятием уголовно-исполнительной системы в соответствии с </w:t>
      </w:r>
      <w:hyperlink r:id="rId97" w:tooltip="https://internet.garant.ru/#/document/70556906/entry/1000" w:anchor="/document/70556906/entry/1000" w:history="1">
        <w:r>
          <w:rPr>
            <w:rFonts w:ascii="Liberation Serif" w:hAnsi="Liberation Serif" w:eastAsia="Liberation Serif" w:cs="Liberation Serif"/>
            <w:color w:val="000000"/>
            <w:sz w:val="24"/>
            <w:highlight w:val="white"/>
            <w:u w:val="single"/>
            <w:lang w:eastAsia="ru-RU"/>
          </w:rPr>
          <w:t xml:space="preserve">перечнем</w:t>
        </w:r>
      </w:hyperlink>
      <w:r>
        <w:rPr>
          <w:rFonts w:ascii="Liberation Serif" w:hAnsi="Liberation Serif" w:eastAsia="Liberation Serif" w:cs="Liberation Serif"/>
          <w:color w:val="000000"/>
          <w:sz w:val="24"/>
          <w:highlight w:val="white"/>
          <w:lang w:eastAsia="ru-RU"/>
        </w:rPr>
        <w:t xml:space="preserve"> товаров, работ, услуг, утвержденным постановлением Правительства Российской Федерации от 26 декабря 2013 года № 1292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eastAsia="ru-RU"/>
        </w:rPr>
        <w:t xml:space="preserve">.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eastAsia="ru-RU"/>
        </w:rPr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4" w:name="anchor102"/>
      <w:r/>
      <w:bookmarkEnd w:id="264"/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11.2. Обоснование потребности в закупке у единственного поставщика (подрядчика, исполнителя) должно содержать информацию о причинах заинтересованности в </w:t>
      </w:r>
      <w:r>
        <w:rPr>
          <w:rFonts w:ascii="Liberation Serif" w:hAnsi="Liberation Serif" w:eastAsia="Arial" w:cs="Times New Roman"/>
          <w:sz w:val="24"/>
          <w:szCs w:val="24"/>
          <w:highlight w:val="white"/>
          <w:lang w:eastAsia="ru-RU"/>
        </w:rPr>
        <w:t xml:space="preserve">конкретном товаре, работе, услуге, о причинах необходимости приобрести его у конкретного (единственного) поставщика (подрядчика, исполнителя), а также экономическое обоснование цены договора. Решение о цене товаров, работ, услуг, закупаемых у единственного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поставщика, принимает руководитель Заказчика или уполномоченное им лицо.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5" w:name="anchor103"/>
      <w:r/>
      <w:bookmarkEnd w:id="26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11.3. Информация о закупке у единственного поставщика (подрядчика, исполнителя) размещается в ЕИС в порядке, определенном в Законе № 223-ФЗ.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6" w:name="anchor107"/>
      <w:r/>
      <w:bookmarkEnd w:id="266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11.4. Для проведения закупки у единственного поставщика (подрядчика, исполнителя) собирается комиссия.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7" w:name="anchor108"/>
      <w:r/>
      <w:bookmarkEnd w:id="267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11.5. Протокол проведения з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акупки у единственного поставщика (подрядчика, исполнителя) оформляется секретарем комиссии и подписывается всеми присутствующими членами комиссии. Такой протокол размещается в ЕИС, на официальном сайте в день размещения извещения и документации о закупке.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8" w:name="anchor109"/>
      <w:r/>
      <w:bookmarkEnd w:id="268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11.6. В протоколе проведения закупки у единственного поставщика (подрядчика, исполнителя) указываются: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69" w:name="anchor1091"/>
      <w:r/>
      <w:bookmarkEnd w:id="269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1) место, дата составления протокола;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70" w:name="anchor1092"/>
      <w:r/>
      <w:bookmarkEnd w:id="270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2) фамилии, имена, отчества, должности членов комиссии;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71" w:name="anchor1093"/>
      <w:r/>
      <w:bookmarkEnd w:id="271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3) способ закупки (закупка у единственного поставщика (подрядчика, исполнителя));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72" w:name="anchor1094"/>
      <w:r/>
      <w:bookmarkEnd w:id="272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4) предмет договора;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73" w:name="anchor1095"/>
      <w:r/>
      <w:bookmarkEnd w:id="273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5) цена договора у единственного поставщика (подрядчика, исполнителя);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74" w:name="anchor1096"/>
      <w:r/>
      <w:bookmarkEnd w:id="274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6) решение о заключении договора с единственным поставщиком и обоснование такого решения с указанием соответствующего подпункта </w:t>
      </w:r>
      <w:hyperlink r:id="rId98" w:tooltip="#anchor71" w:anchor="anchor71" w:history="1">
        <w:r>
          <w:rPr>
            <w:rFonts w:ascii="Liberation Serif" w:hAnsi="Liberation Serif" w:eastAsia="Arial" w:cs="Times New Roman"/>
            <w:color w:val="0000ff"/>
            <w:sz w:val="24"/>
            <w:szCs w:val="24"/>
            <w:u w:val="single"/>
            <w:lang w:eastAsia="ru-RU"/>
          </w:rPr>
          <w:t xml:space="preserve">пункта 11.1</w:t>
        </w:r>
      </w:hyperlink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 настоящего Положения;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ind w:firstLine="720"/>
        <w:jc w:val="both"/>
        <w:spacing w:after="0" w:line="240" w:lineRule="auto"/>
        <w:rPr>
          <w:rFonts w:ascii="Liberation Serif" w:hAnsi="Liberation Serif" w:eastAsia="Arial" w:cs="Times New Roman"/>
          <w:sz w:val="24"/>
          <w:szCs w:val="24"/>
          <w:lang w:eastAsia="ru-RU"/>
        </w:rPr>
      </w:pPr>
      <w:r/>
      <w:bookmarkStart w:id="275" w:name="anchor1097"/>
      <w:r/>
      <w:bookmarkEnd w:id="275"/>
      <w:r>
        <w:rPr>
          <w:rFonts w:ascii="Liberation Serif" w:hAnsi="Liberation Serif" w:eastAsia="Arial" w:cs="Times New Roman"/>
          <w:sz w:val="24"/>
          <w:szCs w:val="24"/>
          <w:lang w:eastAsia="ru-RU"/>
        </w:rPr>
        <w:t xml:space="preserve">7) наименование, адрес места нахождения единственного поставщика, ИНН/КПП/ОГРН юридического лица, фамилия, имя, отчество физического лица, ИНН/ОГРНИП (при наличии).</w:t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  <w:r>
        <w:rPr>
          <w:rFonts w:ascii="Liberation Serif" w:hAnsi="Liberation Serif" w:eastAsia="Arial" w:cs="Times New Roman"/>
          <w:sz w:val="24"/>
          <w:szCs w:val="24"/>
          <w:lang w:eastAsia="ru-RU"/>
        </w:rPr>
      </w:r>
    </w:p>
    <w:p>
      <w:pPr>
        <w:contextualSpacing/>
        <w:jc w:val="both"/>
        <w:spacing w:after="0" w:line="240" w:lineRule="auto"/>
        <w:rPr>
          <w:rFonts w:ascii="PT Astra Serif" w:hAnsi="PT Astra Serif" w:eastAsia="Times New Roman" w:cs="Times New Roman"/>
          <w:sz w:val="24"/>
          <w:szCs w:val="24"/>
          <w:lang w:eastAsia="ru-RU"/>
        </w:rPr>
      </w:pPr>
      <w:r>
        <w:rPr>
          <w:rFonts w:ascii="PT Astra Serif" w:hAnsi="PT Astra Serif" w:eastAsia="Times New Roman" w:cs="Times New Roman"/>
          <w:sz w:val="24"/>
          <w:szCs w:val="24"/>
          <w:lang w:eastAsia="ru-RU"/>
        </w:rPr>
      </w:r>
      <w:r>
        <w:rPr>
          <w:rFonts w:ascii="PT Astra Serif" w:hAnsi="PT Astra Serif" w:eastAsia="Times New Roman" w:cs="Times New Roman"/>
          <w:sz w:val="24"/>
          <w:szCs w:val="24"/>
          <w:lang w:eastAsia="ru-RU"/>
        </w:rPr>
      </w:r>
      <w:r>
        <w:rPr>
          <w:rFonts w:ascii="PT Astra Serif" w:hAnsi="PT Astra Serif" w:eastAsia="Times New Roman" w:cs="Times New Roman"/>
          <w:sz w:val="24"/>
          <w:szCs w:val="24"/>
          <w:lang w:eastAsia="ru-RU"/>
        </w:rPr>
      </w:r>
    </w:p>
    <w:p>
      <w:pPr>
        <w:contextualSpacing/>
        <w:jc w:val="center"/>
        <w:spacing w:after="0" w:line="240" w:lineRule="auto"/>
        <w:rPr>
          <w:rFonts w:ascii="PT Astra Serif" w:hAnsi="PT Astra Serif" w:eastAsia="Times New Roman" w:cs="Times New Roman"/>
          <w:b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Times New Roman"/>
          <w:b/>
          <w:color w:val="000000"/>
          <w:spacing w:val="-4"/>
          <w:sz w:val="24"/>
          <w:szCs w:val="24"/>
          <w:lang w:eastAsia="ru-RU"/>
        </w:rPr>
        <w:t xml:space="preserve">ПОРЯДОК ОПРЕДЕЛЕНИЯ и ОБОСНОВЫВАНИЯ НАЧАЛЬНОЙ ЦЕНЫ ДОГОВОРА</w:t>
      </w:r>
      <w:r>
        <w:rPr>
          <w:rFonts w:ascii="PT Astra Serif" w:hAnsi="PT Astra Serif" w:eastAsia="Times New Roman" w:cs="Times New Roman"/>
          <w:b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Times New Roman"/>
          <w:b/>
          <w:color w:val="000000"/>
          <w:spacing w:val="-4"/>
          <w:sz w:val="24"/>
          <w:szCs w:val="24"/>
          <w:lang w:eastAsia="ru-RU"/>
        </w:rPr>
      </w:r>
    </w:p>
    <w:p>
      <w:pPr>
        <w:contextualSpacing/>
        <w:ind w:left="360"/>
        <w:jc w:val="both"/>
        <w:spacing w:after="0" w:line="240" w:lineRule="auto"/>
        <w:rPr>
          <w:rFonts w:ascii="PT Astra Serif" w:hAnsi="PT Astra Serif" w:eastAsia="Times New Roman" w:cs="Times New Roman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Times New Roman"/>
          <w:color w:val="000000"/>
          <w:spacing w:val="-4"/>
          <w:sz w:val="24"/>
          <w:szCs w:val="24"/>
          <w:lang w:eastAsia="ru-RU"/>
        </w:rPr>
        <w:t xml:space="preserve">Обоснование начальной (максимальной) цены договора. </w:t>
      </w:r>
      <w:r>
        <w:rPr>
          <w:rFonts w:ascii="PT Astra Serif" w:hAnsi="PT Astra Serif" w:eastAsia="Times New Roman" w:cs="Times New Roman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Times New Roman"/>
          <w:color w:val="000000"/>
          <w:spacing w:val="-4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Liberation Sans" w:hAnsi="Liberation Sans" w:eastAsia="Calibri" w:cs="Liberation Sans"/>
          <w:b/>
          <w:bCs/>
          <w:lang w:eastAsia="ar-SA"/>
        </w:rPr>
      </w:pPr>
      <w:r>
        <w:rPr>
          <w:rFonts w:ascii="PT Astra Serif" w:hAnsi="PT Astra Serif" w:eastAsia="Times New Roman" w:cs="Times New Roman"/>
          <w:sz w:val="24"/>
          <w:szCs w:val="24"/>
          <w:lang w:eastAsia="ru-RU"/>
        </w:rPr>
        <w:t xml:space="preserve">      В целях размещения заказа на</w:t>
      </w:r>
      <w:r>
        <w:rPr>
          <w:rFonts w:ascii="PT Astra Serif" w:hAnsi="PT Astra Serif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PT Astra Serif" w:hAnsi="PT Astra Serif" w:eastAsia="Calibri" w:cs="Liberation Sans"/>
          <w:lang w:eastAsia="ru-RU"/>
        </w:rPr>
        <w:t xml:space="preserve">приобретение п</w:t>
      </w:r>
      <w:r>
        <w:rPr>
          <w:rFonts w:ascii="PT Astra Serif" w:hAnsi="PT Astra Serif" w:eastAsia="Calibri" w:cs="Liberation Sans"/>
          <w:b/>
          <w:sz w:val="24"/>
          <w:szCs w:val="24"/>
          <w:lang w:eastAsia="ru-RU"/>
        </w:rPr>
      </w:r>
      <w:r>
        <w:rPr>
          <w:rFonts w:ascii="PT Astra Serif" w:hAnsi="PT Astra Serif" w:eastAsia="Calibri" w:cs="Liberation Sans"/>
          <w:b/>
          <w:bCs/>
          <w:sz w:val="24"/>
          <w:szCs w:val="24"/>
          <w:lang w:eastAsia="ru-RU"/>
        </w:rPr>
        <w:t xml:space="preserve">риобретение Б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уквы с контурной подсветкой « СПОРТИВНАЯ ШКОЛА ОЛИМПИЙСКОГО РЕЗЕРВА» и «МЕСТА ТВОИХ ПОБЕД», Буквы «Факел» с логотипо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м.</w:t>
      </w:r>
      <w:r>
        <w:rPr>
          <w:rFonts w:ascii="PT Astra Serif" w:hAnsi="PT Astra Serif" w:eastAsia="Calibri" w:cs="Liberation Sans"/>
          <w:b/>
          <w:bCs/>
          <w:sz w:val="24"/>
          <w:szCs w:val="24"/>
          <w:lang w:eastAsia="ru-RU"/>
        </w:rPr>
        <w:t xml:space="preserve"> </w:t>
      </w:r>
      <w:r/>
      <w:r>
        <w:rPr>
          <w:rFonts w:ascii="PT Astra Serif" w:hAnsi="PT Astra Serif" w:eastAsia="Calibri" w:cs="Liberation Sans"/>
          <w:lang w:eastAsia="ru-RU"/>
        </w:rPr>
      </w:r>
      <w:r>
        <w:rPr>
          <w:rFonts w:ascii="PT Astra Serif" w:hAnsi="PT Astra Serif" w:eastAsia="Calibri" w:cs="Liberation Sans"/>
          <w:lang w:eastAsia="ru-RU"/>
        </w:rPr>
        <w:t xml:space="preserve"> </w:t>
      </w:r>
      <w:r>
        <w:rPr>
          <w:rFonts w:ascii="PT Astra Serif" w:hAnsi="PT Astra Serif" w:eastAsia="Times New Roman" w:cs="Times New Roman"/>
          <w:sz w:val="24"/>
          <w:szCs w:val="24"/>
          <w:lang w:eastAsia="ru-RU"/>
        </w:rPr>
        <w:t xml:space="preserve">и для </w:t>
      </w:r>
      <w:r>
        <w:rPr>
          <w:rFonts w:ascii="PT Astra Serif" w:hAnsi="PT Astra Serif" w:eastAsia="Times New Roman" w:cs="Times New Roman"/>
          <w:color w:val="000000"/>
          <w:spacing w:val="-4"/>
          <w:sz w:val="24"/>
          <w:szCs w:val="24"/>
          <w:lang w:eastAsia="ru-RU"/>
        </w:rPr>
        <w:t xml:space="preserve">установления начальной (максимальной) цены договора в качестве источников информации о ценах товаров, являющихся предметом заказа, использованы данные исследования рынка (</w:t>
      </w:r>
      <w:r>
        <w:rPr>
          <w:rFonts w:ascii="PT Astra Serif" w:hAnsi="PT Astra Serif" w:eastAsia="Times New Roman" w:cs="Times New Roman"/>
          <w:sz w:val="24"/>
          <w:szCs w:val="24"/>
          <w:lang w:eastAsia="ru-RU"/>
        </w:rPr>
        <w:t xml:space="preserve">коммерческие предложения некоторых организаций, осуществляющих поставку данного вида товара) при сопоставлении рыночных цен.</w:t>
      </w:r>
      <w:r>
        <w:rPr>
          <w:rFonts w:ascii="Liberation Sans" w:hAnsi="Liberation Sans" w:eastAsia="Calibri" w:cs="Liberation Sans"/>
          <w:b/>
          <w:bCs/>
          <w:lang w:eastAsia="ar-SA"/>
        </w:rPr>
      </w:r>
      <w:r>
        <w:rPr>
          <w:rFonts w:ascii="Liberation Sans" w:hAnsi="Liberation Sans" w:eastAsia="Calibri" w:cs="Liberation Sans"/>
          <w:b/>
          <w:bCs/>
          <w:lang w:eastAsia="ar-SA"/>
        </w:rPr>
      </w:r>
    </w:p>
    <w:p>
      <w:pPr>
        <w:contextualSpacing/>
        <w:jc w:val="both"/>
        <w:spacing w:after="0" w:line="240" w:lineRule="auto"/>
        <w:rPr>
          <w:rFonts w:ascii="PT Astra Serif" w:hAnsi="PT Astra Serif" w:eastAsia="Times New Roman" w:cs="Times New Roman"/>
          <w:sz w:val="24"/>
          <w:szCs w:val="24"/>
          <w:lang w:eastAsia="ru-RU"/>
        </w:rPr>
      </w:pPr>
      <w:r>
        <w:rPr>
          <w:rFonts w:ascii="PT Astra Serif" w:hAnsi="PT Astra Serif" w:eastAsia="Times New Roman" w:cs="Times New Roman"/>
          <w:sz w:val="24"/>
          <w:szCs w:val="24"/>
          <w:lang w:eastAsia="ru-RU"/>
        </w:rPr>
      </w:r>
      <w:r>
        <w:rPr>
          <w:rFonts w:ascii="PT Astra Serif" w:hAnsi="PT Astra Serif" w:eastAsia="Times New Roman" w:cs="Times New Roman"/>
          <w:sz w:val="24"/>
          <w:szCs w:val="24"/>
          <w:lang w:eastAsia="ru-RU"/>
        </w:rPr>
      </w:r>
      <w:r>
        <w:rPr>
          <w:rFonts w:ascii="PT Astra Serif" w:hAnsi="PT Astra Serif" w:eastAsia="Times New Roman" w:cs="Times New Roman"/>
          <w:sz w:val="24"/>
          <w:szCs w:val="24"/>
          <w:lang w:eastAsia="ru-RU"/>
        </w:rPr>
      </w:r>
    </w:p>
    <w:tbl>
      <w:tblPr>
        <w:tblW w:w="0" w:type="auto"/>
        <w:tblInd w:w="5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705"/>
        <w:gridCol w:w="3544"/>
        <w:gridCol w:w="4781"/>
      </w:tblGrid>
      <w:tr>
        <w:tblPrEx/>
        <w:trPr>
          <w:trHeight w:val="255"/>
        </w:trPr>
        <w:tc>
          <w:tcPr>
            <w:tcW w:w="705" w:type="dxa"/>
            <w:textDirection w:val="lrTb"/>
            <w:noWrap w:val="false"/>
          </w:tcPr>
          <w:p>
            <w:pPr>
              <w:contextualSpacing/>
              <w:ind w:left="-69"/>
              <w:jc w:val="both"/>
              <w:spacing w:after="0" w:line="240" w:lineRule="auto"/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№ 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п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/п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35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Наименование и реквизиты источника информации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47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Номер источника (коммерческого предложения)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55"/>
        </w:trPr>
        <w:tc>
          <w:tcPr>
            <w:tcW w:w="705" w:type="dxa"/>
            <w:textDirection w:val="lrTb"/>
            <w:noWrap w:val="false"/>
          </w:tcPr>
          <w:p>
            <w:pPr>
              <w:contextualSpacing/>
              <w:ind w:left="-69"/>
              <w:jc w:val="center"/>
              <w:spacing w:after="0" w:line="240" w:lineRule="auto"/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35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Коммерческое предложение № б/н от 13.04.2026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47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     532 000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.00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55"/>
        </w:trPr>
        <w:tc>
          <w:tcPr>
            <w:tcW w:w="705" w:type="dxa"/>
            <w:textDirection w:val="lrTb"/>
            <w:noWrap w:val="false"/>
          </w:tcPr>
          <w:p>
            <w:pPr>
              <w:contextualSpacing/>
              <w:ind w:left="-69"/>
              <w:jc w:val="center"/>
              <w:spacing w:after="0" w:line="240" w:lineRule="auto"/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35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Коммерческое предложение 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№ 11 от 13.04.2026г.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478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                                   537 000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.00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55"/>
        </w:trPr>
        <w:tc>
          <w:tcPr>
            <w:tcW w:w="705" w:type="dxa"/>
            <w:textDirection w:val="lrTb"/>
            <w:noWrap w:val="false"/>
          </w:tcPr>
          <w:p>
            <w:pPr>
              <w:contextualSpacing/>
              <w:ind w:left="-69"/>
              <w:jc w:val="center"/>
              <w:spacing w:after="0" w:line="240" w:lineRule="auto"/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color w:val="000000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35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Коммерческое предложение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 № б/н от б/д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478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                                   545 000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  <w:t xml:space="preserve">.00</w:t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  <w:r>
              <w:rPr>
                <w:rFonts w:ascii="PT Astra Serif" w:hAnsi="PT Astra Serif" w:eastAsia="Times New Roman" w:cs="Times New Roman"/>
                <w:spacing w:val="-4"/>
                <w:sz w:val="24"/>
                <w:szCs w:val="24"/>
                <w:lang w:eastAsia="ru-RU"/>
              </w:rPr>
            </w:r>
          </w:p>
        </w:tc>
      </w:tr>
    </w:tbl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  <w:suppressLineNumbers/>
      </w:pP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  <w:r>
        <w:rPr>
          <w:rFonts w:ascii="PT Astra Serif" w:hAnsi="PT Astra Serif" w:eastAsia="Times New Roman" w:cs="Arial"/>
          <w:color w:val="000000"/>
          <w:spacing w:val="-4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  <w:suppressLineNumbers/>
      </w:pPr>
      <w:r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</w:r>
      <w:r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</w:r>
      <w:r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</w:r>
    </w:p>
    <w:p>
      <w:pPr>
        <w:jc w:val="center"/>
        <w:spacing w:after="0" w:line="240" w:lineRule="auto"/>
        <w:widowControl w:val="off"/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  <w:suppressLineNumbers/>
      </w:pPr>
      <w:r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  <w:t xml:space="preserve">Информационная карта закупки </w:t>
      </w:r>
      <w:r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</w:r>
      <w:r>
        <w:rPr>
          <w:rFonts w:ascii="Liberation Serif" w:hAnsi="Liberation Serif" w:eastAsia="Calibri" w:cs="Times New Roman"/>
          <w:b/>
          <w:bCs/>
          <w:color w:val="000000"/>
          <w:spacing w:val="6"/>
          <w:sz w:val="24"/>
          <w:szCs w:val="24"/>
          <w:lang w:eastAsia="ar-SA"/>
        </w:rPr>
      </w:r>
    </w:p>
    <w:tbl>
      <w:tblPr>
        <w:tblW w:w="9976" w:type="dxa"/>
        <w:tblInd w:w="-87" w:type="dxa"/>
        <w:tblLayout w:type="fixed"/>
        <w:tblLook w:val="0000" w:firstRow="0" w:lastRow="0" w:firstColumn="0" w:lastColumn="0" w:noHBand="0" w:noVBand="0"/>
      </w:tblPr>
      <w:tblGrid>
        <w:gridCol w:w="495"/>
        <w:gridCol w:w="2535"/>
        <w:gridCol w:w="6946"/>
      </w:tblGrid>
      <w:tr>
        <w:tblPrEx/>
        <w:trPr>
          <w:trHeight w:val="997"/>
        </w:trPr>
        <w:tc>
          <w:tcPr>
            <w:shd w:val="clear" w:color="auto" w:fill="ccc0d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vAlign w:val="center"/>
            <w:textDirection w:val="lrTb"/>
            <w:noWrap w:val="false"/>
          </w:tcPr>
          <w:p>
            <w:pPr>
              <w:ind w:left="432" w:hanging="432"/>
              <w:jc w:val="center"/>
              <w:keepNext/>
              <w:spacing w:after="0" w:line="240" w:lineRule="auto"/>
              <w:tabs>
                <w:tab w:val="left" w:pos="142" w:leader="none"/>
                <w:tab w:val="left" w:pos="432" w:leader="none"/>
              </w:tabs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Times New Roman" w:cs="Times New Roman"/>
                <w:b/>
                <w:i/>
                <w:sz w:val="24"/>
                <w:szCs w:val="24"/>
                <w:lang w:eastAsia="ar-SA"/>
              </w:rPr>
              <w:t xml:space="preserve">№</w:t>
            </w: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r>
          </w:p>
          <w:p>
            <w:pPr>
              <w:ind w:left="432" w:hanging="432"/>
              <w:jc w:val="center"/>
              <w:keepNext/>
              <w:spacing w:after="0" w:line="240" w:lineRule="auto"/>
              <w:tabs>
                <w:tab w:val="left" w:pos="142" w:leader="none"/>
                <w:tab w:val="left" w:pos="432" w:leader="none"/>
              </w:tabs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  <w:t xml:space="preserve">п</w:t>
            </w: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  <w:t xml:space="preserve">/п</w:t>
            </w: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r>
          </w:p>
        </w:tc>
        <w:tc>
          <w:tcPr>
            <w:shd w:val="clear" w:color="auto" w:fill="ccc0d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vAlign w:val="center"/>
            <w:textDirection w:val="lrTb"/>
            <w:noWrap w:val="false"/>
          </w:tcPr>
          <w:p>
            <w:pPr>
              <w:ind w:left="432" w:hanging="432"/>
              <w:jc w:val="center"/>
              <w:keepNext/>
              <w:spacing w:after="0" w:line="240" w:lineRule="auto"/>
              <w:tabs>
                <w:tab w:val="left" w:pos="142" w:leader="none"/>
                <w:tab w:val="left" w:pos="432" w:leader="none"/>
              </w:tabs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  <w:t xml:space="preserve">Наименование пункта</w:t>
            </w: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</w:r>
          </w:p>
        </w:tc>
        <w:tc>
          <w:tcPr>
            <w:shd w:val="clear" w:color="auto" w:fill="ccc0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vAlign w:val="center"/>
            <w:textDirection w:val="lrTb"/>
            <w:noWrap w:val="false"/>
          </w:tcPr>
          <w:p>
            <w:pPr>
              <w:ind w:left="432" w:hanging="432"/>
              <w:jc w:val="center"/>
              <w:keepNext/>
              <w:spacing w:after="0" w:line="240" w:lineRule="auto"/>
              <w:tabs>
                <w:tab w:val="left" w:pos="142" w:leader="none"/>
                <w:tab w:val="left" w:pos="432" w:leader="none"/>
              </w:tabs>
              <w:rPr>
                <w:rFonts w:ascii="Liberation Serif" w:hAnsi="Liberation Serif" w:eastAsia="Calibri" w:cs="Times New Roman"/>
                <w:sz w:val="24"/>
                <w:szCs w:val="24"/>
                <w:highlight w:val="yellow"/>
                <w:lang w:eastAsia="ar-SA"/>
              </w:rPr>
            </w:pPr>
            <w:r>
              <w:rPr>
                <w:rFonts w:ascii="Liberation Serif" w:hAnsi="Liberation Serif" w:eastAsia="Calibri" w:cs="Times New Roman"/>
                <w:b/>
                <w:i/>
                <w:sz w:val="24"/>
                <w:szCs w:val="24"/>
                <w:lang w:eastAsia="ar-SA"/>
              </w:rPr>
              <w:t xml:space="preserve">Текст пояснений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highlight w:val="yellow"/>
                <w:lang w:eastAsia="ar-SA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highlight w:val="yellow"/>
                <w:lang w:eastAsia="ar-SA"/>
              </w:rPr>
            </w:r>
          </w:p>
        </w:tc>
      </w:tr>
      <w:tr>
        <w:tblPrEx/>
        <w:trPr>
          <w:trHeight w:val="57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1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Установленные  заказчиком  требования к 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оказываемой услуге 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в соответствии с </w:t>
            </w:r>
            <w:hyperlink r:id="rId99" w:tooltip="http://mobileonline.garant.ru/#/document/12129354/entry/4" w:anchor="/document/12129354/entry/4" w:history="1">
              <w:r>
                <w:rPr>
                  <w:rFonts w:ascii="Liberation Serif" w:hAnsi="Liberation Serif" w:eastAsia="Calibri" w:cs="Times New Roman"/>
                  <w:b/>
                  <w:sz w:val="24"/>
                  <w:szCs w:val="24"/>
                  <w:lang w:eastAsia="zh-CN"/>
                </w:rPr>
                <w:t xml:space="preserve">законодательством</w:t>
              </w:r>
            </w:hyperlink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 Российской Федерации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          </w:t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Результат </w:t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поставки товара</w:t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по настоящему договору, должен соответствовать требованиям, предъявляемым к</w:t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товарам </w:t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вида.</w:t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bCs/>
                <w:color w:val="000000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textDirection w:val="lrTb"/>
            <w:noWrap w:val="false"/>
          </w:tcPr>
          <w:p>
            <w:pPr>
              <w:ind w:right="-108"/>
              <w:spacing w:after="0" w:line="240" w:lineRule="auto"/>
              <w:tabs>
                <w:tab w:val="left" w:pos="900" w:leader="none"/>
              </w:tabs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Место, условия и сроки (периоды) поставки товара, выполнения работы, оказания услуги</w:t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  <w:t xml:space="preserve">629850, ЯНАО, 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  <w:t xml:space="preserve">Пуровский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  <w:t xml:space="preserve"> район, город 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  <w:t xml:space="preserve">Тарко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  <w:t xml:space="preserve">-Сале, улица Геологов, дом 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  <w:t xml:space="preserve">21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 w:bidi="en-US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shd w:val="clear" w:color="auto" w:fill="ffffff"/>
                <w:lang w:eastAsia="ar-SA"/>
              </w:rPr>
              <w:t xml:space="preserve">Срок действия договора: 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  <w:t xml:space="preserve">с момента е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  <w:t xml:space="preserve">го подписания и действует по «31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  <w:t xml:space="preserve">» 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  <w:t xml:space="preserve">декабря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  <w:t xml:space="preserve"> 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  <w:t xml:space="preserve">2026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  <w:t xml:space="preserve"> года, а в части взаиморасчетов до полного исполнения сторонами принятых на себя обязательств.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shd w:val="clear" w:color="auto" w:fill="ffffff"/>
                <w:lang w:eastAsia="ar-SA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Calibri" w:cs="Times New Roman"/>
                <w:b/>
                <w:sz w:val="24"/>
                <w:szCs w:val="24"/>
                <w:shd w:val="clear" w:color="auto" w:fill="ffffff"/>
                <w:lang w:eastAsia="ar-SA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shd w:val="clear" w:color="auto" w:fill="ffffff"/>
                <w:lang w:eastAsia="ar-SA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shd w:val="clear" w:color="auto" w:fill="ffffff"/>
                <w:lang w:eastAsia="ar-SA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shd w:val="clear" w:color="auto" w:fill="ffffff"/>
                <w:lang w:eastAsia="ar-SA"/>
              </w:rPr>
            </w:r>
          </w:p>
        </w:tc>
      </w:tr>
      <w:tr>
        <w:tblPrEx/>
        <w:trPr>
          <w:trHeight w:val="701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3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900" w:leader="none"/>
              </w:tabs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Сведения о цене договора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ind w:firstLine="459"/>
              <w:jc w:val="both"/>
              <w:spacing w:after="0" w:line="240" w:lineRule="auto"/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SimSun" w:cs="Times New Roman"/>
                <w:b/>
                <w:color w:val="000000"/>
                <w:sz w:val="24"/>
                <w:szCs w:val="24"/>
                <w:lang w:eastAsia="ru-RU"/>
              </w:rPr>
              <w:t xml:space="preserve">532 000,00</w:t>
            </w:r>
            <w:r>
              <w:rPr>
                <w:rFonts w:ascii="Liberation Serif" w:hAnsi="Liberation Serif" w:eastAsia="SimSu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Liberation Serif" w:hAnsi="Liberation Serif" w:eastAsia="SimSun" w:cs="Times New Roman"/>
                <w:b/>
                <w:color w:val="000000"/>
                <w:sz w:val="24"/>
                <w:szCs w:val="24"/>
                <w:lang w:eastAsia="ru-RU"/>
              </w:rPr>
              <w:t xml:space="preserve">(Пятьсот тридцать две тысячи</w:t>
            </w:r>
            <w:r>
              <w:rPr>
                <w:rFonts w:ascii="Liberation Serif" w:hAnsi="Liberation Serif" w:eastAsia="SimSun" w:cs="Times New Roman"/>
                <w:b/>
                <w:color w:val="000000"/>
                <w:sz w:val="24"/>
                <w:szCs w:val="24"/>
                <w:lang w:eastAsia="ru-RU"/>
              </w:rPr>
              <w:t xml:space="preserve">) рублей 00 копеек, НДС не облагается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4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900" w:leader="none"/>
              </w:tabs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Форма, сроки и порядок оплаты товара, работы, услуги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ind w:firstLine="426"/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Оплата по договору осуществляется Заказчиком безналичным перечислением денежных средств на расчётный счёт П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оставщика, по факту,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не позднее 7 (семи) банковских дней на основании подписанной товарной накладной (УПД).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Times New Roman" w:cs="Times New Roman"/>
                <w:bCs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Times New Roman" w:cs="Times New Roman"/>
                <w:bCs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Times New Roman" w:cs="Times New Roman"/>
                <w:bCs/>
                <w:sz w:val="24"/>
                <w:szCs w:val="24"/>
                <w:lang w:eastAsia="zh-CN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bCs/>
                <w:sz w:val="24"/>
                <w:szCs w:val="24"/>
                <w:lang w:eastAsia="zh-CN"/>
              </w:rPr>
              <w:t xml:space="preserve">       В рублях Российской Федерации.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5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900" w:leader="none"/>
              </w:tabs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Включенные расходы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ind w:right="34"/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Цена Договора включает в себя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доставку до Заказчика и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все расходы По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ставщика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, необходимые для осуществления им своих обязательств по Договору в полном объеме и надлежащего качества, в том числе все подлежащие к уплате налоги, сборы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 и другие обязательные платежи.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6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900" w:leader="none"/>
              </w:tabs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  <w:t xml:space="preserve">Гарантия </w:t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ind w:right="34"/>
              <w:jc w:val="both"/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Не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установлено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7</w:t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  <w:t xml:space="preserve"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zh-CN"/>
              </w:rPr>
              <w:t xml:space="preserve">         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both"/>
              <w:spacing w:after="0" w:line="240" w:lineRule="auto"/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В соответствии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требованиям,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  <w:t xml:space="preserve"> указанным в положении 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8</w:t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r>
            <w:r>
              <w:rPr>
                <w:rFonts w:ascii="Liberation Serif" w:hAnsi="Liberation Serif" w:eastAsia="Calibri" w:cs="Times New Roman"/>
                <w:b/>
                <w:bCs/>
                <w:sz w:val="24"/>
                <w:szCs w:val="24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Times New Roman" w:cs="Times New Roman"/>
                <w:b/>
                <w:bCs/>
                <w:sz w:val="24"/>
                <w:szCs w:val="24"/>
                <w:lang w:eastAsia="zh-CN"/>
              </w:rPr>
              <w:t xml:space="preserve">Условия допуска к участию в закупке</w:t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Times New Roman" w:cs="Times New Roman"/>
                <w:sz w:val="24"/>
                <w:szCs w:val="24"/>
                <w:lang w:eastAsia="ar-SA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46" w:type="dxa"/>
            <w:textDirection w:val="lrTb"/>
            <w:noWrap w:val="false"/>
          </w:tcPr>
          <w:p>
            <w:pPr>
              <w:ind w:firstLine="317"/>
              <w:jc w:val="both"/>
              <w:spacing w:after="0" w:line="240" w:lineRule="auto"/>
              <w:widowControl w:val="off"/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  <w:t xml:space="preserve">Соответствие требованиям к участникам закупки.</w:t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 w:eastAsia="Calibri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sectPr>
      <w:footnotePr/>
      <w:endnotePr/>
      <w:type w:val="nextPage"/>
      <w:pgSz w:w="11906" w:h="16838" w:orient="portrait"/>
      <w:pgMar w:top="1134" w:right="567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603000000000000"/>
  </w:font>
  <w:font w:name="Liberation Serif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6030504020204"/>
  </w:font>
  <w:font w:name="Times New Roman">
    <w:panose1 w:val="02020603050405020304"/>
  </w:font>
  <w:font w:name="PT Astra Serif">
    <w:panose1 w:val="020A0603040505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95" w:hanging="495"/>
        <w:tabs>
          <w:tab w:val="num" w:pos="495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3.%2. "/>
      <w:lvlJc w:val="left"/>
      <w:pPr>
        <w:ind w:left="493" w:hanging="493"/>
        <w:tabs>
          <w:tab w:val="num" w:pos="493" w:leader="none"/>
        </w:tabs>
      </w:pPr>
      <w:rPr>
        <w:rFonts w:hint="default" w:ascii="Times New Roman" w:hAnsi="Times New Roman" w:cs="Times New Roman"/>
        <w:b w:val="0"/>
        <w:i w:val="0"/>
        <w:sz w:val="20"/>
        <w:szCs w:val="20"/>
        <w:lang w:eastAsia="en-U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1.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380" w:hanging="840"/>
      </w:pPr>
      <w:rPr>
        <w:rFonts w:ascii="Times New Roman" w:hAnsi="Times New Roman" w:cs="Times New Roman"/>
        <w:i w:val="0"/>
        <w:color w:val="00000a"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928" w:hanging="360"/>
      </w:pPr>
      <w:rPr>
        <w:rFonts w:hint="default" w:ascii="Symbol" w:hAnsi="Symbol" w:cs="Symbol"/>
        <w:sz w:val="26"/>
      </w:rPr>
    </w:lvl>
    <w:lvl w:ilvl="1">
      <w:start w:val="1"/>
      <w:numFmt w:val="bullet"/>
      <w:isLgl w:val="false"/>
      <w:suff w:val="tab"/>
      <w:lvlText w:val="o"/>
      <w:lvlJc w:val="left"/>
      <w:pPr>
        <w:ind w:left="16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68" w:hanging="360"/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88" w:hanging="360"/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528" w:hanging="360"/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48" w:hanging="360"/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88" w:hanging="36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4">
    <w:name w:val="Heading 1 Char"/>
    <w:basedOn w:val="840"/>
    <w:link w:val="839"/>
    <w:uiPriority w:val="9"/>
    <w:rPr>
      <w:rFonts w:ascii="Arial" w:hAnsi="Arial" w:eastAsia="Arial" w:cs="Arial"/>
      <w:sz w:val="40"/>
      <w:szCs w:val="40"/>
    </w:rPr>
  </w:style>
  <w:style w:type="paragraph" w:styleId="665">
    <w:name w:val="Heading 2"/>
    <w:basedOn w:val="838"/>
    <w:next w:val="838"/>
    <w:link w:val="66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6">
    <w:name w:val="Heading 2 Char"/>
    <w:basedOn w:val="840"/>
    <w:link w:val="665"/>
    <w:uiPriority w:val="9"/>
    <w:rPr>
      <w:rFonts w:ascii="Arial" w:hAnsi="Arial" w:eastAsia="Arial" w:cs="Arial"/>
      <w:sz w:val="34"/>
    </w:rPr>
  </w:style>
  <w:style w:type="paragraph" w:styleId="667">
    <w:name w:val="Heading 3"/>
    <w:basedOn w:val="838"/>
    <w:next w:val="838"/>
    <w:link w:val="6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8">
    <w:name w:val="Heading 3 Char"/>
    <w:basedOn w:val="840"/>
    <w:link w:val="667"/>
    <w:uiPriority w:val="9"/>
    <w:rPr>
      <w:rFonts w:ascii="Arial" w:hAnsi="Arial" w:eastAsia="Arial" w:cs="Arial"/>
      <w:sz w:val="30"/>
      <w:szCs w:val="30"/>
    </w:rPr>
  </w:style>
  <w:style w:type="paragraph" w:styleId="669">
    <w:name w:val="Heading 4"/>
    <w:basedOn w:val="838"/>
    <w:next w:val="838"/>
    <w:link w:val="67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0">
    <w:name w:val="Heading 4 Char"/>
    <w:basedOn w:val="840"/>
    <w:link w:val="669"/>
    <w:uiPriority w:val="9"/>
    <w:rPr>
      <w:rFonts w:ascii="Arial" w:hAnsi="Arial" w:eastAsia="Arial" w:cs="Arial"/>
      <w:b/>
      <w:bCs/>
      <w:sz w:val="26"/>
      <w:szCs w:val="26"/>
    </w:rPr>
  </w:style>
  <w:style w:type="paragraph" w:styleId="671">
    <w:name w:val="Heading 5"/>
    <w:basedOn w:val="838"/>
    <w:next w:val="838"/>
    <w:link w:val="67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2">
    <w:name w:val="Heading 5 Char"/>
    <w:basedOn w:val="840"/>
    <w:link w:val="671"/>
    <w:uiPriority w:val="9"/>
    <w:rPr>
      <w:rFonts w:ascii="Arial" w:hAnsi="Arial" w:eastAsia="Arial" w:cs="Arial"/>
      <w:b/>
      <w:bCs/>
      <w:sz w:val="24"/>
      <w:szCs w:val="24"/>
    </w:rPr>
  </w:style>
  <w:style w:type="paragraph" w:styleId="673">
    <w:name w:val="Heading 6"/>
    <w:basedOn w:val="838"/>
    <w:next w:val="838"/>
    <w:link w:val="67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4">
    <w:name w:val="Heading 6 Char"/>
    <w:basedOn w:val="840"/>
    <w:link w:val="673"/>
    <w:uiPriority w:val="9"/>
    <w:rPr>
      <w:rFonts w:ascii="Arial" w:hAnsi="Arial" w:eastAsia="Arial" w:cs="Arial"/>
      <w:b/>
      <w:bCs/>
      <w:sz w:val="22"/>
      <w:szCs w:val="22"/>
    </w:rPr>
  </w:style>
  <w:style w:type="paragraph" w:styleId="675">
    <w:name w:val="Heading 7"/>
    <w:basedOn w:val="838"/>
    <w:next w:val="838"/>
    <w:link w:val="6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6">
    <w:name w:val="Heading 7 Char"/>
    <w:basedOn w:val="840"/>
    <w:link w:val="67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7">
    <w:name w:val="Heading 8"/>
    <w:basedOn w:val="838"/>
    <w:next w:val="838"/>
    <w:link w:val="67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8">
    <w:name w:val="Heading 8 Char"/>
    <w:basedOn w:val="840"/>
    <w:link w:val="677"/>
    <w:uiPriority w:val="9"/>
    <w:rPr>
      <w:rFonts w:ascii="Arial" w:hAnsi="Arial" w:eastAsia="Arial" w:cs="Arial"/>
      <w:i/>
      <w:iCs/>
      <w:sz w:val="22"/>
      <w:szCs w:val="22"/>
    </w:rPr>
  </w:style>
  <w:style w:type="paragraph" w:styleId="679">
    <w:name w:val="Heading 9"/>
    <w:basedOn w:val="838"/>
    <w:next w:val="838"/>
    <w:link w:val="68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0">
    <w:name w:val="Heading 9 Char"/>
    <w:basedOn w:val="840"/>
    <w:link w:val="679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Title"/>
    <w:basedOn w:val="838"/>
    <w:next w:val="838"/>
    <w:link w:val="68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2">
    <w:name w:val="Title Char"/>
    <w:basedOn w:val="840"/>
    <w:link w:val="681"/>
    <w:uiPriority w:val="10"/>
    <w:rPr>
      <w:sz w:val="48"/>
      <w:szCs w:val="48"/>
    </w:rPr>
  </w:style>
  <w:style w:type="paragraph" w:styleId="683">
    <w:name w:val="Subtitle"/>
    <w:basedOn w:val="838"/>
    <w:next w:val="838"/>
    <w:link w:val="684"/>
    <w:uiPriority w:val="11"/>
    <w:qFormat/>
    <w:pPr>
      <w:spacing w:before="200" w:after="200"/>
    </w:pPr>
    <w:rPr>
      <w:sz w:val="24"/>
      <w:szCs w:val="24"/>
    </w:rPr>
  </w:style>
  <w:style w:type="character" w:styleId="684">
    <w:name w:val="Subtitle Char"/>
    <w:basedOn w:val="840"/>
    <w:link w:val="683"/>
    <w:uiPriority w:val="11"/>
    <w:rPr>
      <w:sz w:val="24"/>
      <w:szCs w:val="24"/>
    </w:rPr>
  </w:style>
  <w:style w:type="paragraph" w:styleId="685">
    <w:name w:val="Quote"/>
    <w:basedOn w:val="838"/>
    <w:next w:val="838"/>
    <w:link w:val="686"/>
    <w:uiPriority w:val="29"/>
    <w:qFormat/>
    <w:pPr>
      <w:ind w:left="720" w:right="720"/>
    </w:pPr>
    <w:rPr>
      <w:i/>
    </w:rPr>
  </w:style>
  <w:style w:type="character" w:styleId="686">
    <w:name w:val="Quote Char"/>
    <w:link w:val="685"/>
    <w:uiPriority w:val="29"/>
    <w:rPr>
      <w:i/>
    </w:rPr>
  </w:style>
  <w:style w:type="paragraph" w:styleId="687">
    <w:name w:val="Intense Quote"/>
    <w:basedOn w:val="838"/>
    <w:next w:val="838"/>
    <w:link w:val="68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8">
    <w:name w:val="Intense Quote Char"/>
    <w:link w:val="687"/>
    <w:uiPriority w:val="30"/>
    <w:rPr>
      <w:i/>
    </w:rPr>
  </w:style>
  <w:style w:type="paragraph" w:styleId="689">
    <w:name w:val="Header"/>
    <w:basedOn w:val="838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Header Char"/>
    <w:basedOn w:val="840"/>
    <w:link w:val="689"/>
    <w:uiPriority w:val="99"/>
  </w:style>
  <w:style w:type="paragraph" w:styleId="691">
    <w:name w:val="Footer"/>
    <w:basedOn w:val="838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Footer Char"/>
    <w:basedOn w:val="840"/>
    <w:link w:val="691"/>
    <w:uiPriority w:val="99"/>
  </w:style>
  <w:style w:type="paragraph" w:styleId="693">
    <w:name w:val="Caption"/>
    <w:basedOn w:val="838"/>
    <w:next w:val="838"/>
    <w:link w:val="69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4">
    <w:name w:val="Caption Char"/>
    <w:basedOn w:val="840"/>
    <w:link w:val="693"/>
    <w:uiPriority w:val="35"/>
    <w:rPr>
      <w:b/>
      <w:bCs/>
      <w:color w:val="4f81bd" w:themeColor="accent1"/>
      <w:sz w:val="18"/>
      <w:szCs w:val="18"/>
    </w:rPr>
  </w:style>
  <w:style w:type="table" w:styleId="695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0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2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4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5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6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7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8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9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0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7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8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9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0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1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2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9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0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1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2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3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4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5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7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8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9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0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1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2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3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4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5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6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7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8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9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0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2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3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4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5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6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7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9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0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1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2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3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4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5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6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7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8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9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0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basedOn w:val="840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basedOn w:val="840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qFormat/>
  </w:style>
  <w:style w:type="paragraph" w:styleId="839">
    <w:name w:val="Heading 1"/>
    <w:basedOn w:val="838"/>
    <w:link w:val="849"/>
    <w:qFormat/>
    <w:pPr>
      <w:ind w:firstLine="720"/>
      <w:jc w:val="center"/>
      <w:keepNext/>
      <w:spacing w:before="240" w:after="120" w:line="240" w:lineRule="auto"/>
      <w:outlineLvl w:val="0"/>
    </w:pPr>
    <w:rPr>
      <w:rFonts w:ascii="Times New Roman" w:hAnsi="Times New Roman" w:eastAsia="Times New Roman"/>
      <w:b/>
      <w:sz w:val="24"/>
      <w:lang w:eastAsia="ru-RU"/>
    </w:rPr>
  </w:style>
  <w:style w:type="character" w:styleId="840" w:default="1">
    <w:name w:val="Default Paragraph Font"/>
    <w:uiPriority w:val="1"/>
    <w:semiHidden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character" w:styleId="843">
    <w:name w:val="Hyperlink"/>
    <w:basedOn w:val="840"/>
    <w:uiPriority w:val="99"/>
    <w:unhideWhenUsed/>
    <w:rPr>
      <w:color w:val="0000ff" w:themeColor="hyperlink"/>
      <w:u w:val="single"/>
    </w:rPr>
  </w:style>
  <w:style w:type="paragraph" w:styleId="844">
    <w:name w:val="List Paragraph"/>
    <w:basedOn w:val="838"/>
    <w:uiPriority w:val="34"/>
    <w:qFormat/>
    <w:pPr>
      <w:contextualSpacing/>
      <w:ind w:left="720"/>
    </w:pPr>
  </w:style>
  <w:style w:type="paragraph" w:styleId="845">
    <w:name w:val="Balloon Text"/>
    <w:basedOn w:val="838"/>
    <w:link w:val="84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46" w:customStyle="1">
    <w:name w:val="Текст выноски Знак"/>
    <w:basedOn w:val="840"/>
    <w:link w:val="845"/>
    <w:uiPriority w:val="99"/>
    <w:semiHidden/>
    <w:rPr>
      <w:rFonts w:ascii="Tahoma" w:hAnsi="Tahoma" w:cs="Tahoma"/>
      <w:sz w:val="16"/>
      <w:szCs w:val="16"/>
    </w:rPr>
  </w:style>
  <w:style w:type="paragraph" w:styleId="847">
    <w:name w:val="Body Text"/>
    <w:basedOn w:val="838"/>
    <w:link w:val="848"/>
    <w:uiPriority w:val="99"/>
    <w:semiHidden/>
    <w:unhideWhenUsed/>
    <w:pPr>
      <w:spacing w:after="120"/>
    </w:pPr>
  </w:style>
  <w:style w:type="character" w:styleId="848" w:customStyle="1">
    <w:name w:val="Основной текст Знак"/>
    <w:basedOn w:val="840"/>
    <w:link w:val="847"/>
    <w:uiPriority w:val="99"/>
    <w:semiHidden/>
  </w:style>
  <w:style w:type="character" w:styleId="849" w:customStyle="1">
    <w:name w:val="Заголовок 1 Знак"/>
    <w:basedOn w:val="840"/>
    <w:link w:val="839"/>
    <w:rPr>
      <w:rFonts w:ascii="Times New Roman" w:hAnsi="Times New Roman" w:eastAsia="Times New Roman"/>
      <w:b/>
      <w:sz w:val="24"/>
      <w:lang w:eastAsia="ru-RU"/>
    </w:rPr>
  </w:style>
  <w:style w:type="paragraph" w:styleId="850" w:customStyle="1">
    <w:name w:val="Нормальный"/>
    <w:basedOn w:val="838"/>
    <w:pPr>
      <w:ind w:firstLine="720"/>
      <w:jc w:val="both"/>
      <w:spacing w:after="0" w:line="240" w:lineRule="auto"/>
    </w:pPr>
    <w:rPr>
      <w:rFonts w:ascii="Times New Roman" w:hAnsi="Times New Roman" w:eastAsiaTheme="minorEastAsia"/>
      <w:sz w:val="24"/>
      <w:lang w:eastAsia="ru-RU"/>
    </w:rPr>
  </w:style>
  <w:style w:type="paragraph" w:styleId="851">
    <w:name w:val="No Spacing"/>
    <w:uiPriority w:val="1"/>
    <w:qFormat/>
    <w:pPr>
      <w:spacing w:after="0" w:line="240" w:lineRule="auto"/>
    </w:pPr>
    <w:rPr>
      <w:rFonts w:ascii="Calibri" w:hAnsi="Calibri" w:eastAsia="Times New Roman" w:cs="Arial"/>
      <w:sz w:val="24"/>
      <w:szCs w:val="24"/>
      <w:lang w:val="en-US" w:bidi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internet.garant.ru/document/redirect/12188083/22" TargetMode="External"/><Relationship Id="rId10" Type="http://schemas.openxmlformats.org/officeDocument/2006/relationships/hyperlink" Target="http://internet.garant.ru/document/redirect/10103000/0" TargetMode="External"/><Relationship Id="rId11" Type="http://schemas.openxmlformats.org/officeDocument/2006/relationships/hyperlink" Target="http://internet.garant.ru/document/redirect/10164072/0" TargetMode="External"/><Relationship Id="rId12" Type="http://schemas.openxmlformats.org/officeDocument/2006/relationships/hyperlink" Target="http://internet.garant.ru/document/redirect/12188083/0" TargetMode="External"/><Relationship Id="rId13" Type="http://schemas.openxmlformats.org/officeDocument/2006/relationships/hyperlink" Target="http://internet.garant.ru/document/redirect/12188083/23" TargetMode="External"/><Relationship Id="rId14" Type="http://schemas.openxmlformats.org/officeDocument/2006/relationships/hyperlink" Target="http://internet.garant.ru/document/redirect/70353464/0" TargetMode="External"/><Relationship Id="rId15" Type="http://schemas.openxmlformats.org/officeDocument/2006/relationships/hyperlink" Target="http://internet.garant.ru/document/redirect/12164283/5" TargetMode="External"/><Relationship Id="rId16" Type="http://schemas.openxmlformats.org/officeDocument/2006/relationships/hyperlink" Target="http://internet.garant.ru/document/redirect/70291366/0" TargetMode="External"/><Relationship Id="rId17" Type="http://schemas.openxmlformats.org/officeDocument/2006/relationships/hyperlink" Target="http://internet.garant.ru/document/redirect/12188083/12" TargetMode="External"/><Relationship Id="rId18" Type="http://schemas.openxmlformats.org/officeDocument/2006/relationships/hyperlink" Target="http://internet.garant.ru/document/redirect/10900200/20" TargetMode="External"/><Relationship Id="rId19" Type="http://schemas.openxmlformats.org/officeDocument/2006/relationships/hyperlink" Target="http://internet.garant.ru/document/redirect/72005498/50007" TargetMode="External"/><Relationship Id="rId20" Type="http://schemas.openxmlformats.org/officeDocument/2006/relationships/hyperlink" Target="http://internet.garant.ru/document/redirect/12164203/0" TargetMode="External"/><Relationship Id="rId21" Type="http://schemas.openxmlformats.org/officeDocument/2006/relationships/hyperlink" Target="http://internet.garant.ru/document/redirect/12164203/1002" TargetMode="External"/><Relationship Id="rId22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23" Type="http://schemas.openxmlformats.org/officeDocument/2006/relationships/hyperlink" Target="http://internet.garant.ru/document/redirect/404991865/0" TargetMode="External"/><Relationship Id="rId24" Type="http://schemas.openxmlformats.org/officeDocument/2006/relationships/hyperlink" Target="http://internet.garant.ru/document/redirect/404991865/0" TargetMode="External"/><Relationship Id="rId25" Type="http://schemas.openxmlformats.org/officeDocument/2006/relationships/hyperlink" Target="http://internet.garant.ru/document/redirect/12125267/3012" TargetMode="External"/><Relationship Id="rId26" Type="http://schemas.openxmlformats.org/officeDocument/2006/relationships/hyperlink" Target="http://internet.garant.ru/document/redirect/10108000/289" TargetMode="External"/><Relationship Id="rId27" Type="http://schemas.openxmlformats.org/officeDocument/2006/relationships/hyperlink" Target="http://internet.garant.ru/document/redirect/10108000/290" TargetMode="External"/><Relationship Id="rId28" Type="http://schemas.openxmlformats.org/officeDocument/2006/relationships/hyperlink" Target="http://internet.garant.ru/document/redirect/10108000/291" TargetMode="External"/><Relationship Id="rId29" Type="http://schemas.openxmlformats.org/officeDocument/2006/relationships/hyperlink" Target="http://internet.garant.ru/document/redirect/10108000/2911" TargetMode="External"/><Relationship Id="rId30" Type="http://schemas.openxmlformats.org/officeDocument/2006/relationships/hyperlink" Target="http://internet.garant.ru/document/redirect/12125267/1928" TargetMode="External"/><Relationship Id="rId31" Type="http://schemas.openxmlformats.org/officeDocument/2006/relationships/hyperlink" Target="http://internet.garant.ru/document/redirect/12188083/5" TargetMode="External"/><Relationship Id="rId32" Type="http://schemas.openxmlformats.org/officeDocument/2006/relationships/hyperlink" Target="http://internet.garant.ru/document/redirect/12188083/46" TargetMode="External"/><Relationship Id="rId33" Type="http://schemas.openxmlformats.org/officeDocument/2006/relationships/hyperlink" Target="http://internet.garant.ru/document/redirect/12188083/4013" TargetMode="External"/><Relationship Id="rId34" Type="http://schemas.openxmlformats.org/officeDocument/2006/relationships/hyperlink" Target="http://internet.garant.ru/document/redirect/70819336/2000" TargetMode="External"/><Relationship Id="rId35" Type="http://schemas.openxmlformats.org/officeDocument/2006/relationships/hyperlink" Target="http://internet.garant.ru/document/redirect/70819336/0" TargetMode="External"/><Relationship Id="rId36" Type="http://schemas.openxmlformats.org/officeDocument/2006/relationships/hyperlink" Target="http://internet.garant.ru/document/redirect/12188083/4021" TargetMode="External"/><Relationship Id="rId37" Type="http://schemas.openxmlformats.org/officeDocument/2006/relationships/hyperlink" Target="http://internet.garant.ru/document/redirect/70782736/0" TargetMode="External"/><Relationship Id="rId38" Type="http://schemas.openxmlformats.org/officeDocument/2006/relationships/hyperlink" Target="http://internet.garant.ru/document/redirect/70850260/0" TargetMode="External"/><Relationship Id="rId39" Type="http://schemas.openxmlformats.org/officeDocument/2006/relationships/hyperlink" Target="http://internet.garant.ru/document/redirect/12188083/415" TargetMode="External"/><Relationship Id="rId40" Type="http://schemas.openxmlformats.org/officeDocument/2006/relationships/hyperlink" Target="http://internet.garant.ru/document/redirect/12188083/4011" TargetMode="External"/><Relationship Id="rId41" Type="http://schemas.openxmlformats.org/officeDocument/2006/relationships/hyperlink" Target="http://internet.garant.ru/document/redirect/12188083/0" TargetMode="External"/><Relationship Id="rId42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43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44" Type="http://schemas.openxmlformats.org/officeDocument/2006/relationships/hyperlink" Target="http://internet.garant.ru/document/redirect/12138258/83" TargetMode="External"/><Relationship Id="rId45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46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47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48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49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0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1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2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3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4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5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6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7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8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59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60" Type="http://schemas.openxmlformats.org/officeDocument/2006/relationships/image" Target="media/image1.png"/><Relationship Id="rId61" Type="http://schemas.openxmlformats.org/officeDocument/2006/relationships/image" Target="media/image2.png"/><Relationship Id="rId62" Type="http://schemas.openxmlformats.org/officeDocument/2006/relationships/image" Target="media/image3.png"/><Relationship Id="rId63" Type="http://schemas.openxmlformats.org/officeDocument/2006/relationships/image" Target="media/image4.png"/><Relationship Id="rId64" Type="http://schemas.openxmlformats.org/officeDocument/2006/relationships/image" Target="media/image5.png"/><Relationship Id="rId65" Type="http://schemas.openxmlformats.org/officeDocument/2006/relationships/image" Target="media/image6.png"/><Relationship Id="rId66" Type="http://schemas.openxmlformats.org/officeDocument/2006/relationships/image" Target="media/image7.png"/><Relationship Id="rId67" Type="http://schemas.openxmlformats.org/officeDocument/2006/relationships/image" Target="media/image8.png"/><Relationship Id="rId68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69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70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71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72" Type="http://schemas.openxmlformats.org/officeDocument/2006/relationships/image" Target="media/image9.png"/><Relationship Id="rId73" Type="http://schemas.openxmlformats.org/officeDocument/2006/relationships/image" Target="media/image10.png"/><Relationship Id="rId74" Type="http://schemas.openxmlformats.org/officeDocument/2006/relationships/image" Target="media/image11.png"/><Relationship Id="rId75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76" Type="http://schemas.openxmlformats.org/officeDocument/2006/relationships/image" Target="media/image12.png"/><Relationship Id="rId77" Type="http://schemas.openxmlformats.org/officeDocument/2006/relationships/image" Target="media/image13.png"/><Relationship Id="rId78" Type="http://schemas.openxmlformats.org/officeDocument/2006/relationships/image" Target="media/image14.png"/><Relationship Id="rId79" Type="http://schemas.openxmlformats.org/officeDocument/2006/relationships/hyperlink" Target="http://internet.garant.ru/document/redirect/12188083/410" TargetMode="External"/><Relationship Id="rId80" Type="http://schemas.openxmlformats.org/officeDocument/2006/relationships/hyperlink" Target="http://internet.garant.ru/document/redirect/12188083/0" TargetMode="External"/><Relationship Id="rId81" Type="http://schemas.openxmlformats.org/officeDocument/2006/relationships/hyperlink" Target="http://internet.garant.ru/document/redirect/12188083/3361" TargetMode="External"/><Relationship Id="rId82" Type="http://schemas.openxmlformats.org/officeDocument/2006/relationships/hyperlink" Target="http://internet.garant.ru/document/redirect/10164072/0" TargetMode="External"/><Relationship Id="rId83" Type="http://schemas.openxmlformats.org/officeDocument/2006/relationships/hyperlink" Target="http://internet.garant.ru/document/redirect/12188083/3040" TargetMode="External"/><Relationship Id="rId84" Type="http://schemas.openxmlformats.org/officeDocument/2006/relationships/hyperlink" Target="http://internet.garant.ru/document/redirect/12188083/304012" TargetMode="External"/><Relationship Id="rId85" Type="http://schemas.openxmlformats.org/officeDocument/2006/relationships/hyperlink" Target="http://internet.garant.ru/document/redirect/12188083/3030" TargetMode="External"/><Relationship Id="rId86" Type="http://schemas.openxmlformats.org/officeDocument/2006/relationships/hyperlink" Target="http://internet.garant.ru/document/redirect/10164072/0" TargetMode="External"/><Relationship Id="rId87" Type="http://schemas.openxmlformats.org/officeDocument/2006/relationships/hyperlink" Target="http://internet.garant.ru/document/redirect/71492106/0" TargetMode="External"/><Relationship Id="rId88" Type="http://schemas.openxmlformats.org/officeDocument/2006/relationships/hyperlink" Target="http://internet.garant.ru/document/redirect/75007257/1000" TargetMode="External"/><Relationship Id="rId89" Type="http://schemas.openxmlformats.org/officeDocument/2006/relationships/hyperlink" Target="http://internet.garant.ru/document/redirect/75007257/0" TargetMode="External"/><Relationship Id="rId90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91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92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93" Type="http://schemas.openxmlformats.org/officeDocument/2006/relationships/hyperlink" Target="http://internet.garant.ru/document/redirect/12184522/21" TargetMode="External"/><Relationship Id="rId94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95" Type="http://schemas.openxmlformats.org/officeDocument/2006/relationships/hyperlink" Target="http://internet.garant.ru/document/redirect/12184522/21" TargetMode="External"/><Relationship Id="rId96" Type="http://schemas.openxmlformats.org/officeDocument/2006/relationships/hyperlink" Target="http://internet.garant.ru/document/redirect/10164072/1029" TargetMode="External"/><Relationship Id="rId97" Type="http://schemas.openxmlformats.org/officeDocument/2006/relationships/hyperlink" Target="https://internet.garant.ru/" TargetMode="External"/><Relationship Id="rId98" Type="http://schemas.openxmlformats.org/officeDocument/2006/relationships/hyperlink" Target="file:///\\192.168.1.100\share\&#1070;&#1088;&#1080;&#1089;&#1090;&#1099;\&#1040;&#1085;&#1072;&#1089;&#1090;&#1072;&#1089;&#1080;&#1103;%20%20&#1042;&#1080;&#1082;&#1090;&#1086;&#1088;&#1086;&#1074;&#1085;&#1072;\&#1055;&#1086;&#1083;&#1086;&#1078;&#1077;&#1085;&#1080;&#1077;%20&#1086;%20&#1079;&#1072;&#1082;&#1091;&#1087;&#1082;&#1077;%20&#1090;&#1088;&#1091;\&#1055;&#1086;&#1083;&#1086;&#1078;&#1077;&#1085;&#1080;&#1077;%20&#1086;%20&#1079;&#1072;&#1082;&#1091;&#1087;&#1082;&#1077;%20&#1058;&#1056;&#1059;%20&#1040;&#1074;&#1072;&#1085;&#1075;&#1072;&#1088;&#1076;.docx" TargetMode="External"/><Relationship Id="rId99" Type="http://schemas.openxmlformats.org/officeDocument/2006/relationships/hyperlink" Target="http://mobileonline.garant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urist1</cp:lastModifiedBy>
  <cp:revision>18</cp:revision>
  <dcterms:created xsi:type="dcterms:W3CDTF">2025-04-24T03:56:00Z</dcterms:created>
  <dcterms:modified xsi:type="dcterms:W3CDTF">2026-04-15T10:56:09Z</dcterms:modified>
</cp:coreProperties>
</file>