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5CCDA97D"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882D92" w:rsidRPr="7FBAA7B2">
        <w:rPr>
          <w:rFonts w:ascii="Times New Roman" w:eastAsia="Times New Roman" w:hAnsi="Times New Roman" w:cs="Times New Roman"/>
        </w:rPr>
        <w:t>(</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 xml:space="preserve">he </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opic of your research.</w:t>
      </w:r>
      <w:r w:rsidR="00E7239C" w:rsidRPr="7FBAA7B2">
        <w:rPr>
          <w:rFonts w:ascii="Times New Roman" w:eastAsia="Times New Roman" w:hAnsi="Times New Roman" w:cs="Times New Roman"/>
          <w:i/>
        </w:rPr>
        <w:t>)</w:t>
      </w:r>
    </w:p>
    <w:p w14:paraId="021BD103" w14:textId="77777777" w:rsidR="00CD56D6" w:rsidRPr="000F7A9B" w:rsidRDefault="00CD56D6">
      <w:pPr>
        <w:rPr>
          <w:rFonts w:ascii="Times New Roman" w:eastAsia="Times New Roman" w:hAnsi="Times New Roman" w:cs="Times New Roman"/>
        </w:rPr>
      </w:pPr>
    </w:p>
    <w:p w14:paraId="03F364DF" w14:textId="6DA5F4BB"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p>
    <w:p w14:paraId="446FFA9D" w14:textId="77777777" w:rsidR="00CD56D6" w:rsidRPr="000F7A9B" w:rsidRDefault="00CD56D6">
      <w:pPr>
        <w:rPr>
          <w:rFonts w:ascii="Times New Roman" w:eastAsia="Times New Roman" w:hAnsi="Times New Roman" w:cs="Times New Roman"/>
        </w:rPr>
      </w:pPr>
    </w:p>
    <w:p w14:paraId="49DADBCA" w14:textId="18941F4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p>
    <w:p w14:paraId="36540512" w14:textId="77777777" w:rsidR="00CD56D6" w:rsidRPr="000F7A9B" w:rsidRDefault="00CD56D6">
      <w:pPr>
        <w:rPr>
          <w:rFonts w:ascii="Times New Roman" w:eastAsia="Times New Roman" w:hAnsi="Times New Roman" w:cs="Times New Roman"/>
        </w:rPr>
      </w:pPr>
    </w:p>
    <w:p w14:paraId="200780D9" w14:textId="20E295F6" w:rsidR="00CD56D6" w:rsidRPr="00D90E75" w:rsidRDefault="00CD56D6" w:rsidP="00AF3A3B">
      <w:pPr>
        <w:rPr>
          <w:rFonts w:ascii="Times New Roman" w:eastAsia="Times New Roman" w:hAnsi="Times New Roman" w:cs="Times New Roman"/>
          <w:iCs/>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AF3A3B" w:rsidRPr="00D90E75">
        <w:rPr>
          <w:rFonts w:ascii="Times New Roman" w:eastAsia="Times New Roman" w:hAnsi="Times New Roman" w:cs="Times New Roman"/>
          <w:iCs/>
        </w:rPr>
        <w:t>Sayed Bin Harun 24131097</w:t>
      </w:r>
    </w:p>
    <w:p w14:paraId="77DCA98B" w14:textId="5A5CF48B" w:rsidR="00D90E75" w:rsidRPr="00D90E75" w:rsidRDefault="00D90E75" w:rsidP="00AF3A3B">
      <w:pPr>
        <w:rPr>
          <w:rFonts w:ascii="Times New Roman" w:eastAsia="Times New Roman" w:hAnsi="Times New Roman" w:cs="Times New Roman"/>
          <w:iCs/>
        </w:rPr>
      </w:pPr>
      <w:r w:rsidRPr="00D90E75">
        <w:rPr>
          <w:rFonts w:ascii="Times New Roman" w:eastAsia="Times New Roman" w:hAnsi="Times New Roman" w:cs="Times New Roman"/>
          <w:iCs/>
        </w:rPr>
        <w:t xml:space="preserve">                     Mahmood Parvez 24153575</w:t>
      </w:r>
    </w:p>
    <w:p w14:paraId="1DDDCCFA" w14:textId="01B8F448" w:rsidR="00AF3A3B" w:rsidRPr="00AF3A3B" w:rsidRDefault="00AF3A3B" w:rsidP="00AF3A3B">
      <w:pPr>
        <w:rPr>
          <w:rFonts w:ascii="Times New Roman" w:eastAsia="Times New Roman" w:hAnsi="Times New Roman" w:cs="Times New Roman"/>
          <w:iCs/>
          <w:highlight w:val="yellow"/>
        </w:rPr>
      </w:pPr>
      <w:r>
        <w:rPr>
          <w:rFonts w:ascii="Times New Roman" w:eastAsia="Times New Roman" w:hAnsi="Times New Roman" w:cs="Times New Roman"/>
          <w:iCs/>
          <w:highlight w:val="yellow"/>
        </w:rPr>
        <w:t xml:space="preserve">                       </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1967410F" w14:textId="77777777" w:rsidR="00AF3A3B" w:rsidRDefault="00AF3A3B">
      <w:pPr>
        <w:rPr>
          <w:rFonts w:ascii="Times New Roman" w:eastAsia="Times New Roman" w:hAnsi="Times New Roman" w:cs="Times New Roman"/>
        </w:rPr>
      </w:pPr>
    </w:p>
    <w:p w14:paraId="570BC111" w14:textId="77777777" w:rsidR="00AF3A3B" w:rsidRDefault="00AF3A3B">
      <w:pPr>
        <w:rPr>
          <w:rFonts w:ascii="Times New Roman" w:eastAsia="Times New Roman" w:hAnsi="Times New Roman" w:cs="Times New Roman"/>
        </w:rPr>
      </w:pPr>
    </w:p>
    <w:p w14:paraId="3D8F617B" w14:textId="77777777" w:rsidR="00AF3A3B" w:rsidRDefault="00AF3A3B">
      <w:pPr>
        <w:rPr>
          <w:rFonts w:ascii="Times New Roman" w:eastAsia="Times New Roman" w:hAnsi="Times New Roman" w:cs="Times New Roman"/>
        </w:rPr>
      </w:pPr>
    </w:p>
    <w:p w14:paraId="26395B91" w14:textId="77777777" w:rsidR="00AF3A3B" w:rsidRDefault="00AF3A3B">
      <w:pPr>
        <w:rPr>
          <w:rFonts w:ascii="Times New Roman" w:eastAsia="Times New Roman" w:hAnsi="Times New Roman" w:cs="Times New Roman"/>
        </w:rPr>
      </w:pPr>
    </w:p>
    <w:p w14:paraId="5381CE71" w14:textId="77777777" w:rsidR="00AF3A3B" w:rsidRDefault="00AF3A3B">
      <w:pPr>
        <w:rPr>
          <w:rFonts w:ascii="Times New Roman" w:eastAsia="Times New Roman" w:hAnsi="Times New Roman" w:cs="Times New Roman"/>
        </w:rPr>
      </w:pPr>
    </w:p>
    <w:p w14:paraId="7A9FD7B7" w14:textId="77777777" w:rsidR="00AF3A3B" w:rsidRDefault="00AF3A3B">
      <w:pPr>
        <w:rPr>
          <w:rFonts w:ascii="Times New Roman" w:eastAsia="Times New Roman" w:hAnsi="Times New Roman" w:cs="Times New Roman"/>
        </w:rPr>
      </w:pPr>
    </w:p>
    <w:p w14:paraId="2CD6A25A" w14:textId="77777777" w:rsidR="00AF3A3B" w:rsidRDefault="00AF3A3B">
      <w:pPr>
        <w:rPr>
          <w:rFonts w:ascii="Times New Roman" w:eastAsia="Times New Roman" w:hAnsi="Times New Roman" w:cs="Times New Roman"/>
        </w:rPr>
      </w:pPr>
    </w:p>
    <w:p w14:paraId="62DDFD3A" w14:textId="77777777" w:rsidR="00AF3A3B" w:rsidRDefault="00AF3A3B">
      <w:pPr>
        <w:rPr>
          <w:rFonts w:ascii="Times New Roman" w:eastAsia="Times New Roman" w:hAnsi="Times New Roman" w:cs="Times New Roman"/>
        </w:rPr>
      </w:pPr>
    </w:p>
    <w:p w14:paraId="6E034740" w14:textId="77777777" w:rsidR="00AF3A3B" w:rsidRDefault="00AF3A3B">
      <w:pPr>
        <w:rPr>
          <w:rFonts w:ascii="Times New Roman" w:eastAsia="Times New Roman" w:hAnsi="Times New Roman" w:cs="Times New Roman"/>
        </w:rPr>
      </w:pPr>
    </w:p>
    <w:p w14:paraId="0FE3631A" w14:textId="77777777" w:rsidR="00AF3A3B" w:rsidRDefault="00AF3A3B">
      <w:pPr>
        <w:rPr>
          <w:rFonts w:ascii="Times New Roman" w:eastAsia="Times New Roman" w:hAnsi="Times New Roman" w:cs="Times New Roman"/>
        </w:rPr>
      </w:pPr>
    </w:p>
    <w:p w14:paraId="1C2DD081" w14:textId="77777777" w:rsidR="00AF3A3B" w:rsidRDefault="00AF3A3B">
      <w:pPr>
        <w:rPr>
          <w:rFonts w:ascii="Times New Roman" w:eastAsia="Times New Roman" w:hAnsi="Times New Roman" w:cs="Times New Roman"/>
        </w:rPr>
      </w:pPr>
    </w:p>
    <w:p w14:paraId="5D77451B" w14:textId="77777777" w:rsidR="00AF3A3B" w:rsidRDefault="00AF3A3B">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49A5A7F6" w14:textId="3F6CD4EF" w:rsidR="4ABDCFE3" w:rsidRPr="00AF3A3B" w:rsidRDefault="50E41D14" w:rsidP="00AF3A3B">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r w:rsidR="4ABDCFE3">
        <w:br w:type="page"/>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589ECC7C" w14:textId="146EA574" w:rsidR="00C329D2" w:rsidRPr="00C329D2" w:rsidRDefault="00C329D2" w:rsidP="00C329D2">
      <w:pPr>
        <w:pStyle w:val="ListParagraph"/>
        <w:ind w:hanging="720"/>
        <w:jc w:val="both"/>
        <w:rPr>
          <w:rFonts w:ascii="Times New Roman" w:eastAsia="Times New Roman" w:hAnsi="Times New Roman" w:cs="Times New Roman"/>
        </w:rPr>
      </w:pPr>
      <w:r>
        <w:rPr>
          <w:rFonts w:ascii="Times New Roman" w:eastAsia="Times New Roman" w:hAnsi="Times New Roman" w:cs="Times New Roman"/>
        </w:rPr>
        <w:t xml:space="preserve">            </w:t>
      </w:r>
    </w:p>
    <w:p w14:paraId="36B64A27" w14:textId="580EA5C0" w:rsidR="4ABDCFE3" w:rsidRPr="00C329D2" w:rsidRDefault="4ABDCFE3" w:rsidP="4ABDCFE3">
      <w:pPr>
        <w:pStyle w:val="ListParagraph"/>
        <w:ind w:left="1440" w:hanging="720"/>
        <w:rPr>
          <w:rFonts w:ascii="Times New Roman" w:eastAsia="Times New Roman" w:hAnsi="Times New Roman" w:cs="Times New Roman"/>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Pr="00E6189E"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63CB78C4" w14:textId="77777777" w:rsidR="00E6189E" w:rsidRPr="00E6189E" w:rsidRDefault="00E6189E" w:rsidP="00E6189E">
      <w:pPr>
        <w:ind w:left="349"/>
        <w:rPr>
          <w:rFonts w:ascii="Times New Roman" w:eastAsia="Times New Roman" w:hAnsi="Times New Roman" w:cs="Times New Roman"/>
        </w:rPr>
      </w:pPr>
    </w:p>
    <w:p w14:paraId="044BBC5B" w14:textId="77777777" w:rsidR="00E6189E" w:rsidRPr="00E6189E" w:rsidRDefault="00E6189E" w:rsidP="00E6189E">
      <w:pPr>
        <w:pStyle w:val="ListParagraph"/>
        <w:jc w:val="both"/>
        <w:rPr>
          <w:rFonts w:ascii="Times New Roman" w:eastAsia="Times New Roman" w:hAnsi="Times New Roman" w:cs="Times New Roman"/>
          <w:kern w:val="0"/>
          <w:lang w:val="en-US"/>
          <w14:ligatures w14:val="none"/>
        </w:rPr>
      </w:pPr>
      <w:r w:rsidRPr="00E6189E">
        <w:rPr>
          <w:rFonts w:ascii="Times New Roman" w:eastAsia="Times New Roman" w:hAnsi="Times New Roman" w:cs="Times New Roman"/>
          <w:kern w:val="0"/>
          <w:lang w:val="en-US"/>
          <w14:ligatures w14:val="none"/>
        </w:rPr>
        <w:t>The COVID-19 pandemic posed a challenge to public health systems across the globe, and testing and positivity rates emerged as important markers of the severity of the outbreak and the efficacy of the response. Like many other places, Ohio had significant differences in testing procedures and illness waves in 2020, 2021, and 2022. Determining if the average daily positivity rate varied considerably between years can provide important information about how the pandemic changed over time, the effects of measures like immunization efforts, and the efficacy of testing tactics. In order to provide information that could guide future public health planning and resource allocation, this study aims to ascertain if these annual differences are statistically significant.</w:t>
      </w:r>
    </w:p>
    <w:p w14:paraId="44B22C9C" w14:textId="77777777" w:rsidR="00E6189E" w:rsidRDefault="00E6189E" w:rsidP="00E6189E">
      <w:pPr>
        <w:pStyle w:val="ListParagraph"/>
        <w:ind w:left="1069"/>
        <w:rPr>
          <w:rFonts w:ascii="Times New Roman" w:eastAsia="Times New Roman" w:hAnsi="Times New Roman" w:cs="Times New Roman"/>
        </w:rPr>
      </w:pPr>
    </w:p>
    <w:p w14:paraId="3E38E8AD" w14:textId="40473D1B" w:rsidR="5D5E0517" w:rsidRDefault="5D5E0517" w:rsidP="7FBAA7B2">
      <w:pPr>
        <w:pStyle w:val="ListParagraph"/>
        <w:numPr>
          <w:ilvl w:val="0"/>
          <w:numId w:val="31"/>
        </w:numPr>
        <w:ind w:left="2160"/>
        <w:rPr>
          <w:rFonts w:ascii="Times New Roman" w:eastAsia="Times New Roman" w:hAnsi="Times New Roman" w:cs="Times New Roman"/>
          <w:i/>
          <w:iCs/>
          <w:color w:val="000000" w:themeColor="text1"/>
          <w:highlight w:val="yellow"/>
        </w:rPr>
      </w:pPr>
      <w:r w:rsidRPr="7FBAA7B2">
        <w:rPr>
          <w:rFonts w:ascii="Times New Roman" w:eastAsia="Times New Roman" w:hAnsi="Times New Roman" w:cs="Times New Roman"/>
          <w:i/>
          <w:iCs/>
          <w:color w:val="000000" w:themeColor="text1"/>
          <w:highlight w:val="yellow"/>
        </w:rPr>
        <w:t xml:space="preserve">What is </w:t>
      </w:r>
      <w:r w:rsidR="621A6221"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 xml:space="preserve">problem in </w:t>
      </w:r>
      <w:r w:rsidR="680960FA"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area we want to learn more about (motivation for study).</w:t>
      </w:r>
    </w:p>
    <w:p w14:paraId="15ACD018" w14:textId="019AE03A" w:rsidR="00CD56D6" w:rsidRDefault="5D5E0517" w:rsidP="7FBAA7B2">
      <w:pPr>
        <w:pStyle w:val="ListParagraph"/>
        <w:numPr>
          <w:ilvl w:val="0"/>
          <w:numId w:val="31"/>
        </w:numPr>
        <w:ind w:left="2160"/>
        <w:rPr>
          <w:rFonts w:ascii="Times New Roman" w:eastAsia="Times New Roman" w:hAnsi="Times New Roman" w:cs="Times New Roman"/>
          <w:color w:val="000000" w:themeColor="text1"/>
          <w:highlight w:val="yellow"/>
        </w:rPr>
      </w:pPr>
      <w:r w:rsidRPr="7FBAA7B2">
        <w:rPr>
          <w:rFonts w:ascii="Times New Roman" w:eastAsia="Times New Roman" w:hAnsi="Times New Roman" w:cs="Times New Roman"/>
          <w:i/>
          <w:iCs/>
          <w:color w:val="000000" w:themeColor="text1"/>
          <w:highlight w:val="yellow"/>
        </w:rPr>
        <w:t>Use at least one citation from related literature for top marks.</w:t>
      </w:r>
      <w:r w:rsidR="00CD56D6" w:rsidRPr="7FBAA7B2">
        <w:rPr>
          <w:rFonts w:ascii="Times New Roman" w:eastAsia="Times New Roman" w:hAnsi="Times New Roman" w:cs="Times New Roman"/>
          <w:color w:val="000000" w:themeColor="text1"/>
        </w:rPr>
        <w:t xml:space="preserve"> </w:t>
      </w:r>
    </w:p>
    <w:p w14:paraId="29430614" w14:textId="74A78D4A"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5358002E" w14:textId="44D8F0F4" w:rsidR="00CD56D6" w:rsidRDefault="000F7A9B" w:rsidP="185412C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EE47A2" w:rsidRPr="00EE47A2">
        <w:rPr>
          <w:rFonts w:ascii="Times New Roman" w:eastAsia="Times New Roman" w:hAnsi="Times New Roman" w:cs="Times New Roman"/>
          <w:i/>
          <w:iCs/>
          <w:highlight w:val="yellow"/>
        </w:rPr>
        <w:t>State your RQ</w:t>
      </w:r>
      <w:r w:rsidR="00EE47A2">
        <w:rPr>
          <w:rFonts w:ascii="Times New Roman" w:eastAsia="Times New Roman" w:hAnsi="Times New Roman" w:cs="Times New Roman"/>
          <w:i/>
          <w:iCs/>
        </w:rPr>
        <w:t xml:space="preserve"> </w:t>
      </w:r>
      <w:r w:rsidR="694AAB15" w:rsidRPr="185412CB">
        <w:rPr>
          <w:rFonts w:ascii="Times New Roman" w:eastAsia="Times New Roman" w:hAnsi="Times New Roman" w:cs="Times New Roman"/>
          <w:b/>
          <w:bCs/>
        </w:rPr>
        <w:t>(50 words)</w:t>
      </w:r>
    </w:p>
    <w:p w14:paraId="6B2B61F9" w14:textId="4164BBE9"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742FEBE5" w14:textId="50107F96" w:rsidR="5D5E0517" w:rsidRDefault="5D5E0517" w:rsidP="00AF3A3B">
      <w:pPr>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D15FF39" w14:textId="46FB1D86" w:rsidR="000F7A9B"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7"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Pr="00AF3A3B" w:rsidRDefault="00CD56D6" w:rsidP="7FBAA7B2">
      <w:pPr>
        <w:pStyle w:val="ListParagraph"/>
        <w:numPr>
          <w:ilvl w:val="0"/>
          <w:numId w:val="32"/>
        </w:numPr>
        <w:rPr>
          <w:rFonts w:ascii="Times New Roman" w:eastAsia="Times New Roman" w:hAnsi="Times New Roman" w:cs="Times New Roman"/>
          <w:b/>
          <w:bCs/>
        </w:rPr>
      </w:pPr>
      <w:r w:rsidRPr="00AF3A3B">
        <w:rPr>
          <w:rFonts w:ascii="Times New Roman" w:eastAsia="Times New Roman" w:hAnsi="Times New Roman" w:cs="Times New Roman"/>
          <w:b/>
          <w:bCs/>
        </w:rPr>
        <w:t>Visualisation</w:t>
      </w:r>
    </w:p>
    <w:p w14:paraId="7DD3BE85" w14:textId="24325279" w:rsidR="009279F0" w:rsidRPr="00AF3A3B" w:rsidRDefault="5D5E0517" w:rsidP="7FBAA7B2">
      <w:pPr>
        <w:pStyle w:val="ListParagraph"/>
        <w:numPr>
          <w:ilvl w:val="1"/>
          <w:numId w:val="32"/>
        </w:numPr>
        <w:ind w:hanging="720"/>
        <w:rPr>
          <w:rFonts w:ascii="Times New Roman" w:eastAsia="Times New Roman" w:hAnsi="Times New Roman" w:cs="Times New Roman"/>
          <w:b/>
          <w:bCs/>
        </w:rPr>
      </w:pPr>
      <w:r w:rsidRPr="00AF3A3B">
        <w:rPr>
          <w:rFonts w:ascii="Times New Roman" w:eastAsia="Times New Roman" w:hAnsi="Times New Roman" w:cs="Times New Roman"/>
          <w:b/>
          <w:bCs/>
        </w:rPr>
        <w:t xml:space="preserve">Appropriate </w:t>
      </w:r>
      <w:r w:rsidR="00CF2D90" w:rsidRPr="00AF3A3B">
        <w:rPr>
          <w:rFonts w:ascii="Times New Roman" w:eastAsia="Times New Roman" w:hAnsi="Times New Roman" w:cs="Times New Roman"/>
          <w:b/>
          <w:bCs/>
        </w:rPr>
        <w:t>graphs</w:t>
      </w:r>
      <w:r w:rsidRPr="00AF3A3B">
        <w:rPr>
          <w:rFonts w:ascii="Times New Roman" w:eastAsia="Times New Roman" w:hAnsi="Times New Roman" w:cs="Times New Roman"/>
          <w:b/>
          <w:bCs/>
        </w:rPr>
        <w:t xml:space="preserve"> for the RQ output of an R script (NOT a screenshot)</w:t>
      </w:r>
      <w:r w:rsidR="28EE4D89" w:rsidRPr="00AF3A3B">
        <w:rPr>
          <w:rFonts w:ascii="Times New Roman" w:eastAsia="Times New Roman" w:hAnsi="Times New Roman" w:cs="Times New Roman"/>
          <w:b/>
          <w:bCs/>
          <w:i/>
          <w:iCs/>
        </w:rPr>
        <w:t xml:space="preserve"> </w:t>
      </w:r>
      <w:r w:rsidR="28EE4D89" w:rsidRPr="00AF3A3B">
        <w:rPr>
          <w:rFonts w:ascii="Times New Roman" w:eastAsia="Times New Roman" w:hAnsi="Times New Roman" w:cs="Times New Roman"/>
          <w:b/>
          <w:bCs/>
        </w:rPr>
        <w:t>(50 words)</w:t>
      </w:r>
      <w:r w:rsidR="000F7A9B" w:rsidRPr="00AF3A3B">
        <w:rPr>
          <w:rFonts w:ascii="Times New Roman" w:eastAsia="Times New Roman" w:hAnsi="Times New Roman" w:cs="Times New Roman"/>
          <w:b/>
          <w:bCs/>
        </w:rPr>
        <w:t xml:space="preserve"> </w:t>
      </w:r>
    </w:p>
    <w:p w14:paraId="621E2F72" w14:textId="77777777" w:rsidR="00AF3A3B" w:rsidRDefault="00AF3A3B" w:rsidP="00AF3A3B">
      <w:pPr>
        <w:rPr>
          <w:rFonts w:ascii="Times New Roman" w:eastAsia="Times New Roman" w:hAnsi="Times New Roman" w:cs="Times New Roman"/>
        </w:rPr>
      </w:pPr>
    </w:p>
    <w:p w14:paraId="298CA2F2" w14:textId="77777777" w:rsidR="00AF3A3B" w:rsidRPr="00AF3A3B" w:rsidRDefault="00AF3A3B" w:rsidP="00AF3A3B">
      <w:pPr>
        <w:rPr>
          <w:rFonts w:ascii="Times New Roman" w:eastAsia="Times New Roman" w:hAnsi="Times New Roman" w:cs="Times New Roman"/>
          <w:b/>
          <w:bCs/>
          <w:lang w:val="en-IN"/>
        </w:rPr>
      </w:pPr>
      <w:r w:rsidRPr="00AF3A3B">
        <w:rPr>
          <w:rFonts w:ascii="Times New Roman" w:eastAsia="Times New Roman" w:hAnsi="Times New Roman" w:cs="Times New Roman"/>
          <w:b/>
          <w:bCs/>
          <w:lang w:val="en-IN"/>
        </w:rPr>
        <w:t>Choice of the plot</w:t>
      </w:r>
    </w:p>
    <w:p w14:paraId="70F8A24D" w14:textId="77777777" w:rsidR="00AF3A3B" w:rsidRDefault="00AF3A3B" w:rsidP="00AF3A3B">
      <w:pPr>
        <w:rPr>
          <w:rFonts w:ascii="Times New Roman" w:eastAsia="Times New Roman" w:hAnsi="Times New Roman" w:cs="Times New Roman"/>
        </w:rPr>
      </w:pPr>
    </w:p>
    <w:p w14:paraId="30ED914C" w14:textId="77777777" w:rsidR="00AF3A3B" w:rsidRPr="00AF3A3B" w:rsidRDefault="00AF3A3B" w:rsidP="00AF3A3B">
      <w:pPr>
        <w:rPr>
          <w:rFonts w:ascii="Times New Roman" w:eastAsia="Times New Roman" w:hAnsi="Times New Roman" w:cs="Times New Roman"/>
        </w:rPr>
      </w:pPr>
      <w:r w:rsidRPr="00AF3A3B">
        <w:rPr>
          <w:rFonts w:ascii="Times New Roman" w:eastAsia="Times New Roman" w:hAnsi="Times New Roman" w:cs="Times New Roman"/>
        </w:rPr>
        <w:t>The research question focuses on whether the mean daily COVID-19 positivity rate differs across years. A boxplot is the most appropriate choice because it effectively compares the distribution of a continuous variable (percent positive) across categorical groups (years). It highlights central tendency, spread, and outliers, which are essential for assessing differences in mean positivity between 2020, 2021, and 2022.</w:t>
      </w:r>
    </w:p>
    <w:p w14:paraId="19E91AEB" w14:textId="77777777" w:rsidR="00AF3A3B" w:rsidRDefault="00AF3A3B" w:rsidP="00AF3A3B">
      <w:pPr>
        <w:rPr>
          <w:rFonts w:ascii="Times New Roman" w:eastAsia="Times New Roman" w:hAnsi="Times New Roman" w:cs="Times New Roman"/>
        </w:rPr>
      </w:pPr>
    </w:p>
    <w:p w14:paraId="65E2E031" w14:textId="42D4FA1A" w:rsidR="00AF3A3B" w:rsidRDefault="00AF3A3B" w:rsidP="00AF3A3B">
      <w:pPr>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73308820" wp14:editId="6B61C3EF">
            <wp:extent cx="5731510" cy="3002280"/>
            <wp:effectExtent l="0" t="0" r="2540" b="7620"/>
            <wp:docPr id="1729454960" name="Picture 1" descr="graph of a bar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454960" name="Picture 1" descr="graph of a bar char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3002280"/>
                    </a:xfrm>
                    <a:prstGeom prst="rect">
                      <a:avLst/>
                    </a:prstGeom>
                  </pic:spPr>
                </pic:pic>
              </a:graphicData>
            </a:graphic>
          </wp:inline>
        </w:drawing>
      </w:r>
    </w:p>
    <w:p w14:paraId="28572EEF" w14:textId="4178060A" w:rsidR="00AF3A3B" w:rsidRDefault="00AF3A3B" w:rsidP="00AF3A3B">
      <w:pPr>
        <w:rPr>
          <w:rFonts w:ascii="Times New Roman" w:eastAsia="Times New Roman" w:hAnsi="Times New Roman" w:cs="Times New Roman"/>
          <w:b/>
          <w:bCs/>
          <w:lang w:val="en-IN"/>
        </w:rPr>
      </w:pPr>
      <w:r w:rsidRPr="00AF3A3B">
        <w:rPr>
          <w:rFonts w:ascii="Times New Roman" w:eastAsia="Times New Roman" w:hAnsi="Times New Roman" w:cs="Times New Roman"/>
          <w:b/>
          <w:bCs/>
          <w:lang w:val="en-IN"/>
        </w:rPr>
        <w:t>Main plot relevant to the RQ</w:t>
      </w:r>
    </w:p>
    <w:p w14:paraId="1CDB59BD" w14:textId="77777777" w:rsidR="00AF3A3B" w:rsidRDefault="00AF3A3B" w:rsidP="00AF3A3B">
      <w:pPr>
        <w:rPr>
          <w:rFonts w:ascii="Times New Roman" w:eastAsia="Times New Roman" w:hAnsi="Times New Roman" w:cs="Times New Roman"/>
          <w:b/>
          <w:bCs/>
          <w:lang w:val="en-IN"/>
        </w:rPr>
      </w:pPr>
    </w:p>
    <w:p w14:paraId="1C067BA3" w14:textId="77777777" w:rsidR="00AF3A3B" w:rsidRDefault="00AF3A3B" w:rsidP="00AF3A3B">
      <w:pPr>
        <w:rPr>
          <w:rFonts w:ascii="Times New Roman" w:eastAsia="Times New Roman" w:hAnsi="Times New Roman" w:cs="Times New Roman"/>
        </w:rPr>
      </w:pPr>
      <w:r w:rsidRPr="00AF3A3B">
        <w:rPr>
          <w:rFonts w:ascii="Times New Roman" w:eastAsia="Times New Roman" w:hAnsi="Times New Roman" w:cs="Times New Roman"/>
        </w:rPr>
        <w:t>The boxplot of Daily Percent Positive by Year clearly shows variation across the three years. The median positivity in 2022 is noticeably higher than in 2020 and 2021, with a wider interquartile range and several extreme values. In contrast, 2021 exhibits the lowest median and a relatively compact distribution, while 2020 falls in between. These patterns suggest potential differences in mean positivity rates, aligning with the research question.</w:t>
      </w:r>
    </w:p>
    <w:p w14:paraId="2914A36C" w14:textId="77777777" w:rsidR="0075063D" w:rsidRDefault="0075063D" w:rsidP="00AF3A3B">
      <w:pPr>
        <w:rPr>
          <w:rFonts w:ascii="Times New Roman" w:eastAsia="Times New Roman" w:hAnsi="Times New Roman" w:cs="Times New Roman"/>
        </w:rPr>
      </w:pPr>
    </w:p>
    <w:p w14:paraId="59C13D75" w14:textId="77777777" w:rsidR="009A11B1" w:rsidRPr="009A11B1" w:rsidRDefault="009A11B1" w:rsidP="009A11B1">
      <w:pPr>
        <w:rPr>
          <w:rFonts w:ascii="Times New Roman" w:eastAsia="Times New Roman" w:hAnsi="Times New Roman" w:cs="Times New Roman"/>
          <w:b/>
          <w:bCs/>
          <w:lang w:val="en-IN"/>
        </w:rPr>
      </w:pPr>
      <w:r w:rsidRPr="009A11B1">
        <w:rPr>
          <w:rFonts w:ascii="Times New Roman" w:eastAsia="Times New Roman" w:hAnsi="Times New Roman" w:cs="Times New Roman"/>
          <w:b/>
          <w:bCs/>
          <w:lang w:val="en-IN"/>
        </w:rPr>
        <w:t>Supplementary plot (Histogram)</w:t>
      </w:r>
    </w:p>
    <w:p w14:paraId="5B456448" w14:textId="77777777" w:rsidR="009A11B1" w:rsidRDefault="009A11B1" w:rsidP="00AF3A3B">
      <w:pPr>
        <w:rPr>
          <w:rFonts w:ascii="Times New Roman" w:eastAsia="Times New Roman" w:hAnsi="Times New Roman" w:cs="Times New Roman"/>
        </w:rPr>
      </w:pPr>
    </w:p>
    <w:p w14:paraId="2C672F35" w14:textId="77777777" w:rsidR="009A11B1" w:rsidRPr="009A11B1" w:rsidRDefault="009A11B1" w:rsidP="009A11B1">
      <w:pPr>
        <w:rPr>
          <w:rFonts w:ascii="Times New Roman" w:eastAsia="Times New Roman" w:hAnsi="Times New Roman" w:cs="Times New Roman"/>
        </w:rPr>
      </w:pPr>
      <w:r w:rsidRPr="009A11B1">
        <w:rPr>
          <w:rFonts w:ascii="Times New Roman" w:eastAsia="Times New Roman" w:hAnsi="Times New Roman" w:cs="Times New Roman"/>
        </w:rPr>
        <w:t>The histogram of Daily Percent Positive (Combined) reveals a right-skewed distribution, with most daily positivity rates concentrated below 15%. A long tail extends toward higher values, indicating occasional spikes in positivity. The overlayed normal curve shows deviation from normality, suggesting that the data may not perfectly meet parametric assumptions. This insight is useful for deciding whether transformations or non-parametric tests might be necessary.</w:t>
      </w:r>
    </w:p>
    <w:p w14:paraId="0622D81B" w14:textId="77777777" w:rsidR="009A11B1" w:rsidRDefault="009A11B1" w:rsidP="00AF3A3B">
      <w:pPr>
        <w:rPr>
          <w:rFonts w:ascii="Times New Roman" w:eastAsia="Times New Roman" w:hAnsi="Times New Roman" w:cs="Times New Roman"/>
        </w:rPr>
      </w:pPr>
    </w:p>
    <w:p w14:paraId="4895CB68" w14:textId="359C84E0" w:rsidR="009A11B1" w:rsidRDefault="009A11B1" w:rsidP="00AF3A3B">
      <w:pPr>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50A258B2" wp14:editId="1EB277B4">
            <wp:extent cx="5974080" cy="3078480"/>
            <wp:effectExtent l="0" t="0" r="7620" b="7620"/>
            <wp:docPr id="20860789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078943" name="Picture 2086078943"/>
                    <pic:cNvPicPr/>
                  </pic:nvPicPr>
                  <pic:blipFill>
                    <a:blip r:embed="rId9">
                      <a:extLst>
                        <a:ext uri="{28A0092B-C50C-407E-A947-70E740481C1C}">
                          <a14:useLocalDpi xmlns:a14="http://schemas.microsoft.com/office/drawing/2010/main" val="0"/>
                        </a:ext>
                      </a:extLst>
                    </a:blip>
                    <a:stretch>
                      <a:fillRect/>
                    </a:stretch>
                  </pic:blipFill>
                  <pic:spPr>
                    <a:xfrm>
                      <a:off x="0" y="0"/>
                      <a:ext cx="5974080" cy="3078480"/>
                    </a:xfrm>
                    <a:prstGeom prst="rect">
                      <a:avLst/>
                    </a:prstGeom>
                  </pic:spPr>
                </pic:pic>
              </a:graphicData>
            </a:graphic>
          </wp:inline>
        </w:drawing>
      </w:r>
    </w:p>
    <w:p w14:paraId="2DC165E4" w14:textId="77777777" w:rsidR="009A11B1" w:rsidRPr="009A11B1" w:rsidRDefault="009A11B1" w:rsidP="009A11B1">
      <w:pPr>
        <w:rPr>
          <w:rFonts w:ascii="Times New Roman" w:eastAsia="Times New Roman" w:hAnsi="Times New Roman" w:cs="Times New Roman"/>
        </w:rPr>
      </w:pPr>
    </w:p>
    <w:p w14:paraId="6F6EAF4C" w14:textId="557C2E6C" w:rsidR="009A11B1" w:rsidRPr="009A11B1" w:rsidRDefault="009A11B1" w:rsidP="009A11B1">
      <w:pPr>
        <w:pStyle w:val="ListParagraph"/>
        <w:numPr>
          <w:ilvl w:val="1"/>
          <w:numId w:val="32"/>
        </w:numPr>
        <w:rPr>
          <w:rFonts w:ascii="Times New Roman" w:eastAsia="Times New Roman" w:hAnsi="Times New Roman" w:cs="Times New Roman"/>
          <w:b/>
          <w:bCs/>
          <w:i/>
          <w:iCs/>
        </w:rPr>
      </w:pPr>
      <w:r w:rsidRPr="009A11B1">
        <w:rPr>
          <w:rFonts w:ascii="Times New Roman" w:eastAsia="Times New Roman" w:hAnsi="Times New Roman" w:cs="Times New Roman"/>
          <w:b/>
          <w:bCs/>
        </w:rPr>
        <w:t xml:space="preserve">Useful information for the data understanding (50 words) </w:t>
      </w:r>
    </w:p>
    <w:p w14:paraId="5CDEB5E7" w14:textId="77777777" w:rsidR="009A11B1" w:rsidRDefault="009A11B1" w:rsidP="009A11B1">
      <w:pPr>
        <w:rPr>
          <w:rFonts w:ascii="Times New Roman" w:eastAsia="Times New Roman" w:hAnsi="Times New Roman" w:cs="Times New Roman"/>
        </w:rPr>
      </w:pPr>
    </w:p>
    <w:p w14:paraId="086BBC00" w14:textId="113B1CA9" w:rsidR="009A11B1" w:rsidRPr="009A11B1" w:rsidRDefault="009A11B1" w:rsidP="009A11B1">
      <w:pPr>
        <w:rPr>
          <w:rFonts w:ascii="Times New Roman" w:eastAsia="Times New Roman" w:hAnsi="Times New Roman" w:cs="Times New Roman"/>
        </w:rPr>
      </w:pPr>
      <w:r w:rsidRPr="009A11B1">
        <w:rPr>
          <w:rFonts w:ascii="Times New Roman" w:eastAsia="Times New Roman" w:hAnsi="Times New Roman" w:cs="Times New Roman"/>
        </w:rPr>
        <w:t>The boxplot indicates substantial variability in positivity rates across years, with 2022 showing the highest spread and median. The histogram confirms that most observations cluster at lower positivity levels, with a few extreme peaks. Together, these plots highlight temporal differences and distributional skewness, informing both hypothesis testing and interpretation.</w:t>
      </w:r>
    </w:p>
    <w:p w14:paraId="037B65E8" w14:textId="77777777" w:rsidR="009A11B1" w:rsidRPr="00AF3A3B" w:rsidRDefault="009A11B1" w:rsidP="00AF3A3B">
      <w:pPr>
        <w:rPr>
          <w:rFonts w:ascii="Times New Roman" w:eastAsia="Times New Roman" w:hAnsi="Times New Roman" w:cs="Times New Roman"/>
        </w:rPr>
      </w:pPr>
    </w:p>
    <w:p w14:paraId="745F4979" w14:textId="77777777" w:rsidR="00AF3A3B" w:rsidRPr="00AF3A3B" w:rsidRDefault="00AF3A3B" w:rsidP="00AF3A3B">
      <w:pPr>
        <w:rPr>
          <w:rFonts w:ascii="Times New Roman" w:eastAsia="Times New Roman" w:hAnsi="Times New Roman" w:cs="Times New Roman"/>
        </w:rPr>
      </w:pP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lastRenderedPageBreak/>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r w:rsidRPr="185412CB">
        <w:rPr>
          <w:rFonts w:ascii="Times New Roman" w:eastAsia="Times New Roman" w:hAnsi="Times New Roman" w:cs="Times New Roman"/>
        </w:rPr>
        <w:t xml:space="preserve">Analysis.R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10"/>
      <w:footerReference w:type="default" r:id="rId11"/>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F67192" w14:textId="77777777" w:rsidR="00337C97" w:rsidRDefault="00337C97" w:rsidP="000F7A9B">
      <w:r>
        <w:separator/>
      </w:r>
    </w:p>
  </w:endnote>
  <w:endnote w:type="continuationSeparator" w:id="0">
    <w:p w14:paraId="5D00A3AB" w14:textId="77777777" w:rsidR="00337C97" w:rsidRDefault="00337C97" w:rsidP="000F7A9B">
      <w:r>
        <w:continuationSeparator/>
      </w:r>
    </w:p>
  </w:endnote>
  <w:endnote w:type="continuationNotice" w:id="1">
    <w:p w14:paraId="4CC9F311" w14:textId="77777777" w:rsidR="00337C97" w:rsidRDefault="00337C9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95E437" w14:textId="77777777" w:rsidR="00337C97" w:rsidRDefault="00337C97" w:rsidP="000F7A9B">
      <w:r>
        <w:separator/>
      </w:r>
    </w:p>
  </w:footnote>
  <w:footnote w:type="continuationSeparator" w:id="0">
    <w:p w14:paraId="7ACFA925" w14:textId="77777777" w:rsidR="00337C97" w:rsidRDefault="00337C97" w:rsidP="000F7A9B">
      <w:r>
        <w:continuationSeparator/>
      </w:r>
    </w:p>
  </w:footnote>
  <w:footnote w:type="continuationNotice" w:id="1">
    <w:p w14:paraId="05ED14C3" w14:textId="77777777" w:rsidR="00337C97" w:rsidRDefault="00337C97"/>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89B45FE4"/>
    <w:lvl w:ilvl="0">
      <w:start w:val="1"/>
      <w:numFmt w:val="decimal"/>
      <w:lvlText w:val="%1."/>
      <w:lvlJc w:val="left"/>
      <w:pPr>
        <w:ind w:left="720" w:hanging="360"/>
      </w:pPr>
    </w:lvl>
    <w:lvl w:ilvl="1">
      <w:start w:val="1"/>
      <w:numFmt w:val="decimal"/>
      <w:lvlText w:val="%1.%2."/>
      <w:lvlJc w:val="left"/>
      <w:pPr>
        <w:ind w:left="1069" w:hanging="360"/>
      </w:pPr>
      <w:rPr>
        <w:i w:val="0"/>
        <w:i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 w:numId="34" w16cid:durableId="1448508535">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75040"/>
    <w:rsid w:val="000F7A9B"/>
    <w:rsid w:val="00125225"/>
    <w:rsid w:val="00132622"/>
    <w:rsid w:val="00161399"/>
    <w:rsid w:val="00164848"/>
    <w:rsid w:val="00186000"/>
    <w:rsid w:val="001971F1"/>
    <w:rsid w:val="001A5D1F"/>
    <w:rsid w:val="0021180A"/>
    <w:rsid w:val="00230C42"/>
    <w:rsid w:val="002A3C39"/>
    <w:rsid w:val="002B1352"/>
    <w:rsid w:val="00305E5C"/>
    <w:rsid w:val="003147CA"/>
    <w:rsid w:val="00331CB4"/>
    <w:rsid w:val="00337C97"/>
    <w:rsid w:val="00350474"/>
    <w:rsid w:val="00364343"/>
    <w:rsid w:val="00372E81"/>
    <w:rsid w:val="00375F7E"/>
    <w:rsid w:val="0038462A"/>
    <w:rsid w:val="00385936"/>
    <w:rsid w:val="003966FF"/>
    <w:rsid w:val="003B4A49"/>
    <w:rsid w:val="003B537D"/>
    <w:rsid w:val="004052A5"/>
    <w:rsid w:val="00420379"/>
    <w:rsid w:val="004210BC"/>
    <w:rsid w:val="00442D7F"/>
    <w:rsid w:val="0047462E"/>
    <w:rsid w:val="004942F0"/>
    <w:rsid w:val="00496D7F"/>
    <w:rsid w:val="004E74FD"/>
    <w:rsid w:val="00544349"/>
    <w:rsid w:val="00563ABA"/>
    <w:rsid w:val="005C0287"/>
    <w:rsid w:val="005C56CD"/>
    <w:rsid w:val="005E431C"/>
    <w:rsid w:val="005E65FE"/>
    <w:rsid w:val="005E6DCD"/>
    <w:rsid w:val="0060489D"/>
    <w:rsid w:val="00637EB8"/>
    <w:rsid w:val="006911B0"/>
    <w:rsid w:val="00695C53"/>
    <w:rsid w:val="006E14BD"/>
    <w:rsid w:val="00702B37"/>
    <w:rsid w:val="0075063D"/>
    <w:rsid w:val="007749BF"/>
    <w:rsid w:val="007919F5"/>
    <w:rsid w:val="007E5960"/>
    <w:rsid w:val="007E7E1D"/>
    <w:rsid w:val="008045F2"/>
    <w:rsid w:val="0084182B"/>
    <w:rsid w:val="0084254D"/>
    <w:rsid w:val="00846C6A"/>
    <w:rsid w:val="00882D92"/>
    <w:rsid w:val="008938DA"/>
    <w:rsid w:val="00893DDB"/>
    <w:rsid w:val="008B6212"/>
    <w:rsid w:val="008C1BCD"/>
    <w:rsid w:val="008E2DF2"/>
    <w:rsid w:val="00916B8B"/>
    <w:rsid w:val="009279F0"/>
    <w:rsid w:val="00953C8E"/>
    <w:rsid w:val="009614ED"/>
    <w:rsid w:val="009A11B1"/>
    <w:rsid w:val="009A4C41"/>
    <w:rsid w:val="009C2821"/>
    <w:rsid w:val="009E4512"/>
    <w:rsid w:val="009F760B"/>
    <w:rsid w:val="00A315D2"/>
    <w:rsid w:val="00A508EB"/>
    <w:rsid w:val="00A766EC"/>
    <w:rsid w:val="00AF3A3B"/>
    <w:rsid w:val="00B01986"/>
    <w:rsid w:val="00B3092F"/>
    <w:rsid w:val="00B34F0E"/>
    <w:rsid w:val="00B70B58"/>
    <w:rsid w:val="00B97D7C"/>
    <w:rsid w:val="00BC4CBB"/>
    <w:rsid w:val="00BC4DE6"/>
    <w:rsid w:val="00C329D2"/>
    <w:rsid w:val="00C3563B"/>
    <w:rsid w:val="00C46A88"/>
    <w:rsid w:val="00C825A1"/>
    <w:rsid w:val="00CA7E3A"/>
    <w:rsid w:val="00CD56D6"/>
    <w:rsid w:val="00CD679F"/>
    <w:rsid w:val="00CF2D90"/>
    <w:rsid w:val="00CF7397"/>
    <w:rsid w:val="00D07DF7"/>
    <w:rsid w:val="00D10385"/>
    <w:rsid w:val="00D40433"/>
    <w:rsid w:val="00D41136"/>
    <w:rsid w:val="00D51143"/>
    <w:rsid w:val="00D610AD"/>
    <w:rsid w:val="00D736D3"/>
    <w:rsid w:val="00D857AE"/>
    <w:rsid w:val="00D90E75"/>
    <w:rsid w:val="00D911ED"/>
    <w:rsid w:val="00DA04D4"/>
    <w:rsid w:val="00DA7833"/>
    <w:rsid w:val="00DF4FF0"/>
    <w:rsid w:val="00DF7999"/>
    <w:rsid w:val="00E04064"/>
    <w:rsid w:val="00E04520"/>
    <w:rsid w:val="00E6189E"/>
    <w:rsid w:val="00E7239C"/>
    <w:rsid w:val="00E82355"/>
    <w:rsid w:val="00EB4177"/>
    <w:rsid w:val="00ED30FE"/>
    <w:rsid w:val="00EE47A2"/>
    <w:rsid w:val="00F0288F"/>
    <w:rsid w:val="00F06F16"/>
    <w:rsid w:val="00F16E11"/>
    <w:rsid w:val="00F270E1"/>
    <w:rsid w:val="00F3547D"/>
    <w:rsid w:val="00F66B0C"/>
    <w:rsid w:val="00F96DB0"/>
    <w:rsid w:val="00FB2511"/>
    <w:rsid w:val="00FB6638"/>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2.png"/><Relationship Id="rId14"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TotalTime>
  <Pages>6</Pages>
  <Words>1254</Words>
  <Characters>6990</Characters>
  <Application>Microsoft Office Word</Application>
  <DocSecurity>0</DocSecurity>
  <Lines>233</Lines>
  <Paragraphs>123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Mahmood Parvez [Student-PECS]</cp:lastModifiedBy>
  <cp:revision>8</cp:revision>
  <dcterms:created xsi:type="dcterms:W3CDTF">2025-10-31T11:57:00Z</dcterms:created>
  <dcterms:modified xsi:type="dcterms:W3CDTF">2025-12-09T19:45:00Z</dcterms:modified>
</cp:coreProperties>
</file>