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4096E" w14:textId="2E2771A9" w:rsidR="00674CEE" w:rsidRDefault="00BE3EA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Социальная мобильность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это возможность смены </w:t>
      </w:r>
      <w:r w:rsidRPr="00BE3EA6">
        <w:rPr>
          <w:rFonts w:ascii="Arial" w:hAnsi="Arial" w:cs="Arial"/>
          <w:sz w:val="21"/>
          <w:szCs w:val="21"/>
          <w:shd w:val="clear" w:color="auto" w:fill="FFFFFF"/>
        </w:rPr>
        <w:t>социального слоя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Это понятие близко по значению к понятию социального лифта или </w:t>
      </w:r>
      <w:r w:rsidRPr="00BE3EA6">
        <w:rPr>
          <w:rFonts w:ascii="Arial" w:hAnsi="Arial" w:cs="Arial"/>
          <w:sz w:val="21"/>
          <w:szCs w:val="21"/>
          <w:shd w:val="clear" w:color="auto" w:fill="FFFFFF"/>
        </w:rPr>
        <w:t>карьеры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3A402B79" w14:textId="4AD09AF2" w:rsidR="00BE3EA6" w:rsidRDefault="00BE3EA6"/>
    <w:p w14:paraId="3FD51586" w14:textId="66EB3141" w:rsidR="00BE3EA6" w:rsidRDefault="00BE3EA6">
      <w:r>
        <w:t>Разделяют горизонтальную и вертикальную социальную мобильность.</w:t>
      </w:r>
    </w:p>
    <w:p w14:paraId="67CD8904" w14:textId="6963C0B1" w:rsidR="00BE3EA6" w:rsidRDefault="00BE3EA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Горизонтальная мобильность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переход индивида из одной </w:t>
      </w:r>
      <w:r w:rsidRPr="00BE3EA6">
        <w:rPr>
          <w:rFonts w:ascii="Arial" w:hAnsi="Arial" w:cs="Arial"/>
          <w:sz w:val="21"/>
          <w:szCs w:val="21"/>
          <w:shd w:val="clear" w:color="auto" w:fill="FFFFFF"/>
        </w:rPr>
        <w:t>социальной группы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в другую, расположенную на одном и том же уровне (смена гражданства). Различают индивидуальную мобильность — перемещение одного человека независимо от других, и групповую — перемещение происходит коллективно. Также выделяют географическую мобильность — перемещение из одного места в другое при сохранении прежнего статуса. Миграцию отделяют от других проявлений географической мобильности.</w:t>
      </w:r>
    </w:p>
    <w:p w14:paraId="32E4229D" w14:textId="508847F8" w:rsidR="00BE3EA6" w:rsidRDefault="00BE3EA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Вертикальная мобильность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продвижение индивида по служебной лестнице вверх или вниз. Соответственно бывает восходящей и нисходящей.</w:t>
      </w:r>
    </w:p>
    <w:p w14:paraId="173DDBF9" w14:textId="69276E1C" w:rsidR="00BE3EA6" w:rsidRDefault="00BE3EA6"/>
    <w:p w14:paraId="28B818DE" w14:textId="7C53069D" w:rsidR="00BE3EA6" w:rsidRDefault="00BE3EA6">
      <w:r>
        <w:t xml:space="preserve">С определением вертикальной мобильности </w:t>
      </w:r>
      <w:r w:rsidR="00396C49">
        <w:t>связано понятие социального лифта.</w:t>
      </w:r>
    </w:p>
    <w:p w14:paraId="3A4F7281" w14:textId="18319EE9" w:rsidR="00BE3EA6" w:rsidRDefault="00BE3EA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Социальный лифт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понятие, похожее на вертикальную мобильность, но чаще употребляемое в современном контексте обсуждения </w:t>
      </w:r>
      <w:r w:rsidRPr="00BE3EA6">
        <w:rPr>
          <w:rFonts w:ascii="Arial" w:hAnsi="Arial" w:cs="Arial"/>
          <w:sz w:val="21"/>
          <w:szCs w:val="21"/>
          <w:shd w:val="clear" w:color="auto" w:fill="FFFFFF"/>
        </w:rPr>
        <w:t>теории элит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в качестве одного из средств ротации правящей элиты или же в более широком контексте смена позиции в </w:t>
      </w:r>
      <w:r w:rsidRPr="00BE3EA6">
        <w:rPr>
          <w:rFonts w:ascii="Arial" w:hAnsi="Arial" w:cs="Arial"/>
          <w:sz w:val="21"/>
          <w:szCs w:val="21"/>
          <w:shd w:val="clear" w:color="auto" w:fill="FFFFFF"/>
        </w:rPr>
        <w:t>социальной иерархии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а не в служебной.</w:t>
      </w:r>
    </w:p>
    <w:p w14:paraId="42AA1D72" w14:textId="13387F39" w:rsidR="00396C49" w:rsidRDefault="00396C49"/>
    <w:p w14:paraId="79757B41" w14:textId="798D479F" w:rsidR="00396C49" w:rsidRDefault="00396C49">
      <w:r>
        <w:t>Поколенная мобильность</w:t>
      </w:r>
    </w:p>
    <w:p w14:paraId="3C018A49" w14:textId="5759C9ED" w:rsidR="00396C49" w:rsidRDefault="00396C4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Межпоколенная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мобильность — сравнительное изменение </w:t>
      </w:r>
      <w:r w:rsidRPr="00396C49">
        <w:rPr>
          <w:rFonts w:ascii="Arial" w:hAnsi="Arial" w:cs="Arial"/>
          <w:sz w:val="21"/>
          <w:szCs w:val="21"/>
          <w:shd w:val="clear" w:color="auto" w:fill="FFFFFF"/>
        </w:rPr>
        <w:t>социального статуса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у различных поколений</w:t>
      </w:r>
    </w:p>
    <w:p w14:paraId="2AA45FA4" w14:textId="00C6412B" w:rsidR="00396C49" w:rsidRDefault="00396C4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Внутрипоколенная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мобильность (социальная карьера) — изменение статуса в рамках одного поколения</w:t>
      </w:r>
    </w:p>
    <w:p w14:paraId="50BEBF19" w14:textId="77777777" w:rsidR="00396C49" w:rsidRDefault="00396C49"/>
    <w:sectPr w:rsidR="00396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9F"/>
    <w:rsid w:val="00396C49"/>
    <w:rsid w:val="004A539F"/>
    <w:rsid w:val="00674CEE"/>
    <w:rsid w:val="0087266A"/>
    <w:rsid w:val="00BE3EA6"/>
    <w:rsid w:val="00F0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809F"/>
  <w15:chartTrackingRefBased/>
  <w15:docId w15:val="{543F1431-EF71-4483-A920-694D29EB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3E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13953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2</cp:revision>
  <dcterms:created xsi:type="dcterms:W3CDTF">2018-03-11T13:33:00Z</dcterms:created>
  <dcterms:modified xsi:type="dcterms:W3CDTF">2018-03-21T15:36:00Z</dcterms:modified>
</cp:coreProperties>
</file>