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325" w:rsidRDefault="000B314F">
      <w:pPr>
        <w:ind w:firstLine="0"/>
        <w:jc w:val="center"/>
      </w:pPr>
      <w:bookmarkStart w:id="0" w:name="_GoBack"/>
      <w:bookmarkEnd w:id="0"/>
      <w:r>
        <w:t>Министерство образования Республики Беларусь</w:t>
      </w:r>
      <w:r>
        <w:br/>
      </w:r>
      <w:r>
        <w:br/>
        <w:t>Учреждение образования</w:t>
      </w:r>
      <w:r>
        <w:br/>
        <w:t>БЕЛОРУССКИЙ ГОСУДАРСТВЕННЫЙ УНИВЕРСИТЕТ</w:t>
      </w:r>
      <w:r>
        <w:br/>
        <w:t>ИНФОРМАТИКИ И РАДИОЭЛЕКТРОНИКИ</w:t>
      </w:r>
    </w:p>
    <w:p w:rsidR="00EC2325" w:rsidRDefault="000B314F">
      <w:pPr>
        <w:ind w:firstLine="0"/>
        <w:jc w:val="center"/>
      </w:pPr>
      <w:r>
        <w:t>Факультет компьютерных систем и сетей</w:t>
      </w:r>
      <w:r>
        <w:br/>
        <w:t>Кафедра программного обеспечения информационных технологий</w:t>
      </w:r>
    </w:p>
    <w:p w:rsidR="00EC2325" w:rsidRDefault="000B314F">
      <w:pPr>
        <w:ind w:firstLine="0"/>
        <w:jc w:val="center"/>
      </w:pPr>
      <w:r>
        <w:rPr>
          <w:b/>
        </w:rPr>
        <w:t>ОТЧЕТ</w:t>
      </w:r>
      <w:r>
        <w:br/>
        <w:t xml:space="preserve">по </w:t>
      </w:r>
      <w:r>
        <w:t>лабораторной работе № 4</w:t>
      </w:r>
      <w:r>
        <w:br/>
        <w:t>по дисциплине «Методы машинного обучения»</w:t>
      </w:r>
      <w:r>
        <w:br/>
        <w:t>на тему</w:t>
      </w:r>
      <w:r>
        <w:br/>
        <w:t>«Классификация данных»</w:t>
      </w:r>
      <w:r>
        <w:br/>
        <w:t>Вариант 17</w:t>
      </w:r>
    </w:p>
    <w:p w:rsidR="00EC2325" w:rsidRDefault="000B314F">
      <w:pPr>
        <w:tabs>
          <w:tab w:val="left" w:pos="5669"/>
        </w:tabs>
        <w:ind w:firstLine="0"/>
        <w:jc w:val="left"/>
      </w:pPr>
      <w:r>
        <w:t>Выполнил: студент гр. 351002</w:t>
      </w:r>
      <w:r>
        <w:tab/>
        <w:t>Лащенко Е.Н.</w:t>
      </w:r>
      <w:r>
        <w:br/>
        <w:t>Проверил:</w:t>
      </w:r>
      <w:r>
        <w:tab/>
        <w:t>Лебедевич А.В.</w:t>
      </w:r>
    </w:p>
    <w:p w:rsidR="00EC2325" w:rsidRDefault="000B314F">
      <w:pPr>
        <w:ind w:firstLine="0"/>
        <w:jc w:val="center"/>
      </w:pPr>
      <w:r>
        <w:t>Минск 2026</w:t>
      </w:r>
    </w:p>
    <w:p w:rsidR="00EC2325" w:rsidRDefault="00EC2325">
      <w:pPr>
        <w:sectPr w:rsidR="00EC2325">
          <w:pgSz w:w="11906" w:h="16838"/>
          <w:pgMar w:top="1134" w:right="850" w:bottom="1531" w:left="1701" w:header="720" w:footer="964" w:gutter="0"/>
          <w:cols w:space="720"/>
          <w:vAlign w:val="both"/>
          <w:docGrid w:linePitch="360"/>
        </w:sectPr>
      </w:pPr>
    </w:p>
    <w:p w:rsidR="00EC2325" w:rsidRDefault="000B314F">
      <w:pPr>
        <w:pStyle w:val="1"/>
      </w:pPr>
      <w:r>
        <w:lastRenderedPageBreak/>
        <w:t>Цель работы</w:t>
      </w:r>
    </w:p>
    <w:p w:rsidR="00EC2325" w:rsidRDefault="000B314F">
      <w:r>
        <w:t>Целью работы является построение моделей бин</w:t>
      </w:r>
      <w:r>
        <w:t>арной классификации на реальном наборе данных о кредитном дефолте: логистической регрессии, метода опорных векторов и дерева решений CART. Данные очищают от пропусков, при необходимости стандартизуют, оценивают качество моделей по accuracy, precision, reca</w:t>
      </w:r>
      <w:r>
        <w:t>ll, F1 и ROC-AUC. Индивидуальное задание выполнено по варианту 17.</w:t>
      </w:r>
    </w:p>
    <w:p w:rsidR="00EC2325" w:rsidRDefault="000B314F">
      <w:pPr>
        <w:pStyle w:val="1"/>
      </w:pPr>
      <w:r>
        <w:t>Теоретические сведения</w:t>
      </w:r>
    </w:p>
    <w:p w:rsidR="00EC2325" w:rsidRDefault="000B314F">
      <w:r>
        <w:t>Бинарная классификация ставит объекту одну из двух меток. В задаче кредитного скоринга метка 1 означает дефолт, метка 0 – отсутствие дефолта. Модель обучают на размеч</w:t>
      </w:r>
      <w:r>
        <w:t>енной выборке и проверяют на отложенной части.</w:t>
      </w:r>
    </w:p>
    <w:p w:rsidR="00EC2325" w:rsidRDefault="000B314F">
      <w:r>
        <w:t>Логистическая регрессия оценивает вероятность положительного класса через сигмоиду линейной комбинации признаков:</w:t>
      </w:r>
    </w:p>
    <w:p w:rsidR="00EC2325" w:rsidRDefault="000B314F">
      <w:pPr>
        <w:pStyle w:val="Formula"/>
      </w:pPr>
      <w: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y=1</m:t>
            </m:r>
          </m:e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w:rPr>
            <w:rFonts w:ascii="Cambria Math" w:hAnsi="Cambria Math"/>
          </w:rPr>
          <m:t>,</m:t>
        </m:r>
      </m:oMath>
      <w:r>
        <w:tab/>
        <w:t>(2.1)</w:t>
      </w:r>
    </w:p>
    <w:p w:rsidR="00EC2325" w:rsidRDefault="000B314F">
      <w:pPr>
        <w:pStyle w:val="Where"/>
      </w:pPr>
      <w:r>
        <w:t>где</w:t>
      </w:r>
      <w:r>
        <w:tab/>
        <w:t>w – вектор весов;</w:t>
      </w:r>
    </w:p>
    <w:p w:rsidR="00EC2325" w:rsidRDefault="000B314F">
      <w:pPr>
        <w:pStyle w:val="Where"/>
      </w:pPr>
      <w:r>
        <w:tab/>
        <w:t>x – вектор признаков (со свободным чле</w:t>
      </w:r>
      <w:r>
        <w:t>ном).</w:t>
      </w:r>
    </w:p>
    <w:p w:rsidR="00EC2325" w:rsidRDefault="000B314F">
      <w:r>
        <w:t>Порог 0,5 переводит вероятность в метку класса. Метод чувствителен к масштабу признаков, поэтому признаки стандартизуют.</w:t>
      </w:r>
    </w:p>
    <w:p w:rsidR="00EC2325" w:rsidRDefault="000B314F">
      <w:r>
        <w:t>Метод опорных векторов (SVM) строит разделяющую поверхность с максимальным зазором. При нелинейной границе используют ядро RBF. К</w:t>
      </w:r>
      <w:r>
        <w:t>лассификация идёт по знаку решающей функции; для ROC-AUC берут её значения. SVM также требует сопоставимого масштаба признаков.</w:t>
      </w:r>
    </w:p>
    <w:p w:rsidR="00EC2325" w:rsidRDefault="000B314F">
      <w:r>
        <w:t>Дерево решений CART рекурсивно делит пространство признаков порогами «признак ≤ t». Критерий разбиения – Джини или энтропия. Про</w:t>
      </w:r>
      <w:r>
        <w:t>гноз листа – класс большинства. Дерево не зависит от масштаба признаков. Без ограничения глубины оно легко запоминает обучающую выборку, поэтому глубину ограничивают.</w:t>
      </w:r>
    </w:p>
    <w:p w:rsidR="00EC2325" w:rsidRDefault="000B314F">
      <w:r>
        <w:t>При дисбалансе классов одной доли верных ответов недостаточно. Дополнительно считают:</w:t>
      </w:r>
    </w:p>
    <w:p w:rsidR="00EC2325" w:rsidRDefault="000B314F">
      <w:pPr>
        <w:pStyle w:val="Formula"/>
      </w:pPr>
      <w:r>
        <w:tab/>
      </w:r>
      <m:oMath>
        <m:r>
          <w:rPr>
            <w:rFonts w:ascii="Cambria Math" w:hAnsi="Cambria Math"/>
          </w:rPr>
          <m:t>Precision=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TP+FP</m:t>
            </m:r>
          </m:den>
        </m:f>
        <m:r>
          <w:rPr>
            <w:rFonts w:ascii="Cambria Math" w:hAnsi="Cambria Math"/>
          </w:rPr>
          <m:t>,</m:t>
        </m:r>
      </m:oMath>
      <w:r>
        <w:tab/>
        <w:t>(2.2)</w:t>
      </w:r>
    </w:p>
    <w:p w:rsidR="00EC2325" w:rsidRDefault="000B314F">
      <w:pPr>
        <w:pStyle w:val="Formula"/>
      </w:pPr>
      <w:r>
        <w:lastRenderedPageBreak/>
        <w:tab/>
      </w:r>
      <m:oMath>
        <m:r>
          <w:rPr>
            <w:rFonts w:ascii="Cambria Math" w:hAnsi="Cambria Math"/>
          </w:rPr>
          <m:t>Recall=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TP+FN</m:t>
            </m:r>
          </m:den>
        </m:f>
        <m:r>
          <w:rPr>
            <w:rFonts w:ascii="Cambria Math" w:hAnsi="Cambria Math"/>
          </w:rPr>
          <m:t>,</m:t>
        </m:r>
      </m:oMath>
      <w:r>
        <w:tab/>
        <w:t>(2.3)</w:t>
      </w:r>
    </w:p>
    <w:p w:rsidR="00EC2325" w:rsidRDefault="000B314F">
      <w:pPr>
        <w:pStyle w:val="Formula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2·Precision·Recall</m:t>
            </m:r>
          </m:num>
          <m:den>
            <m:r>
              <w:rPr>
                <w:rFonts w:ascii="Cambria Math" w:hAnsi="Cambria Math"/>
              </w:rPr>
              <m:t>Precision+Recall</m:t>
            </m:r>
          </m:den>
        </m:f>
        <m:r>
          <w:rPr>
            <w:rFonts w:ascii="Cambria Math" w:hAnsi="Cambria Math"/>
          </w:rPr>
          <m:t>,</m:t>
        </m:r>
      </m:oMath>
      <w:r>
        <w:tab/>
        <w:t>(2.4)</w:t>
      </w:r>
    </w:p>
    <w:p w:rsidR="00EC2325" w:rsidRDefault="000B314F">
      <w:pPr>
        <w:pStyle w:val="Where"/>
      </w:pPr>
      <w:r>
        <w:t>где</w:t>
      </w:r>
      <w:r>
        <w:tab/>
        <w:t>TP, FP, FN – числа верных срабатываний, ложных тревог и пропусков положительного класса.</w:t>
      </w:r>
    </w:p>
    <w:p w:rsidR="00EC2325" w:rsidRDefault="000B314F">
      <w:r>
        <w:t>ROC-AUC характеризует качество ранжирования объектов по оце</w:t>
      </w:r>
      <w:r>
        <w:t>нке вероятности (или по решающей функции) независимо от выбранного порога.</w:t>
      </w:r>
    </w:p>
    <w:p w:rsidR="00EC2325" w:rsidRDefault="000B314F">
      <w:pPr>
        <w:pStyle w:val="1"/>
      </w:pPr>
      <w:r>
        <w:t>Формулировка индивидуального задания</w:t>
      </w:r>
    </w:p>
    <w:p w:rsidR="00EC2325" w:rsidRDefault="000B314F">
      <w:r>
        <w:t>По методичке требуется:</w:t>
      </w:r>
    </w:p>
    <w:p w:rsidR="00EC2325" w:rsidRDefault="000B314F">
      <w:pPr>
        <w:numPr>
          <w:ilvl w:val="0"/>
          <w:numId w:val="11"/>
        </w:numPr>
      </w:pPr>
      <w:r>
        <w:t>импортировать набор данных для бинарной классификации;</w:t>
      </w:r>
    </w:p>
    <w:p w:rsidR="00EC2325" w:rsidRDefault="000B314F">
      <w:pPr>
        <w:numPr>
          <w:ilvl w:val="0"/>
          <w:numId w:val="11"/>
        </w:numPr>
      </w:pPr>
      <w:r>
        <w:t xml:space="preserve">очистить данные от пропусков и выбросов при необходимости, </w:t>
      </w:r>
      <w:r>
        <w:t>выполнить нормализацию или стандартизацию;</w:t>
      </w:r>
    </w:p>
    <w:p w:rsidR="00EC2325" w:rsidRDefault="000B314F">
      <w:pPr>
        <w:numPr>
          <w:ilvl w:val="0"/>
          <w:numId w:val="11"/>
        </w:numPr>
      </w:pPr>
      <w:r>
        <w:t>выбрать целевую переменную и сформировать набор признаков;</w:t>
      </w:r>
    </w:p>
    <w:p w:rsidR="00EC2325" w:rsidRDefault="000B314F">
      <w:pPr>
        <w:numPr>
          <w:ilvl w:val="0"/>
          <w:numId w:val="11"/>
        </w:numPr>
      </w:pPr>
      <w:r>
        <w:t>построить модели логистической регрессии, SVM и CART;</w:t>
      </w:r>
    </w:p>
    <w:p w:rsidR="00EC2325" w:rsidRDefault="000B314F">
      <w:pPr>
        <w:numPr>
          <w:ilvl w:val="0"/>
          <w:numId w:val="11"/>
        </w:numPr>
      </w:pPr>
      <w:r>
        <w:t>оценить качество моделей.</w:t>
      </w:r>
    </w:p>
    <w:p w:rsidR="00EC2325" w:rsidRDefault="000B314F">
      <w:r>
        <w:t>В качестве данных взят набор Bankloan (кредитный дефолт). Параметр `random</w:t>
      </w:r>
      <w:r>
        <w:t>_state` при разбиении и в CART равен 42; вариант работы – 17.</w:t>
      </w:r>
    </w:p>
    <w:p w:rsidR="00EC2325" w:rsidRDefault="000B314F">
      <w:pPr>
        <w:pStyle w:val="1"/>
      </w:pPr>
      <w:r>
        <w:t>Решение индивидуального задания</w:t>
      </w:r>
    </w:p>
    <w:p w:rsidR="00EC2325" w:rsidRDefault="000B314F">
      <w:r>
        <w:t>Решение записано на языке Python с библиотеками NumPy, pandas, matplotlib, seaborn и scikit-learn. Полный сценарий приведён в файле `lab4_classification.ipynb`.</w:t>
      </w:r>
    </w:p>
    <w:p w:rsidR="00EC2325" w:rsidRDefault="000B314F">
      <w:pPr>
        <w:pStyle w:val="21"/>
      </w:pPr>
      <w:r>
        <w:t>Д</w:t>
      </w:r>
      <w:r>
        <w:t>анные и целевая переменная</w:t>
      </w:r>
    </w:p>
    <w:p w:rsidR="00EC2325" w:rsidRDefault="000B314F">
      <w:r>
        <w:t>Набор Bankloan содержит признаки возраста, образования, стажа, срока проживания по адресу, дохода и долговой нагрузки. Целевая переменная `default` бинарная: 1 – дефолт, 0 – нет. Исходный файл включает 1150 строк и 9 столбцов.</w:t>
      </w:r>
    </w:p>
    <w:p w:rsidR="00EC2325" w:rsidRDefault="00EC2325"/>
    <w:p w:rsidR="00EC2325" w:rsidRDefault="000B314F">
      <w:pPr>
        <w:pStyle w:val="Code"/>
      </w:pPr>
      <w:r>
        <w:t>d</w:t>
      </w:r>
      <w:r>
        <w:t>f = pd.read_csv("Bank Loan Defaulter/Bankloan.csv")</w:t>
      </w:r>
    </w:p>
    <w:p w:rsidR="00EC2325" w:rsidRDefault="00EC2325">
      <w:pPr>
        <w:pStyle w:val="Code"/>
      </w:pPr>
    </w:p>
    <w:p w:rsidR="00EC2325" w:rsidRDefault="000B314F">
      <w:pPr>
        <w:pStyle w:val="Code"/>
      </w:pPr>
      <w:r>
        <w:t>labeled = df.dropna()</w:t>
      </w:r>
    </w:p>
    <w:p w:rsidR="00EC2325" w:rsidRDefault="000B314F">
      <w:pPr>
        <w:pStyle w:val="Code"/>
      </w:pPr>
      <w:r>
        <w:t>train, test = train_test_split(</w:t>
      </w:r>
    </w:p>
    <w:p w:rsidR="00EC2325" w:rsidRDefault="000B314F">
      <w:pPr>
        <w:pStyle w:val="Code"/>
      </w:pPr>
      <w:r>
        <w:t xml:space="preserve">    labeled, test_size=0.3, random_state=42, stratify=labeled["default"]</w:t>
      </w:r>
    </w:p>
    <w:p w:rsidR="00EC2325" w:rsidRDefault="000B314F">
      <w:pPr>
        <w:pStyle w:val="Code"/>
      </w:pPr>
      <w:r>
        <w:lastRenderedPageBreak/>
        <w:t>)</w:t>
      </w:r>
    </w:p>
    <w:p w:rsidR="00EC2325" w:rsidRDefault="00EC2325">
      <w:pPr>
        <w:pStyle w:val="Code"/>
      </w:pPr>
    </w:p>
    <w:p w:rsidR="00EC2325" w:rsidRDefault="000B314F">
      <w:pPr>
        <w:pStyle w:val="Code"/>
      </w:pPr>
      <w:r>
        <w:t>train_X = train.drop(columns=["default"])</w:t>
      </w:r>
    </w:p>
    <w:p w:rsidR="00EC2325" w:rsidRDefault="000B314F">
      <w:pPr>
        <w:pStyle w:val="Code"/>
      </w:pPr>
      <w:r>
        <w:t>train_y = train["default"]</w:t>
      </w:r>
    </w:p>
    <w:p w:rsidR="00EC2325" w:rsidRDefault="000B314F">
      <w:pPr>
        <w:pStyle w:val="Code"/>
      </w:pPr>
      <w:r>
        <w:t>test</w:t>
      </w:r>
      <w:r>
        <w:t>_X = test.drop(columns=["default"])</w:t>
      </w:r>
    </w:p>
    <w:p w:rsidR="00EC2325" w:rsidRDefault="000B314F">
      <w:pPr>
        <w:pStyle w:val="Code"/>
      </w:pPr>
      <w:r>
        <w:t>test_y = test["default"]</w:t>
      </w:r>
    </w:p>
    <w:p w:rsidR="00EC2325" w:rsidRDefault="00EC2325"/>
    <w:p w:rsidR="00EC2325" w:rsidRDefault="000B314F">
      <w:r>
        <w:t>В признаках пропусков нет. У столбца `default` пусты 450 строк из 1150 – это объекты без метки. После `dropna()` остаётся 700 размеченных наблюдений. Разбиение стратифицированное, 30 % отводят в</w:t>
      </w:r>
      <w:r>
        <w:t xml:space="preserve"> test, чтобы сохранить долю дефолтов (около 26 %). В обучающей части 362 объекта класса 0 и 128 класса 1, в тестовой – 155 и 55 соответственно. Признаки: age, ed, employ, address, income, debtinc, creddebt, othdebt.</w:t>
      </w:r>
    </w:p>
    <w:p w:rsidR="00EC2325" w:rsidRDefault="000B314F">
      <w:pPr>
        <w:pStyle w:val="21"/>
      </w:pPr>
      <w:r>
        <w:t>Пропуски, выбросы и стандартизация</w:t>
      </w:r>
    </w:p>
    <w:p w:rsidR="00EC2325" w:rsidRDefault="000B314F">
      <w:r>
        <w:t>Ящики</w:t>
      </w:r>
      <w:r>
        <w:t xml:space="preserve"> с усами построены по обучающей выборке (см. рисунок 4.1). Точки за усами есть у income, creddebt, othdebt и у редких уровней ed. Это не ошибки записи: высокий доход и большой долг – реальные клиенты, уровни образования 4 и 5 встречаются реже. Такие объект</w:t>
      </w:r>
      <w:r>
        <w:t>ы сильнее связаны с дефолтом, поэтому выбросы не удаляли.</w:t>
      </w:r>
    </w:p>
    <w:p w:rsidR="00EC2325" w:rsidRDefault="000B314F">
      <w:pPr>
        <w:pStyle w:val="Figure"/>
      </w:pPr>
      <w:r>
        <w:rPr>
          <w:noProof/>
        </w:rPr>
        <w:drawing>
          <wp:inline distT="0" distB="0" distL="0" distR="0">
            <wp:extent cx="5400000" cy="33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uir_figure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325" w:rsidRDefault="000B314F">
      <w:pPr>
        <w:pStyle w:val="FigureCaption"/>
      </w:pPr>
      <w:r>
        <w:t>Рисунок 4.1 – Ящики с усами признаков обучающей выборки</w:t>
      </w:r>
    </w:p>
    <w:p w:rsidR="00EC2325" w:rsidRDefault="000B314F">
      <w:r>
        <w:lastRenderedPageBreak/>
        <w:t xml:space="preserve">Логистическая регрессия и SVM чувствительны к масштабу. `StandardScaler` обучают только на train и тем же преобразованием применяют к test. </w:t>
      </w:r>
      <w:r>
        <w:t>Дерево CART от масштаба не зависит и обучается на исходных признаках.</w:t>
      </w:r>
    </w:p>
    <w:p w:rsidR="00EC2325" w:rsidRDefault="00EC2325"/>
    <w:p w:rsidR="00EC2325" w:rsidRDefault="000B314F">
      <w:pPr>
        <w:pStyle w:val="Code"/>
      </w:pPr>
      <w:r>
        <w:t>scaler = StandardScaler()</w:t>
      </w:r>
    </w:p>
    <w:p w:rsidR="00EC2325" w:rsidRDefault="000B314F">
      <w:pPr>
        <w:pStyle w:val="Code"/>
      </w:pPr>
      <w:r>
        <w:t>train_X_scaled = scaler.fit_transform(train_X)</w:t>
      </w:r>
    </w:p>
    <w:p w:rsidR="00EC2325" w:rsidRDefault="000B314F">
      <w:pPr>
        <w:pStyle w:val="Code"/>
      </w:pPr>
      <w:r>
        <w:t>test_X_scaled = scaler.transform(test_X)</w:t>
      </w:r>
    </w:p>
    <w:p w:rsidR="00EC2325" w:rsidRDefault="000B314F">
      <w:pPr>
        <w:pStyle w:val="21"/>
      </w:pPr>
      <w:r>
        <w:t>Модели классификации</w:t>
      </w:r>
    </w:p>
    <w:p w:rsidR="00EC2325" w:rsidRDefault="000B314F">
      <w:r>
        <w:t xml:space="preserve">Строят три модели: логистическую регрессию, SVM с </w:t>
      </w:r>
      <w:r>
        <w:t>ядром RBF и дерево CART. Без ограничения глубины дерево запоминает train (accuracy на обучении равна 1), поэтому для CART задают `max_depth=4`. Для каждой модели на test считают accuracy, precision, recall, F1 и ROC-AUC по классу «дефолт».</w:t>
      </w:r>
    </w:p>
    <w:p w:rsidR="00EC2325" w:rsidRDefault="00EC2325"/>
    <w:p w:rsidR="00EC2325" w:rsidRDefault="000B314F">
      <w:pPr>
        <w:pStyle w:val="Code"/>
      </w:pPr>
      <w:r>
        <w:t>models = {</w:t>
      </w:r>
    </w:p>
    <w:p w:rsidR="00EC2325" w:rsidRDefault="000B314F">
      <w:pPr>
        <w:pStyle w:val="Code"/>
      </w:pPr>
      <w:r>
        <w:t xml:space="preserve">    </w:t>
      </w:r>
      <w:r>
        <w:t>"Логистическая регрессия": (</w:t>
      </w:r>
    </w:p>
    <w:p w:rsidR="00EC2325" w:rsidRDefault="000B314F">
      <w:pPr>
        <w:pStyle w:val="Code"/>
      </w:pPr>
      <w:r>
        <w:t xml:space="preserve">        LogisticRegression(max_iter=1000),</w:t>
      </w:r>
    </w:p>
    <w:p w:rsidR="00EC2325" w:rsidRDefault="000B314F">
      <w:pPr>
        <w:pStyle w:val="Code"/>
      </w:pPr>
      <w:r>
        <w:t xml:space="preserve">        train_X_scaled,</w:t>
      </w:r>
    </w:p>
    <w:p w:rsidR="00EC2325" w:rsidRDefault="000B314F">
      <w:pPr>
        <w:pStyle w:val="Code"/>
      </w:pPr>
      <w:r>
        <w:t xml:space="preserve">        test_X_scaled,</w:t>
      </w:r>
    </w:p>
    <w:p w:rsidR="00EC2325" w:rsidRDefault="000B314F">
      <w:pPr>
        <w:pStyle w:val="Code"/>
      </w:pPr>
      <w:r>
        <w:t xml:space="preserve">    ),</w:t>
      </w:r>
    </w:p>
    <w:p w:rsidR="00EC2325" w:rsidRDefault="000B314F">
      <w:pPr>
        <w:pStyle w:val="Code"/>
      </w:pPr>
      <w:r>
        <w:t xml:space="preserve">    "SVM": (</w:t>
      </w:r>
    </w:p>
    <w:p w:rsidR="00EC2325" w:rsidRDefault="000B314F">
      <w:pPr>
        <w:pStyle w:val="Code"/>
      </w:pPr>
      <w:r>
        <w:t xml:space="preserve">        SVC(kernel="rbf"),</w:t>
      </w:r>
    </w:p>
    <w:p w:rsidR="00EC2325" w:rsidRDefault="000B314F">
      <w:pPr>
        <w:pStyle w:val="Code"/>
      </w:pPr>
      <w:r>
        <w:t xml:space="preserve">        train_X_scaled,</w:t>
      </w:r>
    </w:p>
    <w:p w:rsidR="00EC2325" w:rsidRDefault="000B314F">
      <w:pPr>
        <w:pStyle w:val="Code"/>
      </w:pPr>
      <w:r>
        <w:t xml:space="preserve">        test_X_scaled,</w:t>
      </w:r>
    </w:p>
    <w:p w:rsidR="00EC2325" w:rsidRDefault="000B314F">
      <w:pPr>
        <w:pStyle w:val="Code"/>
      </w:pPr>
      <w:r>
        <w:t xml:space="preserve">    ),</w:t>
      </w:r>
    </w:p>
    <w:p w:rsidR="00EC2325" w:rsidRDefault="000B314F">
      <w:pPr>
        <w:pStyle w:val="Code"/>
      </w:pPr>
      <w:r>
        <w:t xml:space="preserve">    "CART": (</w:t>
      </w:r>
    </w:p>
    <w:p w:rsidR="00EC2325" w:rsidRDefault="000B314F">
      <w:pPr>
        <w:pStyle w:val="Code"/>
      </w:pPr>
      <w:r>
        <w:t xml:space="preserve">        DecisionTreeCl</w:t>
      </w:r>
      <w:r>
        <w:t>assifier(max_depth=4, random_state=42),</w:t>
      </w:r>
    </w:p>
    <w:p w:rsidR="00EC2325" w:rsidRDefault="000B314F">
      <w:pPr>
        <w:pStyle w:val="Code"/>
      </w:pPr>
      <w:r>
        <w:t xml:space="preserve">        train_X,</w:t>
      </w:r>
    </w:p>
    <w:p w:rsidR="00EC2325" w:rsidRDefault="000B314F">
      <w:pPr>
        <w:pStyle w:val="Code"/>
      </w:pPr>
      <w:r>
        <w:t xml:space="preserve">        test_X,</w:t>
      </w:r>
    </w:p>
    <w:p w:rsidR="00EC2325" w:rsidRDefault="000B314F">
      <w:pPr>
        <w:pStyle w:val="Code"/>
      </w:pPr>
      <w:r>
        <w:t xml:space="preserve">    ),</w:t>
      </w:r>
    </w:p>
    <w:p w:rsidR="00EC2325" w:rsidRDefault="000B314F">
      <w:pPr>
        <w:pStyle w:val="Code"/>
      </w:pPr>
      <w:r>
        <w:t>}</w:t>
      </w:r>
    </w:p>
    <w:p w:rsidR="00EC2325" w:rsidRDefault="00EC2325">
      <w:pPr>
        <w:pStyle w:val="Code"/>
      </w:pPr>
    </w:p>
    <w:p w:rsidR="00EC2325" w:rsidRDefault="000B314F">
      <w:pPr>
        <w:pStyle w:val="Code"/>
      </w:pPr>
      <w:r>
        <w:t>rows = []</w:t>
      </w:r>
    </w:p>
    <w:p w:rsidR="00EC2325" w:rsidRDefault="000B314F">
      <w:pPr>
        <w:pStyle w:val="Code"/>
      </w:pPr>
      <w:r>
        <w:t>preds = {}</w:t>
      </w:r>
    </w:p>
    <w:p w:rsidR="00EC2325" w:rsidRDefault="000B314F">
      <w:pPr>
        <w:pStyle w:val="Code"/>
      </w:pPr>
      <w:r>
        <w:t>for name, (model, X_tr, X_te) in models.items():</w:t>
      </w:r>
    </w:p>
    <w:p w:rsidR="00EC2325" w:rsidRDefault="000B314F">
      <w:pPr>
        <w:pStyle w:val="Code"/>
      </w:pPr>
      <w:r>
        <w:t xml:space="preserve">    model.fit(X_tr, train_y)</w:t>
      </w:r>
    </w:p>
    <w:p w:rsidR="00EC2325" w:rsidRDefault="000B314F">
      <w:pPr>
        <w:pStyle w:val="Code"/>
      </w:pPr>
      <w:r>
        <w:t xml:space="preserve">    pred = model.predict(X_te)</w:t>
      </w:r>
    </w:p>
    <w:p w:rsidR="00EC2325" w:rsidRDefault="000B314F">
      <w:pPr>
        <w:pStyle w:val="Code"/>
      </w:pPr>
      <w:r>
        <w:t xml:space="preserve">    if hasattr(model, "predict_proba"):</w:t>
      </w:r>
    </w:p>
    <w:p w:rsidR="00EC2325" w:rsidRDefault="000B314F">
      <w:pPr>
        <w:pStyle w:val="Code"/>
      </w:pPr>
      <w:r>
        <w:t xml:space="preserve">        score = model.predict_proba(X_te)[:, 1]</w:t>
      </w:r>
    </w:p>
    <w:p w:rsidR="00EC2325" w:rsidRDefault="000B314F">
      <w:pPr>
        <w:pStyle w:val="Code"/>
      </w:pPr>
      <w:r>
        <w:t xml:space="preserve">    else:</w:t>
      </w:r>
    </w:p>
    <w:p w:rsidR="00EC2325" w:rsidRDefault="000B314F">
      <w:pPr>
        <w:pStyle w:val="Code"/>
      </w:pPr>
      <w:r>
        <w:t xml:space="preserve">        score = model.decision_function(X_te)</w:t>
      </w:r>
    </w:p>
    <w:p w:rsidR="00EC2325" w:rsidRDefault="000B314F">
      <w:pPr>
        <w:pStyle w:val="Code"/>
      </w:pPr>
      <w:r>
        <w:t xml:space="preserve">    preds[name] = pred</w:t>
      </w:r>
    </w:p>
    <w:p w:rsidR="00EC2325" w:rsidRDefault="000B314F">
      <w:pPr>
        <w:pStyle w:val="Code"/>
      </w:pPr>
      <w:r>
        <w:t xml:space="preserve">    rows.append({</w:t>
      </w:r>
    </w:p>
    <w:p w:rsidR="00EC2325" w:rsidRDefault="000B314F">
      <w:pPr>
        <w:pStyle w:val="Code"/>
      </w:pPr>
      <w:r>
        <w:t xml:space="preserve">        "Модель": name,</w:t>
      </w:r>
    </w:p>
    <w:p w:rsidR="00EC2325" w:rsidRDefault="000B314F">
      <w:pPr>
        <w:pStyle w:val="Code"/>
      </w:pPr>
      <w:r>
        <w:lastRenderedPageBreak/>
        <w:t xml:space="preserve">        "Accuracy": accuracy_score(test_y, pred),</w:t>
      </w:r>
    </w:p>
    <w:p w:rsidR="00EC2325" w:rsidRDefault="000B314F">
      <w:pPr>
        <w:pStyle w:val="Code"/>
      </w:pPr>
      <w:r>
        <w:t xml:space="preserve">        "Precision": precision_score(</w:t>
      </w:r>
      <w:r>
        <w:t>test_y, pred),</w:t>
      </w:r>
    </w:p>
    <w:p w:rsidR="00EC2325" w:rsidRDefault="000B314F">
      <w:pPr>
        <w:pStyle w:val="Code"/>
      </w:pPr>
      <w:r>
        <w:t xml:space="preserve">        "Recall": recall_score(test_y, pred),</w:t>
      </w:r>
    </w:p>
    <w:p w:rsidR="00EC2325" w:rsidRDefault="000B314F">
      <w:pPr>
        <w:pStyle w:val="Code"/>
      </w:pPr>
      <w:r>
        <w:t xml:space="preserve">        "F1": f1_score(test_y, pred),</w:t>
      </w:r>
    </w:p>
    <w:p w:rsidR="00EC2325" w:rsidRDefault="000B314F">
      <w:pPr>
        <w:pStyle w:val="Code"/>
      </w:pPr>
      <w:r>
        <w:t xml:space="preserve">        "ROC-AUC": roc_auc_score(test_y, score),</w:t>
      </w:r>
    </w:p>
    <w:p w:rsidR="00EC2325" w:rsidRDefault="000B314F">
      <w:pPr>
        <w:pStyle w:val="Code"/>
      </w:pPr>
      <w:r>
        <w:t xml:space="preserve">    })</w:t>
      </w:r>
    </w:p>
    <w:p w:rsidR="00EC2325" w:rsidRDefault="00EC2325">
      <w:pPr>
        <w:pStyle w:val="Code"/>
      </w:pPr>
    </w:p>
    <w:p w:rsidR="00EC2325" w:rsidRDefault="000B314F">
      <w:pPr>
        <w:pStyle w:val="Code"/>
      </w:pPr>
      <w:r>
        <w:t>metrics = pd.DataFrame(rows).set_index("Модель")</w:t>
      </w:r>
    </w:p>
    <w:p w:rsidR="00EC2325" w:rsidRDefault="000B314F">
      <w:pPr>
        <w:pStyle w:val="Code"/>
      </w:pPr>
      <w:r>
        <w:t>print(metrics.round(3))</w:t>
      </w:r>
    </w:p>
    <w:p w:rsidR="00EC2325" w:rsidRDefault="00EC2325"/>
    <w:p w:rsidR="00EC2325" w:rsidRDefault="000B314F">
      <w:r>
        <w:t>Метрики на тестовой выборк</w:t>
      </w:r>
      <w:r>
        <w:t>е приведены в таблице 4.1.</w:t>
      </w:r>
    </w:p>
    <w:p w:rsidR="00EC2325" w:rsidRDefault="000B314F">
      <w:pPr>
        <w:pStyle w:val="TableCaption"/>
      </w:pPr>
      <w:r>
        <w:t>Таблица 4.1 – Качество моделей на тестовой выборке</w:t>
      </w:r>
    </w:p>
    <w:tbl>
      <w:tblPr>
        <w:tblStyle w:val="aff0"/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559"/>
        <w:gridCol w:w="1559"/>
        <w:gridCol w:w="1559"/>
        <w:gridCol w:w="1559"/>
      </w:tblGrid>
      <w:tr w:rsidR="00EC2325">
        <w:trPr>
          <w:cantSplit/>
          <w:tblHeader/>
        </w:trPr>
        <w:tc>
          <w:tcPr>
            <w:tcW w:w="1560" w:type="dxa"/>
          </w:tcPr>
          <w:p w:rsidR="00EC2325" w:rsidRDefault="000B314F">
            <w:pPr>
              <w:pStyle w:val="TableText"/>
              <w:jc w:val="center"/>
            </w:pPr>
            <w:r>
              <w:t>Модель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  <w:jc w:val="center"/>
            </w:pPr>
            <w:r>
              <w:t>Accuracy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  <w:jc w:val="center"/>
            </w:pPr>
            <w:r>
              <w:t>Precision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  <w:jc w:val="center"/>
            </w:pPr>
            <w:r>
              <w:t>Recall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  <w:jc w:val="center"/>
            </w:pPr>
            <w:r>
              <w:t>F1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  <w:jc w:val="center"/>
            </w:pPr>
            <w:r>
              <w:t>ROC-AUC</w:t>
            </w:r>
          </w:p>
        </w:tc>
      </w:tr>
      <w:tr w:rsidR="00EC2325">
        <w:trPr>
          <w:cantSplit/>
        </w:trPr>
        <w:tc>
          <w:tcPr>
            <w:tcW w:w="1560" w:type="dxa"/>
          </w:tcPr>
          <w:p w:rsidR="00EC2325" w:rsidRDefault="000B314F">
            <w:pPr>
              <w:pStyle w:val="TableText"/>
            </w:pPr>
            <w:r>
              <w:t>Логистическая регрессия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0,819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0,660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0,636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0,648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0,870</w:t>
            </w:r>
          </w:p>
        </w:tc>
      </w:tr>
      <w:tr w:rsidR="00EC2325">
        <w:trPr>
          <w:cantSplit/>
        </w:trPr>
        <w:tc>
          <w:tcPr>
            <w:tcW w:w="1560" w:type="dxa"/>
          </w:tcPr>
          <w:p w:rsidR="00EC2325" w:rsidRDefault="000B314F">
            <w:pPr>
              <w:pStyle w:val="TableText"/>
            </w:pPr>
            <w:r>
              <w:t>SVM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0,781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0,622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0,418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0,500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0,818</w:t>
            </w:r>
          </w:p>
        </w:tc>
      </w:tr>
      <w:tr w:rsidR="00EC2325">
        <w:trPr>
          <w:cantSplit/>
        </w:trPr>
        <w:tc>
          <w:tcPr>
            <w:tcW w:w="1560" w:type="dxa"/>
          </w:tcPr>
          <w:p w:rsidR="00EC2325" w:rsidRDefault="000B314F">
            <w:pPr>
              <w:pStyle w:val="TableText"/>
            </w:pPr>
            <w:r>
              <w:t>CART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0,800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0,623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0,600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0,611</w:t>
            </w:r>
          </w:p>
        </w:tc>
        <w:tc>
          <w:tcPr>
            <w:tcW w:w="1559" w:type="dxa"/>
          </w:tcPr>
          <w:p w:rsidR="00EC2325" w:rsidRDefault="000B314F">
            <w:pPr>
              <w:pStyle w:val="TableText"/>
            </w:pPr>
            <w:r>
              <w:t>0,805</w:t>
            </w:r>
          </w:p>
        </w:tc>
      </w:tr>
    </w:tbl>
    <w:p w:rsidR="00EC2325" w:rsidRDefault="00EC2325"/>
    <w:p w:rsidR="00EC2325" w:rsidRDefault="000B314F">
      <w:r>
        <w:t>Матрицы ошибок трёх моделей показаны на рисунке 4.2.</w:t>
      </w:r>
    </w:p>
    <w:p w:rsidR="00EC2325" w:rsidRDefault="000B314F">
      <w:pPr>
        <w:pStyle w:val="Figure"/>
      </w:pPr>
      <w:r>
        <w:rPr>
          <w:noProof/>
        </w:rPr>
        <w:drawing>
          <wp:inline distT="0" distB="0" distL="0" distR="0">
            <wp:extent cx="5400000" cy="33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uir_figure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325" w:rsidRDefault="000B314F">
      <w:pPr>
        <w:pStyle w:val="FigureCaption"/>
      </w:pPr>
      <w:r>
        <w:t>Рисунок 4.2 – Матрицы ошибок моделей на тестовой выборке</w:t>
      </w:r>
    </w:p>
    <w:p w:rsidR="00EC2325" w:rsidRDefault="000B314F">
      <w:pPr>
        <w:pStyle w:val="21"/>
      </w:pPr>
      <w:r>
        <w:lastRenderedPageBreak/>
        <w:t>Сравнение результатов</w:t>
      </w:r>
    </w:p>
    <w:p w:rsidR="00EC2325" w:rsidRDefault="000B314F">
      <w:r>
        <w:t>Лучше всего отделяет дефолт логистическая регрессия: ROC-AUC равен 0,870, F1 – 0,648, accuracy – 0,819. Из 55 дефолтов в t</w:t>
      </w:r>
      <w:r>
        <w:t>est она находит около 35 и ошибается примерно на 18 благополучных клиентах.</w:t>
      </w:r>
    </w:p>
    <w:p w:rsidR="00EC2325" w:rsidRDefault="000B314F">
      <w:r>
        <w:t>SVM даёт близкую accuracy (0,781), но хуже находит дефолт: recall равен 0,418. CART с глубиной 4 близок к логистической регрессии по F1 (0,611), AUC ниже (0,805). Без ограничения г</w:t>
      </w:r>
      <w:r>
        <w:t>лубины дерево переобучается на train и на test слабее.</w:t>
      </w:r>
    </w:p>
    <w:p w:rsidR="00EC2325" w:rsidRDefault="000B314F">
      <w:r>
        <w:t>Доля пропущенных дефолтов остаётся заметной: класс 1 встречается реже. Если важнее не пропустить дефолт, модели можно обучить с `class_weight='balanced'` – recall вырастет, precision упадёт.</w:t>
      </w:r>
    </w:p>
    <w:p w:rsidR="00EC2325" w:rsidRDefault="000B314F">
      <w:pPr>
        <w:pStyle w:val="1"/>
      </w:pPr>
      <w:r>
        <w:t>Выводы</w:t>
      </w:r>
    </w:p>
    <w:p w:rsidR="00EC2325" w:rsidRDefault="000B314F">
      <w:r>
        <w:t xml:space="preserve">На </w:t>
      </w:r>
      <w:r>
        <w:t xml:space="preserve">наборе Bankloan из 700 размеченных наблюдений построены три модели бинарной классификации. Пропуски по целевой переменной удалены до разбиения, выбросы сохранены как информативные. Признаки для логистической регрессии и SVM стандартизованы; CART обучен на </w:t>
      </w:r>
      <w:r>
        <w:t>исходных значениях с ограничением глубины 4.</w:t>
      </w:r>
    </w:p>
    <w:p w:rsidR="00EC2325" w:rsidRDefault="000B314F">
      <w:r>
        <w:t xml:space="preserve">По совокупности метрик лучший результат у логистической регрессии: accuracy 0,819, F1 0,648, ROC-AUC 0,870. CART занимает промежуточное положение. SVM уступает по recall положительного класса. Поставленная цель </w:t>
      </w:r>
      <w:r>
        <w:t>достигнута.</w:t>
      </w:r>
    </w:p>
    <w:sectPr w:rsidR="00EC2325" w:rsidSect="00034616">
      <w:footerReference w:type="default" r:id="rId9"/>
      <w:pgSz w:w="11906" w:h="16838"/>
      <w:pgMar w:top="1134" w:right="850" w:bottom="1531" w:left="1701" w:header="720" w:footer="9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B314F">
      <w:pPr>
        <w:spacing w:line="240" w:lineRule="auto"/>
      </w:pPr>
      <w:r>
        <w:separator/>
      </w:r>
    </w:p>
  </w:endnote>
  <w:endnote w:type="continuationSeparator" w:id="0">
    <w:p w:rsidR="00000000" w:rsidRDefault="000B31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325" w:rsidRDefault="000B314F">
    <w:pPr>
      <w:pStyle w:val="a7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B314F">
      <w:pPr>
        <w:spacing w:line="240" w:lineRule="auto"/>
      </w:pPr>
      <w:r>
        <w:separator/>
      </w:r>
    </w:p>
  </w:footnote>
  <w:footnote w:type="continuationSeparator" w:id="0">
    <w:p w:rsidR="00000000" w:rsidRDefault="000B31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67734"/>
    <w:multiLevelType w:val="singleLevel"/>
    <w:tmpl w:val="BD0AD994"/>
    <w:lvl w:ilvl="0">
      <w:start w:val="1"/>
      <w:numFmt w:val="russianLower"/>
      <w:suff w:val="space"/>
      <w:lvlText w:val="%1)"/>
      <w:lvlJc w:val="left"/>
      <w:pPr>
        <w:ind w:left="0" w:firstLine="1418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2B14527C"/>
    <w:multiLevelType w:val="singleLevel"/>
    <w:tmpl w:val="5ED467C8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48826E81"/>
    <w:multiLevelType w:val="singleLevel"/>
    <w:tmpl w:val="177A018A"/>
    <w:lvl w:ilvl="0">
      <w:start w:val="1"/>
      <w:numFmt w:val="bullet"/>
      <w:suff w:val="space"/>
      <w:lvlText w:val="–"/>
      <w:lvlJc w:val="left"/>
      <w:pPr>
        <w:ind w:left="0" w:firstLine="1418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4BC807FA"/>
    <w:multiLevelType w:val="multilevel"/>
    <w:tmpl w:val="79D8CE6E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</w:lvl>
    <w:lvl w:ilvl="1">
      <w:start w:val="1"/>
      <w:numFmt w:val="decimal"/>
      <w:pStyle w:val="21"/>
      <w:suff w:val="space"/>
      <w:lvlText w:val="%1.%2"/>
      <w:lvlJc w:val="left"/>
      <w:pPr>
        <w:ind w:left="709" w:firstLine="0"/>
      </w:pPr>
    </w:lvl>
    <w:lvl w:ilvl="2">
      <w:start w:val="1"/>
      <w:numFmt w:val="decimal"/>
      <w:pStyle w:val="31"/>
      <w:suff w:val="space"/>
      <w:lvlText w:val="%1.%2.%3"/>
      <w:lvlJc w:val="left"/>
      <w:pPr>
        <w:ind w:left="709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D340480"/>
    <w:multiLevelType w:val="singleLevel"/>
    <w:tmpl w:val="88603A12"/>
    <w:lvl w:ilvl="0">
      <w:start w:val="1"/>
      <w:numFmt w:val="russianLower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771663AE"/>
    <w:multiLevelType w:val="singleLevel"/>
    <w:tmpl w:val="9990C3F2"/>
    <w:lvl w:ilvl="0">
      <w:start w:val="1"/>
      <w:numFmt w:val="decimal"/>
      <w:suff w:val="space"/>
      <w:lvlText w:val="%1)"/>
      <w:lvlJc w:val="left"/>
      <w:pPr>
        <w:ind w:left="0" w:firstLine="1418"/>
      </w:pPr>
      <w:rPr>
        <w:rFonts w:ascii="Times New Roman" w:eastAsia="Times New Roman" w:hAnsi="Times New Roman" w:cs="Times New Roman"/>
      </w:rPr>
    </w:lvl>
  </w:abstractNum>
  <w:abstractNum w:abstractNumId="15" w15:restartNumberingAfterBreak="0">
    <w:nsid w:val="7E6A0DE9"/>
    <w:multiLevelType w:val="singleLevel"/>
    <w:tmpl w:val="A6F2FE62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314F"/>
    <w:rsid w:val="0015074B"/>
    <w:rsid w:val="0029639D"/>
    <w:rsid w:val="00326F90"/>
    <w:rsid w:val="00AA1D8D"/>
    <w:rsid w:val="00B47730"/>
    <w:rsid w:val="00CB0664"/>
    <w:rsid w:val="00EC2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7A918F41-E4BC-4D2F-B88A-8EDF7826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numPr>
        <w:numId w:val="10"/>
      </w:numPr>
      <w:suppressAutoHyphens/>
      <w:spacing w:before="360" w:after="360"/>
      <w:jc w:val="left"/>
      <w:outlineLvl w:val="0"/>
    </w:pPr>
    <w:rPr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numPr>
        <w:ilvl w:val="1"/>
        <w:numId w:val="10"/>
      </w:numPr>
      <w:suppressAutoHyphens/>
      <w:spacing w:before="360" w:after="36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numPr>
        <w:ilvl w:val="2"/>
        <w:numId w:val="10"/>
      </w:numPr>
      <w:suppressAutoHyphens/>
      <w:spacing w:before="360" w:after="36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uctHeading">
    <w:name w:val="StructHeading"/>
    <w:basedOn w:val="1"/>
    <w:pPr>
      <w:pageBreakBefore/>
      <w:numPr>
        <w:numId w:val="0"/>
      </w:numPr>
      <w:spacing w:before="0"/>
      <w:jc w:val="center"/>
    </w:pPr>
  </w:style>
  <w:style w:type="paragraph" w:customStyle="1" w:styleId="PlainHeading">
    <w:name w:val="PlainHeading"/>
    <w:basedOn w:val="a1"/>
    <w:pPr>
      <w:keepNext/>
      <w:suppressAutoHyphens/>
      <w:spacing w:after="360"/>
      <w:ind w:firstLine="0"/>
      <w:jc w:val="center"/>
    </w:pPr>
    <w:rPr>
      <w:b/>
      <w:caps/>
    </w:rPr>
  </w:style>
  <w:style w:type="paragraph" w:customStyle="1" w:styleId="AppendixHeading">
    <w:name w:val="AppendixHeading"/>
    <w:basedOn w:val="1"/>
    <w:pPr>
      <w:pageBreakBefore/>
      <w:numPr>
        <w:numId w:val="0"/>
      </w:numPr>
      <w:spacing w:before="0"/>
      <w:jc w:val="center"/>
    </w:pPr>
    <w:rPr>
      <w:caps w:val="0"/>
    </w:rPr>
  </w:style>
  <w:style w:type="paragraph" w:customStyle="1" w:styleId="Figure">
    <w:name w:val="Figure"/>
    <w:basedOn w:val="a1"/>
    <w:pPr>
      <w:keepNext/>
      <w:spacing w:before="360" w:after="360" w:line="240" w:lineRule="auto"/>
      <w:ind w:firstLine="0"/>
      <w:jc w:val="center"/>
    </w:pPr>
  </w:style>
  <w:style w:type="paragraph" w:customStyle="1" w:styleId="FigureCaption">
    <w:name w:val="FigureCaption"/>
    <w:basedOn w:val="a1"/>
    <w:pPr>
      <w:suppressAutoHyphens/>
      <w:spacing w:after="360"/>
      <w:ind w:firstLine="0"/>
      <w:jc w:val="center"/>
    </w:pPr>
  </w:style>
  <w:style w:type="paragraph" w:customStyle="1" w:styleId="TableCaption">
    <w:name w:val="TableCaption"/>
    <w:basedOn w:val="a1"/>
    <w:pPr>
      <w:keepNext/>
      <w:suppressAutoHyphens/>
      <w:spacing w:before="360"/>
      <w:ind w:firstLine="0"/>
      <w:jc w:val="left"/>
    </w:pPr>
  </w:style>
  <w:style w:type="paragraph" w:customStyle="1" w:styleId="TableText">
    <w:name w:val="TableText"/>
    <w:basedOn w:val="a1"/>
    <w:pPr>
      <w:ind w:firstLine="0"/>
      <w:jc w:val="left"/>
    </w:pPr>
  </w:style>
  <w:style w:type="paragraph" w:customStyle="1" w:styleId="Formula">
    <w:name w:val="Formula"/>
    <w:basedOn w:val="a1"/>
    <w:pPr>
      <w:tabs>
        <w:tab w:val="center" w:pos="4677"/>
        <w:tab w:val="right" w:pos="9354"/>
      </w:tabs>
      <w:spacing w:before="360" w:after="360"/>
      <w:ind w:firstLine="0"/>
    </w:pPr>
  </w:style>
  <w:style w:type="paragraph" w:customStyle="1" w:styleId="Where">
    <w:name w:val="Where"/>
    <w:basedOn w:val="a1"/>
    <w:pPr>
      <w:ind w:left="567" w:hanging="567"/>
      <w:jc w:val="left"/>
    </w:pPr>
  </w:style>
  <w:style w:type="paragraph" w:customStyle="1" w:styleId="Sublist">
    <w:name w:val="Sublist"/>
    <w:basedOn w:val="a1"/>
    <w:pPr>
      <w:ind w:firstLine="1417"/>
    </w:pPr>
  </w:style>
  <w:style w:type="paragraph" w:customStyle="1" w:styleId="Code">
    <w:name w:val="Code"/>
    <w:basedOn w:val="a1"/>
    <w:pPr>
      <w:suppressAutoHyphens/>
      <w:spacing w:line="240" w:lineRule="auto"/>
      <w:ind w:firstLine="0"/>
      <w:jc w:val="left"/>
    </w:pPr>
    <w:rPr>
      <w:rFonts w:ascii="Courier New" w:eastAsia="Courier New" w:hAnsi="Courier New" w:cs="Courier New"/>
      <w:sz w:val="24"/>
    </w:rPr>
  </w:style>
  <w:style w:type="paragraph" w:styleId="14">
    <w:name w:val="toc 1"/>
    <w:basedOn w:val="a1"/>
    <w:next w:val="a1"/>
    <w:autoRedefine/>
    <w:uiPriority w:val="39"/>
    <w:semiHidden/>
    <w:unhideWhenUsed/>
    <w:rsid w:val="000B314F"/>
    <w:pPr>
      <w:spacing w:after="100"/>
      <w:ind w:firstLine="0"/>
      <w:jc w:val="left"/>
    </w:pPr>
  </w:style>
  <w:style w:type="paragraph" w:styleId="2c">
    <w:name w:val="toc 2"/>
    <w:basedOn w:val="a1"/>
    <w:next w:val="a1"/>
    <w:autoRedefine/>
    <w:uiPriority w:val="39"/>
    <w:semiHidden/>
    <w:unhideWhenUsed/>
    <w:rsid w:val="000B314F"/>
    <w:pPr>
      <w:spacing w:after="100"/>
      <w:ind w:left="283" w:firstLine="0"/>
      <w:jc w:val="left"/>
    </w:pPr>
  </w:style>
  <w:style w:type="paragraph" w:styleId="38">
    <w:name w:val="toc 3"/>
    <w:basedOn w:val="a1"/>
    <w:next w:val="a1"/>
    <w:autoRedefine/>
    <w:uiPriority w:val="39"/>
    <w:semiHidden/>
    <w:unhideWhenUsed/>
    <w:rsid w:val="000B314F"/>
    <w:pPr>
      <w:spacing w:after="100"/>
      <w:ind w:left="567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DD2AEE-7D9D-4383-B195-788057BA0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946</Words>
  <Characters>6491</Characters>
  <Application>Microsoft Office Word</Application>
  <DocSecurity>0</DocSecurity>
  <Lines>208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данных</dc:title>
  <dc:subject/>
  <dc:creator>Лащенко Е.Н.</dc:creator>
  <cp:keywords/>
  <dc:description>generated by python-docx</dc:description>
  <cp:lastModifiedBy>Егор</cp:lastModifiedBy>
  <cp:revision>2</cp:revision>
  <dcterms:created xsi:type="dcterms:W3CDTF">2013-12-23T23:15:00Z</dcterms:created>
  <dcterms:modified xsi:type="dcterms:W3CDTF">2026-10-27T19:48:00Z</dcterms:modified>
  <cp:category/>
</cp:coreProperties>
</file>