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7A631130" w:rsidR="00082A9F" w:rsidRPr="002E6BE4" w:rsidRDefault="00014A64" w:rsidP="002E6BE4">
      <w:pPr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sz w:val="56"/>
          <w:szCs w:val="56"/>
        </w:rPr>
        <w:t>三綱五常</w:t>
      </w:r>
    </w:p>
    <w:p w14:paraId="11B8CFF9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「三綱五常」是</w:t>
      </w:r>
      <w:r w:rsidRPr="00014A64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014A64">
        <w:rPr>
          <w:rFonts w:ascii="標楷體" w:eastAsia="標楷體" w:hAnsi="標楷體" w:hint="eastAsia"/>
          <w:sz w:val="28"/>
          <w:szCs w:val="28"/>
        </w:rPr>
        <w:t>古代儒家倫理文化的的核心規範，用來維繫社會秩序、人際倫理與封建統治。它在</w:t>
      </w:r>
      <w:r w:rsidRPr="00014A64">
        <w:rPr>
          <w:rFonts w:ascii="標楷體" w:eastAsia="標楷體" w:hAnsi="標楷體" w:hint="eastAsia"/>
          <w:sz w:val="28"/>
          <w:szCs w:val="28"/>
          <w:u w:val="single"/>
        </w:rPr>
        <w:t>漢代</w:t>
      </w:r>
      <w:r w:rsidRPr="00014A64">
        <w:rPr>
          <w:rFonts w:ascii="標楷體" w:eastAsia="標楷體" w:hAnsi="標楷體" w:hint="eastAsia"/>
          <w:sz w:val="28"/>
          <w:szCs w:val="28"/>
        </w:rPr>
        <w:t>由</w:t>
      </w:r>
      <w:r w:rsidRPr="00014A64">
        <w:rPr>
          <w:rFonts w:ascii="標楷體" w:eastAsia="標楷體" w:hAnsi="標楷體" w:hint="eastAsia"/>
          <w:sz w:val="28"/>
          <w:szCs w:val="28"/>
          <w:u w:val="single"/>
        </w:rPr>
        <w:t>董仲舒</w:t>
      </w:r>
      <w:r w:rsidRPr="00014A64">
        <w:rPr>
          <w:rFonts w:ascii="標楷體" w:eastAsia="標楷體" w:hAnsi="標楷體" w:hint="eastAsia"/>
          <w:sz w:val="28"/>
          <w:szCs w:val="28"/>
        </w:rPr>
        <w:t>提出並推廣，隨後成為</w:t>
      </w:r>
      <w:r w:rsidRPr="00014A64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014A64">
        <w:rPr>
          <w:rFonts w:ascii="標楷體" w:eastAsia="標楷體" w:hAnsi="標楷體" w:hint="eastAsia"/>
          <w:sz w:val="28"/>
          <w:szCs w:val="28"/>
        </w:rPr>
        <w:t>古代長達數百年的思想與行為準則。</w:t>
      </w:r>
    </w:p>
    <w:p w14:paraId="7A0F3C2D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35847772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以下為您詳細拆解其定義與內涵：</w:t>
      </w:r>
    </w:p>
    <w:p w14:paraId="7D3EF475" w14:textId="77777777" w:rsidR="00014A64" w:rsidRPr="00014A64" w:rsidRDefault="00014A64" w:rsidP="00014A64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014A64">
        <w:rPr>
          <w:rFonts w:ascii="標楷體" w:eastAsia="標楷體" w:hAnsi="標楷體" w:hint="eastAsia"/>
          <w:b/>
          <w:bCs/>
          <w:sz w:val="28"/>
          <w:szCs w:val="28"/>
        </w:rPr>
        <w:t>一、 三綱（君臣、父子、夫婦）</w:t>
      </w:r>
    </w:p>
    <w:p w14:paraId="733534A5" w14:textId="3583D821" w:rsidR="00014A64" w:rsidRPr="00014A64" w:rsidRDefault="00014A64" w:rsidP="00014A64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「三綱」源於</w:t>
      </w:r>
      <w:r w:rsidRPr="00014A64">
        <w:rPr>
          <w:rFonts w:ascii="標楷體" w:eastAsia="標楷體" w:hAnsi="標楷體" w:hint="eastAsia"/>
          <w:sz w:val="28"/>
          <w:szCs w:val="28"/>
          <w:u w:val="single"/>
        </w:rPr>
        <w:t>漢代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14A64">
        <w:rPr>
          <w:rFonts w:ascii="標楷體" w:eastAsia="標楷體" w:hAnsi="標楷體" w:hint="eastAsia"/>
          <w:sz w:val="28"/>
          <w:szCs w:val="28"/>
          <w:u w:val="single"/>
        </w:rPr>
        <w:t>董仲舒</w:t>
      </w:r>
      <w:r w:rsidRPr="00014A64">
        <w:rPr>
          <w:rFonts w:ascii="標楷體" w:eastAsia="標楷體" w:hAnsi="標楷體" w:hint="eastAsia"/>
          <w:sz w:val="28"/>
          <w:szCs w:val="28"/>
        </w:rPr>
        <w:t>的《春秋繁露》，強調「君為臣綱、父為子子綱、夫為妻綱」。</w:t>
      </w:r>
    </w:p>
    <w:p w14:paraId="19CC0058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君為臣綱：君主是臣子的主導與榜樣，臣子必須對君主忠誠。</w:t>
      </w:r>
    </w:p>
    <w:p w14:paraId="2D0688AD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父為子綱：父親是兒子的主導與榜樣，子女必須對父親孝順。</w:t>
      </w:r>
    </w:p>
    <w:p w14:paraId="5BFF2091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夫為妻綱：丈夫是妻子的主導與榜樣，妻子必須對丈夫從順。</w:t>
      </w:r>
    </w:p>
    <w:p w14:paraId="12C00DC7" w14:textId="77777777" w:rsidR="00014A64" w:rsidRPr="00014A64" w:rsidRDefault="00014A64" w:rsidP="00014A64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意涵：在封建時代，這三者帶有絕對的上下服從關係，強調上位者對下位者的支配與榜樣義務，以及下位者對上位者的絕對忠孝與順從。</w:t>
      </w:r>
    </w:p>
    <w:p w14:paraId="6CDD480F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00224D35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014A64">
        <w:rPr>
          <w:rFonts w:ascii="標楷體" w:eastAsia="標楷體" w:hAnsi="標楷體" w:hint="eastAsia"/>
          <w:b/>
          <w:bCs/>
          <w:sz w:val="28"/>
          <w:szCs w:val="28"/>
        </w:rPr>
        <w:t>二、 五常（仁、義、禮、智、信）</w:t>
      </w:r>
    </w:p>
    <w:p w14:paraId="3EF89124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「五常」源於孟子的「五倫」與儒家的德行修養，指人際交往中應當遵守的五項基本道德原則。</w:t>
      </w:r>
    </w:p>
    <w:p w14:paraId="4ACB0474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仁：慈愛、關懷他人、同理心。</w:t>
      </w:r>
    </w:p>
    <w:p w14:paraId="08E56663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義：合乎正義、道義、應做之事。</w:t>
      </w:r>
    </w:p>
    <w:p w14:paraId="7B6CCC67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禮：社會規範、大局秩序、互相尊重的禮節。</w:t>
      </w:r>
    </w:p>
    <w:p w14:paraId="1B180EA7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智：是非判斷力、智慧、明辨善惡。</w:t>
      </w:r>
    </w:p>
    <w:p w14:paraId="0E566DB1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信：誠實守信、言出必行。</w:t>
      </w:r>
    </w:p>
    <w:p w14:paraId="2D8B5599" w14:textId="77777777" w:rsidR="00014A64" w:rsidRPr="00014A64" w:rsidRDefault="00014A64" w:rsidP="00014A64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意涵：這是做人的基本品德要求，強調個人在社會倫理中應具備的修養。</w:t>
      </w:r>
    </w:p>
    <w:p w14:paraId="4DED5586" w14:textId="77777777" w:rsidR="00014A64" w:rsidRPr="00014A64" w:rsidRDefault="00014A64" w:rsidP="00014A64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014A64">
        <w:rPr>
          <w:rFonts w:ascii="標楷體" w:eastAsia="標楷體" w:hAnsi="標楷體" w:hint="eastAsia"/>
          <w:b/>
          <w:bCs/>
          <w:sz w:val="28"/>
          <w:szCs w:val="28"/>
        </w:rPr>
        <w:t>歷史影響與現代轉變</w:t>
      </w:r>
    </w:p>
    <w:p w14:paraId="24F6D165" w14:textId="77777777" w:rsidR="00014A64" w:rsidRPr="00014A64" w:rsidRDefault="00014A64" w:rsidP="00014A64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在古代：三綱五常結合了政治權力與道德約束，對於穩定古代農耕社會、維繫家族與宗法制度發揮了極大的作用。</w:t>
      </w:r>
    </w:p>
    <w:p w14:paraId="31FB51A6" w14:textId="26628682" w:rsidR="002E6BE4" w:rsidRPr="00F2310A" w:rsidRDefault="00014A64" w:rsidP="00014A64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014A64">
        <w:rPr>
          <w:rFonts w:ascii="標楷體" w:eastAsia="標楷體" w:hAnsi="標楷體" w:hint="eastAsia"/>
          <w:sz w:val="28"/>
          <w:szCs w:val="28"/>
        </w:rPr>
        <w:t>在現代：隨著時代演進，「五常」（仁、義、禮、智、信）所提倡的品格修養至今仍具正面價值；但「三綱」中過度強調絕對服從、不平等的階級關係（如君臣、夫妻之間的絕對從屬），在現代民主與平權社會中已被視為需要揚棄的封建束縛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56BE" w14:textId="77777777" w:rsidR="007E5A5A" w:rsidRDefault="007E5A5A" w:rsidP="002E6BE4">
      <w:r>
        <w:separator/>
      </w:r>
    </w:p>
  </w:endnote>
  <w:endnote w:type="continuationSeparator" w:id="0">
    <w:p w14:paraId="077C1974" w14:textId="77777777" w:rsidR="007E5A5A" w:rsidRDefault="007E5A5A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1976B" w14:textId="77777777" w:rsidR="007E5A5A" w:rsidRDefault="007E5A5A" w:rsidP="002E6BE4">
      <w:r>
        <w:separator/>
      </w:r>
    </w:p>
  </w:footnote>
  <w:footnote w:type="continuationSeparator" w:id="0">
    <w:p w14:paraId="3A3654E9" w14:textId="77777777" w:rsidR="007E5A5A" w:rsidRDefault="007E5A5A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38643871">
    <w:abstractNumId w:val="0"/>
  </w:num>
  <w:num w:numId="2" w16cid:durableId="344211263">
    <w:abstractNumId w:val="4"/>
  </w:num>
  <w:num w:numId="3" w16cid:durableId="1171605417">
    <w:abstractNumId w:val="3"/>
  </w:num>
  <w:num w:numId="4" w16cid:durableId="824929482">
    <w:abstractNumId w:val="2"/>
  </w:num>
  <w:num w:numId="5" w16cid:durableId="167335352">
    <w:abstractNumId w:val="5"/>
  </w:num>
  <w:num w:numId="6" w16cid:durableId="53315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14A64"/>
    <w:rsid w:val="00082A9F"/>
    <w:rsid w:val="000A746D"/>
    <w:rsid w:val="000C2F60"/>
    <w:rsid w:val="0015463F"/>
    <w:rsid w:val="001A2735"/>
    <w:rsid w:val="00231655"/>
    <w:rsid w:val="00252AA6"/>
    <w:rsid w:val="002E6BE4"/>
    <w:rsid w:val="007E5A5A"/>
    <w:rsid w:val="00BC1955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6</cp:revision>
  <cp:lastPrinted>2026-09-24T06:52:00Z</cp:lastPrinted>
  <dcterms:created xsi:type="dcterms:W3CDTF">2026-09-24T06:23:00Z</dcterms:created>
  <dcterms:modified xsi:type="dcterms:W3CDTF">2026-09-26T11:29:00Z</dcterms:modified>
</cp:coreProperties>
</file>