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95FE" w14:textId="6F2978ED" w:rsidR="008429B5" w:rsidRPr="008429B5" w:rsidRDefault="004303A6" w:rsidP="008429B5">
      <w:pPr>
        <w:jc w:val="both"/>
        <w:rPr>
          <w:rFonts w:ascii="Times New Roman" w:eastAsia="新細明體" w:hAnsi="Times New Roman" w:cs="Times New Roman"/>
          <w:color w:val="000000"/>
          <w:kern w:val="0"/>
          <w:sz w:val="27"/>
          <w:szCs w:val="27"/>
        </w:rPr>
      </w:pPr>
      <w:r w:rsidRPr="00E42613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</w:t>
      </w:r>
      <w:r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《</w:t>
      </w:r>
      <w:r w:rsidR="00940DC5" w:rsidRPr="00E42613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月下獨酌</w:t>
      </w:r>
      <w:r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="008429B5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 </w:t>
      </w:r>
      <w:r w:rsidR="008429B5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姓名：</w:t>
      </w:r>
    </w:p>
    <w:p w14:paraId="31EA26D6" w14:textId="77777777" w:rsidR="00940DC5" w:rsidRPr="00FB0B6B" w:rsidRDefault="00940DC5" w:rsidP="00E401E1">
      <w:pPr>
        <w:spacing w:line="480" w:lineRule="exact"/>
        <w:rPr>
          <w:rFonts w:ascii="標楷體" w:eastAsia="標楷體" w:hAnsi="標楷體" w:cs="Arial"/>
          <w:color w:val="0F0F0F"/>
          <w:sz w:val="32"/>
          <w:szCs w:val="32"/>
        </w:rPr>
      </w:pPr>
      <w:r w:rsidRPr="00FB0B6B">
        <w:rPr>
          <w:rFonts w:ascii="標楷體" w:eastAsia="標楷體" w:hAnsi="標楷體" w:cs="Arial"/>
          <w:color w:val="0F0F0F"/>
          <w:sz w:val="32"/>
          <w:szCs w:val="32"/>
        </w:rPr>
        <w:t>花間一壺酒，獨酌無相親。舉杯邀明月，對影成三人。</w:t>
      </w:r>
      <w:r w:rsidRPr="00FB0B6B">
        <w:rPr>
          <w:rFonts w:ascii="標楷體" w:eastAsia="標楷體" w:hAnsi="標楷體" w:cs="Arial"/>
          <w:color w:val="0F0F0F"/>
          <w:sz w:val="32"/>
          <w:szCs w:val="32"/>
        </w:rPr>
        <w:br/>
        <w:t>月既不解飲，影徒隨我身。暫伴月將影，行樂須及春。</w:t>
      </w:r>
      <w:r w:rsidRPr="00FB0B6B">
        <w:rPr>
          <w:rFonts w:ascii="標楷體" w:eastAsia="標楷體" w:hAnsi="標楷體" w:cs="Arial"/>
          <w:color w:val="0F0F0F"/>
          <w:sz w:val="32"/>
          <w:szCs w:val="32"/>
        </w:rPr>
        <w:br/>
        <w:t>我歌月徘徊，我舞影零亂。醒時同交歡，醉後各分散。</w:t>
      </w:r>
      <w:r w:rsidRPr="00FB0B6B">
        <w:rPr>
          <w:rFonts w:ascii="標楷體" w:eastAsia="標楷體" w:hAnsi="標楷體" w:cs="Arial"/>
          <w:color w:val="0F0F0F"/>
          <w:sz w:val="32"/>
          <w:szCs w:val="32"/>
        </w:rPr>
        <w:br/>
        <w:t>永結無情遊，相期邈雲漢。</w:t>
      </w:r>
    </w:p>
    <w:p w14:paraId="7EE0B95A" w14:textId="77777777" w:rsidR="008429B5" w:rsidRPr="00FB0B6B" w:rsidRDefault="008429B5" w:rsidP="00FB0B6B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FB0B6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0E33BB31" w14:textId="06C74DDF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獨酌</w:t>
      </w:r>
      <w:r w:rsidR="00E401E1">
        <w:rPr>
          <w:rFonts w:ascii="標楷體" w:eastAsia="標楷體" w:hAnsi="標楷體" w:cs="標楷體" w:hint="eastAsia"/>
          <w:sz w:val="28"/>
          <w:szCs w:val="28"/>
        </w:rPr>
        <w:t>(</w:t>
      </w:r>
      <w:r w:rsidR="00E401E1" w:rsidRPr="00E401E1">
        <w:rPr>
          <w:rFonts w:ascii="標楷體" w:eastAsia="標楷體" w:hAnsi="標楷體" w:cs="標楷體" w:hint="eastAsia"/>
          <w:color w:val="EE0000"/>
          <w:sz w:val="16"/>
          <w:szCs w:val="16"/>
        </w:rPr>
        <w:t>ㄓㄨㄛˊ</w:t>
      </w:r>
      <w:r w:rsidR="00E401E1">
        <w:rPr>
          <w:rFonts w:ascii="標楷體" w:eastAsia="標楷體" w:hAnsi="標楷體" w:cs="標楷體" w:hint="eastAsia"/>
          <w:sz w:val="28"/>
          <w:szCs w:val="28"/>
        </w:rPr>
        <w:t>)</w:t>
      </w:r>
      <w:r w:rsidRPr="00FB0B6B">
        <w:rPr>
          <w:rFonts w:ascii="標楷體" w:eastAsia="標楷體" w:hAnsi="標楷體" w:cs="標楷體" w:hint="eastAsia"/>
          <w:sz w:val="28"/>
          <w:szCs w:val="28"/>
        </w:rPr>
        <w:t>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獨自一人飲酒。</w:t>
      </w:r>
    </w:p>
    <w:p w14:paraId="497A32C6" w14:textId="66781B99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無相親：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沒有親近的人陪伴、共飲。</w:t>
      </w:r>
    </w:p>
    <w:p w14:paraId="4AAA5497" w14:textId="48F0191A" w:rsidR="00026997" w:rsidRPr="00026997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既：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既然。</w:t>
      </w:r>
    </w:p>
    <w:p w14:paraId="7E16772B" w14:textId="33B7C193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不解飲：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不懂得、不會喝酒。</w:t>
      </w:r>
    </w:p>
    <w:p w14:paraId="3EE6A2A2" w14:textId="46B1B19D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徒：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徒然、白白</w:t>
      </w:r>
      <w:r w:rsidR="00E401E1">
        <w:rPr>
          <w:rFonts w:ascii="標楷體" w:eastAsia="標楷體" w:hAnsi="標楷體" w:cs="標楷體" w:hint="eastAsia"/>
          <w:sz w:val="28"/>
          <w:szCs w:val="28"/>
        </w:rPr>
        <w:t>的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。</w:t>
      </w:r>
    </w:p>
    <w:p w14:paraId="30F9FDFD" w14:textId="7FB6BAE0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將：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伴隨、帶領（此處指陪伴）。</w:t>
      </w:r>
    </w:p>
    <w:p w14:paraId="0191A449" w14:textId="38421EEB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及</w:t>
      </w:r>
      <w:r w:rsidRPr="00FB0B6B">
        <w:rPr>
          <w:rFonts w:ascii="標楷體" w:eastAsia="標楷體" w:hAnsi="標楷體" w:hint="eastAsia"/>
          <w:sz w:val="28"/>
          <w:szCs w:val="28"/>
        </w:rPr>
        <w:t>春：</w:t>
      </w:r>
      <w:r w:rsidR="00E401E1" w:rsidRPr="00E401E1">
        <w:rPr>
          <w:rFonts w:ascii="標楷體" w:eastAsia="標楷體" w:hAnsi="標楷體"/>
          <w:sz w:val="28"/>
          <w:szCs w:val="28"/>
        </w:rPr>
        <w:t>趁著春光正好（及時行樂）。</w:t>
      </w:r>
    </w:p>
    <w:p w14:paraId="4B584209" w14:textId="193A3FF3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徘徊</w:t>
      </w:r>
      <w:r w:rsidR="00026997">
        <w:rPr>
          <w:rFonts w:ascii="標楷體" w:eastAsia="標楷體" w:hAnsi="標楷體" w:cs="標楷體" w:hint="eastAsia"/>
          <w:sz w:val="28"/>
          <w:szCs w:val="28"/>
        </w:rPr>
        <w:t>（</w:t>
      </w:r>
      <w:r w:rsidR="00026997" w:rsidRPr="00026997">
        <w:rPr>
          <w:rFonts w:ascii="標楷體" w:eastAsia="標楷體" w:hAnsi="標楷體" w:cs="標楷體" w:hint="eastAsia"/>
          <w:color w:val="FF0000"/>
          <w:sz w:val="16"/>
          <w:szCs w:val="16"/>
        </w:rPr>
        <w:t>ㄆㄞˊ　ㄏㄨㄞˊ</w:t>
      </w:r>
      <w:r w:rsidR="00026997">
        <w:rPr>
          <w:rFonts w:ascii="標楷體" w:eastAsia="標楷體" w:hAnsi="標楷體" w:cs="標楷體" w:hint="eastAsia"/>
          <w:sz w:val="28"/>
          <w:szCs w:val="28"/>
        </w:rPr>
        <w:t>）</w:t>
      </w:r>
      <w:r w:rsidRPr="00FB0B6B">
        <w:rPr>
          <w:rFonts w:ascii="標楷體" w:eastAsia="標楷體" w:hAnsi="標楷體" w:cs="標楷體" w:hint="eastAsia"/>
          <w:sz w:val="28"/>
          <w:szCs w:val="28"/>
        </w:rPr>
        <w:t>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來回移動、逗留盤旋（此處形容月光隨著歌聲在身邊流轉徘徊）。</w:t>
      </w:r>
    </w:p>
    <w:p w14:paraId="13EA31FC" w14:textId="62410990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影零亂：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身影隨著舞姿而交錯散亂。</w:t>
      </w:r>
    </w:p>
    <w:p w14:paraId="1A8C3FE7" w14:textId="0A65DA9F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交歡：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歡聚、一同歡樂。</w:t>
      </w:r>
    </w:p>
    <w:p w14:paraId="117C52F8" w14:textId="68426E8A" w:rsidR="00B95270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無情遊：</w:t>
      </w:r>
      <w:r w:rsidR="00E401E1" w:rsidRPr="00E401E1">
        <w:rPr>
          <w:rFonts w:ascii="標楷體" w:eastAsia="標楷體" w:hAnsi="標楷體" w:cs="標楷體"/>
          <w:sz w:val="28"/>
          <w:szCs w:val="28"/>
        </w:rPr>
        <w:t>超越世俗、超然物外的交遊（指與月、影結為不受世情拘束的知己）。</w:t>
      </w:r>
    </w:p>
    <w:p w14:paraId="4AB56201" w14:textId="67145D9E" w:rsidR="005C7067" w:rsidRPr="00FB0B6B" w:rsidRDefault="00B95270" w:rsidP="00E401E1">
      <w:pPr>
        <w:pStyle w:val="a7"/>
        <w:numPr>
          <w:ilvl w:val="0"/>
          <w:numId w:val="2"/>
        </w:numPr>
        <w:spacing w:line="40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FB0B6B">
        <w:rPr>
          <w:rFonts w:ascii="標楷體" w:eastAsia="標楷體" w:hAnsi="標楷體" w:cs="標楷體" w:hint="eastAsia"/>
          <w:sz w:val="28"/>
          <w:szCs w:val="28"/>
        </w:rPr>
        <w:t>相期邈</w:t>
      </w:r>
      <w:r w:rsidR="00BB14F1" w:rsidRPr="00FB0B6B">
        <w:rPr>
          <w:rFonts w:ascii="標楷體" w:eastAsia="標楷體" w:hAnsi="標楷體" w:cs="標楷體" w:hint="eastAsia"/>
          <w:sz w:val="28"/>
          <w:szCs w:val="28"/>
        </w:rPr>
        <w:t>(</w:t>
      </w:r>
      <w:r w:rsidR="00BB14F1" w:rsidRPr="00FB0B6B">
        <w:rPr>
          <w:rFonts w:ascii="標楷體" w:eastAsia="標楷體" w:hAnsi="標楷體" w:cs="標楷體" w:hint="eastAsia"/>
          <w:color w:val="FF0000"/>
          <w:sz w:val="16"/>
          <w:szCs w:val="16"/>
        </w:rPr>
        <w:t>ㄇㄧㄠˇ</w:t>
      </w:r>
      <w:r w:rsidR="00BB14F1" w:rsidRPr="00FB0B6B">
        <w:rPr>
          <w:rFonts w:ascii="標楷體" w:eastAsia="標楷體" w:hAnsi="標楷體" w:cs="標楷體" w:hint="eastAsia"/>
          <w:sz w:val="28"/>
          <w:szCs w:val="28"/>
        </w:rPr>
        <w:t>)</w:t>
      </w:r>
      <w:r w:rsidRPr="00FB0B6B">
        <w:rPr>
          <w:rFonts w:ascii="標楷體" w:eastAsia="標楷體" w:hAnsi="標楷體" w:hint="eastAsia"/>
          <w:sz w:val="28"/>
          <w:szCs w:val="28"/>
        </w:rPr>
        <w:t>雲漢：</w:t>
      </w:r>
      <w:r w:rsidR="00E401E1" w:rsidRPr="00E401E1">
        <w:rPr>
          <w:rFonts w:ascii="標楷體" w:eastAsia="標楷體" w:hAnsi="標楷體"/>
          <w:sz w:val="28"/>
          <w:szCs w:val="28"/>
        </w:rPr>
        <w:t>相約在遙遠的銀河（雲漢）相見。</w:t>
      </w:r>
    </w:p>
    <w:p w14:paraId="72AFFC15" w14:textId="67A2B1C9" w:rsidR="005C7067" w:rsidRPr="00FB0B6B" w:rsidRDefault="008429B5" w:rsidP="00E401E1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FB0B6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73551B66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我在花叢之間擺著一壺酒，獨自飲酒，身邊沒有可以作伴的朋友。</w:t>
      </w:r>
    </w:p>
    <w:p w14:paraId="23091E7A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於是我舉起酒杯，邀請天上的明月一起喝酒，再加上地上的影子，剛好成了三個人。</w:t>
      </w:r>
    </w:p>
    <w:p w14:paraId="32F9675D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只是月亮本來就不懂得喝酒，影子也只會默默跟著我而已。</w:t>
      </w:r>
    </w:p>
    <w:p w14:paraId="24FF1981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不過暫時讓月亮和影子陪著我吧，人生的歡樂還是要趁著春天及時享受。</w:t>
      </w:r>
    </w:p>
    <w:p w14:paraId="3FDD4214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我唱歌時，月亮彷彿在空中徘徊相伴；</w:t>
      </w:r>
    </w:p>
    <w:p w14:paraId="263CD953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我起舞時，影子也跟著搖曳散亂。</w:t>
      </w:r>
    </w:p>
    <w:p w14:paraId="076A19C0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清醒的時候，我們一同取樂歡笑；</w:t>
      </w:r>
    </w:p>
    <w:p w14:paraId="0C6A9100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喝醉之後，彼此又各自分離。</w:t>
      </w:r>
    </w:p>
    <w:p w14:paraId="6FF2585D" w14:textId="77777777" w:rsidR="00026997" w:rsidRPr="00026997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但願能與月亮結下不受</w:t>
      </w:r>
      <w:r w:rsidRPr="00026997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世俗拘束</w:t>
      </w:r>
      <w:r w:rsidRPr="00026997">
        <w:rPr>
          <w:rFonts w:ascii="標楷體" w:eastAsia="標楷體" w:hAnsi="標楷體" w:hint="eastAsia"/>
          <w:spacing w:val="-6"/>
          <w:sz w:val="28"/>
          <w:szCs w:val="28"/>
        </w:rPr>
        <w:t>的長久情誼，</w:t>
      </w:r>
    </w:p>
    <w:p w14:paraId="7B1F2760" w14:textId="3F34EA63" w:rsidR="000B76C2" w:rsidRDefault="00026997" w:rsidP="00DD15E2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26997">
        <w:rPr>
          <w:rFonts w:ascii="標楷體" w:eastAsia="標楷體" w:hAnsi="標楷體" w:hint="eastAsia"/>
          <w:spacing w:val="-6"/>
          <w:sz w:val="28"/>
          <w:szCs w:val="28"/>
        </w:rPr>
        <w:t>相約將來在遙遠的銀河之上再相會。</w:t>
      </w:r>
    </w:p>
    <w:p w14:paraId="2746F6B5" w14:textId="096ECF9B" w:rsidR="00E42613" w:rsidRPr="000B76C2" w:rsidRDefault="00E42613" w:rsidP="00E401E1">
      <w:pPr>
        <w:spacing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0B76C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64856E32" w14:textId="36E20268" w:rsidR="00026997" w:rsidRPr="00026997" w:rsidRDefault="00366AA9" w:rsidP="00DD15E2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FB0B6B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026997" w:rsidRPr="0002699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的</w:t>
      </w:r>
      <w:r w:rsidR="00026997">
        <w:rPr>
          <w:rFonts w:ascii="標楷體" w:eastAsia="標楷體" w:hAnsi="標楷體" w:hint="eastAsia"/>
          <w:sz w:val="28"/>
          <w:szCs w:val="28"/>
        </w:rPr>
        <w:t>《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月下獨酌</w:t>
      </w:r>
      <w:r w:rsidR="00026997">
        <w:rPr>
          <w:rFonts w:ascii="標楷體" w:eastAsia="標楷體" w:hAnsi="標楷體" w:hint="eastAsia"/>
          <w:sz w:val="28"/>
          <w:szCs w:val="28"/>
        </w:rPr>
        <w:t>》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是一首極具</w:t>
      </w:r>
      <w:r w:rsidR="00026997" w:rsidRPr="00402F9D">
        <w:rPr>
          <w:rFonts w:ascii="標楷體" w:eastAsia="標楷體" w:hAnsi="標楷體" w:hint="eastAsia"/>
          <w:b/>
          <w:bCs/>
          <w:sz w:val="28"/>
          <w:szCs w:val="28"/>
        </w:rPr>
        <w:t>浪漫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色彩的抒情詩，全詩以「獨酌」為核心，表面寫飲酒賞月，實則抒發詩人孤獨而</w:t>
      </w:r>
      <w:r w:rsidR="00026997" w:rsidRPr="00402F9D">
        <w:rPr>
          <w:rFonts w:ascii="標楷體" w:eastAsia="標楷體" w:hAnsi="標楷體" w:hint="eastAsia"/>
          <w:b/>
          <w:bCs/>
          <w:sz w:val="28"/>
          <w:szCs w:val="28"/>
        </w:rPr>
        <w:t>超然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的心境，充分展現</w:t>
      </w:r>
      <w:r w:rsidR="00026997" w:rsidRPr="00402F9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026997" w:rsidRPr="00402F9D">
        <w:rPr>
          <w:rFonts w:ascii="標楷體" w:eastAsia="標楷體" w:hAnsi="標楷體" w:hint="eastAsia"/>
          <w:b/>
          <w:bCs/>
          <w:sz w:val="28"/>
          <w:szCs w:val="28"/>
        </w:rPr>
        <w:t>豪放不羈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、</w:t>
      </w:r>
      <w:r w:rsidR="00026997" w:rsidRPr="00402F9D">
        <w:rPr>
          <w:rFonts w:ascii="標楷體" w:eastAsia="標楷體" w:hAnsi="標楷體" w:hint="eastAsia"/>
          <w:b/>
          <w:bCs/>
          <w:sz w:val="28"/>
          <w:szCs w:val="28"/>
        </w:rPr>
        <w:t>飄逸灑脫</w:t>
      </w:r>
      <w:r w:rsidR="00026997" w:rsidRPr="00026997">
        <w:rPr>
          <w:rFonts w:ascii="標楷體" w:eastAsia="標楷體" w:hAnsi="標楷體" w:hint="eastAsia"/>
          <w:sz w:val="28"/>
          <w:szCs w:val="28"/>
        </w:rPr>
        <w:t>的詩風。</w:t>
      </w:r>
    </w:p>
    <w:p w14:paraId="7C99130F" w14:textId="3AD27691" w:rsidR="00026997" w:rsidRPr="00026997" w:rsidRDefault="00026997" w:rsidP="00635E21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026997">
        <w:rPr>
          <w:rFonts w:ascii="標楷體" w:eastAsia="標楷體" w:hAnsi="標楷體" w:hint="eastAsia"/>
          <w:sz w:val="28"/>
          <w:szCs w:val="28"/>
        </w:rPr>
        <w:t>詩一開始「花間一壺酒，獨酌無相親」，點明環境清幽，卻也突顯詩人身邊無人相伴的寂寞。花與酒本是</w:t>
      </w:r>
      <w:r w:rsidRPr="00402F9D">
        <w:rPr>
          <w:rFonts w:ascii="標楷體" w:eastAsia="標楷體" w:hAnsi="標楷體" w:hint="eastAsia"/>
          <w:b/>
          <w:bCs/>
          <w:sz w:val="28"/>
          <w:szCs w:val="28"/>
        </w:rPr>
        <w:t>賞心樂事</w:t>
      </w:r>
      <w:r w:rsidRPr="00026997">
        <w:rPr>
          <w:rFonts w:ascii="標楷體" w:eastAsia="標楷體" w:hAnsi="標楷體" w:hint="eastAsia"/>
          <w:sz w:val="28"/>
          <w:szCs w:val="28"/>
        </w:rPr>
        <w:t>，但「獨酌」二字，透露出內心的孤單。然而</w:t>
      </w:r>
      <w:r w:rsidRPr="00402F9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6997">
        <w:rPr>
          <w:rFonts w:ascii="標楷體" w:eastAsia="標楷體" w:hAnsi="標楷體" w:hint="eastAsia"/>
          <w:sz w:val="28"/>
          <w:szCs w:val="28"/>
        </w:rPr>
        <w:t>並未沉溺於哀愁，而是以奇特的想像轉化孤獨——「舉杯邀明月，對影成三人」，詩人邀月亮與影子作伴，將自然萬物人格化，使冷清的場景瞬間變得熱鬧，展現出其浪漫不凡的想像力。</w:t>
      </w:r>
    </w:p>
    <w:p w14:paraId="374C25E6" w14:textId="3AD27691" w:rsidR="00026997" w:rsidRPr="00026997" w:rsidRDefault="00026997" w:rsidP="00635E21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6997">
        <w:rPr>
          <w:rFonts w:ascii="標楷體" w:eastAsia="標楷體" w:hAnsi="標楷體" w:hint="eastAsia"/>
          <w:sz w:val="28"/>
          <w:szCs w:val="28"/>
        </w:rPr>
        <w:t>接著「月既不解飲，影徒隨我身」，</w:t>
      </w:r>
      <w:r w:rsidRPr="00402F9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6997">
        <w:rPr>
          <w:rFonts w:ascii="標楷體" w:eastAsia="標楷體" w:hAnsi="標楷體" w:hint="eastAsia"/>
          <w:sz w:val="28"/>
          <w:szCs w:val="28"/>
        </w:rPr>
        <w:t>清楚知道月與影並非真正的知己，但仍暫時與它們相伴。「行樂須及春」一句，流露出</w:t>
      </w:r>
      <w:r w:rsidRPr="00402F9D">
        <w:rPr>
          <w:rFonts w:ascii="標楷體" w:eastAsia="標楷體" w:hAnsi="標楷體" w:hint="eastAsia"/>
          <w:b/>
          <w:bCs/>
          <w:sz w:val="28"/>
          <w:szCs w:val="28"/>
        </w:rPr>
        <w:t>及時行樂</w:t>
      </w:r>
      <w:r w:rsidRPr="00026997">
        <w:rPr>
          <w:rFonts w:ascii="標楷體" w:eastAsia="標楷體" w:hAnsi="標楷體" w:hint="eastAsia"/>
          <w:sz w:val="28"/>
          <w:szCs w:val="28"/>
        </w:rPr>
        <w:t>的人生態度，也隱含對人生短暫、世事無常的感嘆。這種看似灑脫的態度，其實正是孤獨心境的另一種表現。</w:t>
      </w:r>
    </w:p>
    <w:p w14:paraId="3CEE1F90" w14:textId="4911EE0A" w:rsidR="00026997" w:rsidRPr="00026997" w:rsidRDefault="00026997" w:rsidP="00635E21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6997">
        <w:rPr>
          <w:rFonts w:ascii="標楷體" w:eastAsia="標楷體" w:hAnsi="標楷體" w:hint="eastAsia"/>
          <w:sz w:val="28"/>
          <w:szCs w:val="28"/>
        </w:rPr>
        <w:t>詩的中段描寫動態畫面：「我歌月徘徊，我舞影零亂」，以歌與舞表現酒後的</w:t>
      </w:r>
      <w:r w:rsidRPr="00402F9D">
        <w:rPr>
          <w:rFonts w:ascii="標楷體" w:eastAsia="標楷體" w:hAnsi="標楷體" w:hint="eastAsia"/>
          <w:b/>
          <w:bCs/>
          <w:sz w:val="28"/>
          <w:szCs w:val="28"/>
        </w:rPr>
        <w:t>狂放不羈</w:t>
      </w:r>
      <w:r w:rsidRPr="00026997">
        <w:rPr>
          <w:rFonts w:ascii="標楷體" w:eastAsia="標楷體" w:hAnsi="標楷體" w:hint="eastAsia"/>
          <w:sz w:val="28"/>
          <w:szCs w:val="28"/>
        </w:rPr>
        <w:t>，月光的移動與影子的晃動，形成虛實交錯、動靜相生的畫面，極具畫面感，也呈現出詩人情感的高漲與奔放。醒時同樂、醉後分散，更寫出歡樂終究短暫，孤獨終會回歸的現實。</w:t>
      </w:r>
    </w:p>
    <w:p w14:paraId="595A2479" w14:textId="3F9CD7E3" w:rsidR="00026997" w:rsidRPr="00026997" w:rsidRDefault="00026997" w:rsidP="00635E21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6997">
        <w:rPr>
          <w:rFonts w:ascii="標楷體" w:eastAsia="標楷體" w:hAnsi="標楷體" w:hint="eastAsia"/>
          <w:sz w:val="28"/>
          <w:szCs w:val="28"/>
        </w:rPr>
        <w:t>最後「永結無情遊，相期邈雲漢」，詩人將情感昇華，不再執著於人間的聚散，而是寄情於永恆的宇宙，與明月相約於遙遠的銀河。這不只是逃避現實，更是一種</w:t>
      </w:r>
      <w:r w:rsidRPr="00402F9D">
        <w:rPr>
          <w:rFonts w:ascii="標楷體" w:eastAsia="標楷體" w:hAnsi="標楷體" w:hint="eastAsia"/>
          <w:b/>
          <w:bCs/>
          <w:sz w:val="28"/>
          <w:szCs w:val="28"/>
        </w:rPr>
        <w:t>超然世俗</w:t>
      </w:r>
      <w:r w:rsidRPr="00026997">
        <w:rPr>
          <w:rFonts w:ascii="標楷體" w:eastAsia="標楷體" w:hAnsi="標楷體" w:hint="eastAsia"/>
          <w:sz w:val="28"/>
          <w:szCs w:val="28"/>
        </w:rPr>
        <w:t>、追求精神自由的境界。</w:t>
      </w:r>
    </w:p>
    <w:p w14:paraId="1643417E" w14:textId="14778815" w:rsidR="007E6C57" w:rsidRDefault="00026997" w:rsidP="00635E21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26997">
        <w:rPr>
          <w:rFonts w:ascii="標楷體" w:eastAsia="標楷體" w:hAnsi="標楷體" w:hint="eastAsia"/>
          <w:sz w:val="28"/>
          <w:szCs w:val="28"/>
        </w:rPr>
        <w:t>總體而言，〈月下獨酌〉以酒為媒、以月為伴，將孤獨寫得浪漫而不悲涼，展現</w:t>
      </w:r>
      <w:r w:rsidRPr="00402F9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26997">
        <w:rPr>
          <w:rFonts w:ascii="標楷體" w:eastAsia="標楷體" w:hAnsi="標楷體" w:hint="eastAsia"/>
          <w:sz w:val="28"/>
          <w:szCs w:val="28"/>
        </w:rPr>
        <w:t>將人生失意轉化為詩意與想像的能力，是其浪漫主義精神的代表之作。</w:t>
      </w:r>
    </w:p>
    <w:p w14:paraId="7CF45F63" w14:textId="0297D7ED" w:rsidR="005C7067" w:rsidRPr="00FB0B6B" w:rsidRDefault="005C7067" w:rsidP="007E6C57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FB0B6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0609D258" w14:textId="28A54DDD" w:rsidR="007B0CA0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世俗拘束</w:t>
      </w:r>
      <w:r w:rsidR="00BB14F1" w:rsidRPr="00FB0B6B">
        <w:rPr>
          <w:rFonts w:ascii="標楷體" w:eastAsia="標楷體" w:hAnsi="標楷體" w:hint="eastAsia"/>
          <w:sz w:val="28"/>
          <w:szCs w:val="28"/>
        </w:rPr>
        <w:t>：</w:t>
      </w:r>
      <w:r w:rsidR="00635E21" w:rsidRPr="00635E21">
        <w:rPr>
          <w:rFonts w:ascii="標楷體" w:eastAsia="標楷體" w:hAnsi="標楷體"/>
          <w:sz w:val="28"/>
          <w:szCs w:val="28"/>
        </w:rPr>
        <w:t>指現實社會中的人情禮節、功名利祿、人際枷鎖以及傳統道德所帶來的精神束縛與限制。在詩中隱指繁雜的人間紛擾與人際孤立。詩人藉由與明月、影子結交，暫時掙脫了這種世俗社會帶來的精神框架與窒息感。</w:t>
      </w:r>
    </w:p>
    <w:p w14:paraId="689B0118" w14:textId="1C86D2AE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浪漫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35E21" w:rsidRPr="00635E21">
        <w:rPr>
          <w:rFonts w:ascii="標楷體" w:eastAsia="標楷體" w:hAnsi="標楷體"/>
          <w:sz w:val="28"/>
          <w:szCs w:val="28"/>
        </w:rPr>
        <w:t>打破現實邏輯與常規，藉由豐富的想像力與情感宣洩，追求自由、美好且超越現實的精神境界。</w:t>
      </w:r>
      <w:r w:rsidR="00635E21" w:rsidRPr="00635E21">
        <w:rPr>
          <w:rFonts w:ascii="標楷體" w:eastAsia="標楷體" w:hAnsi="標楷體"/>
          <w:sz w:val="28"/>
          <w:szCs w:val="28"/>
          <w:u w:val="single"/>
        </w:rPr>
        <w:t>李白</w:t>
      </w:r>
      <w:r w:rsidR="00635E21" w:rsidRPr="00635E21">
        <w:rPr>
          <w:rFonts w:ascii="標楷體" w:eastAsia="標楷體" w:hAnsi="標楷體"/>
          <w:sz w:val="28"/>
          <w:szCs w:val="28"/>
        </w:rPr>
        <w:t>「舉杯邀明月，對影成三人」的舉動，將冷清的獨處轉化為熱鬧的虛實交融，是其將孤獨昇華為美學體驗的典型浪漫表現。</w:t>
      </w:r>
    </w:p>
    <w:p w14:paraId="06D2A82C" w14:textId="3CA797BB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超然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35E21" w:rsidRPr="00635E21">
        <w:rPr>
          <w:rFonts w:ascii="標楷體" w:eastAsia="標楷體" w:hAnsi="標楷體"/>
          <w:sz w:val="28"/>
          <w:szCs w:val="28"/>
        </w:rPr>
        <w:t>超越世俗、不拘泥於現實利害或悲喜，保持心境的清明與精神的獨立。詩人最後「永結無情遊，相期邈雲漢」，將情感寄託於永恆的宇宙星河，不再被人間聚散所困，展現出</w:t>
      </w:r>
      <w:r w:rsidR="00635E21">
        <w:rPr>
          <w:rFonts w:ascii="標楷體" w:eastAsia="標楷體" w:hAnsi="標楷體" w:hint="eastAsia"/>
          <w:sz w:val="28"/>
          <w:szCs w:val="28"/>
        </w:rPr>
        <w:t>超</w:t>
      </w:r>
      <w:r w:rsidR="00635E21" w:rsidRPr="00635E21">
        <w:rPr>
          <w:rFonts w:ascii="標楷體" w:eastAsia="標楷體" w:hAnsi="標楷體"/>
          <w:sz w:val="28"/>
          <w:szCs w:val="28"/>
        </w:rPr>
        <w:t>脫世俗的精神自由。</w:t>
      </w:r>
    </w:p>
    <w:p w14:paraId="654D37CF" w14:textId="1E87B7BF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豪放不羈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35E21" w:rsidRPr="00635E21">
        <w:rPr>
          <w:rFonts w:ascii="標楷體" w:eastAsia="標楷體" w:hAnsi="標楷體"/>
          <w:sz w:val="28"/>
          <w:szCs w:val="28"/>
        </w:rPr>
        <w:t>氣魄雄偉豪邁，性格放縱灑脫，不受任何形式與規矩的拘束。面對寂寞環境，詩人不落入悲情哀怨，反而邀月對影、狂歌共舞，展現出汪洋恣肆、無所畏懼的強大氣場。</w:t>
      </w:r>
    </w:p>
    <w:p w14:paraId="621C5C27" w14:textId="124870C3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飄逸灑脫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02F9D">
        <w:rPr>
          <w:rFonts w:ascii="標楷體" w:eastAsia="標楷體" w:hAnsi="標楷體" w:hint="eastAsia"/>
          <w:sz w:val="28"/>
          <w:szCs w:val="28"/>
        </w:rPr>
        <w:t>動作或氣質輕快自然，不拘小節，充滿自由感。</w:t>
      </w:r>
    </w:p>
    <w:p w14:paraId="001A97E6" w14:textId="35DA026E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賞心樂事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02F9D">
        <w:rPr>
          <w:rFonts w:ascii="標楷體" w:eastAsia="標楷體" w:hAnsi="標楷體" w:hint="eastAsia"/>
          <w:sz w:val="28"/>
          <w:szCs w:val="28"/>
        </w:rPr>
        <w:t>令人心情愉快的事物或活動。</w:t>
      </w:r>
    </w:p>
    <w:p w14:paraId="23F67462" w14:textId="39B27901" w:rsidR="00402F9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及時行樂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02F9D">
        <w:rPr>
          <w:rFonts w:ascii="標楷體" w:eastAsia="標楷體" w:hAnsi="標楷體" w:hint="eastAsia"/>
          <w:sz w:val="28"/>
          <w:szCs w:val="28"/>
        </w:rPr>
        <w:t>趁著光陰尚好，及時享受生活的歡樂。</w:t>
      </w:r>
      <w:r w:rsidR="00635E21" w:rsidRPr="00635E21">
        <w:rPr>
          <w:rFonts w:ascii="標楷體" w:eastAsia="標楷體" w:hAnsi="標楷體"/>
          <w:sz w:val="28"/>
          <w:szCs w:val="28"/>
        </w:rPr>
        <w:t>詩中的「行樂須及春」反映了詩人在短暫人生與世事無常面前，選擇在當下盡情釋放情感，既是灑脫也是一種無奈的自我排解。</w:t>
      </w:r>
    </w:p>
    <w:p w14:paraId="11E8AB71" w14:textId="07B83E87" w:rsidR="00402F9D" w:rsidRPr="0010396D" w:rsidRDefault="00402F9D" w:rsidP="00635E21">
      <w:pPr>
        <w:pStyle w:val="a7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02F9D">
        <w:rPr>
          <w:rFonts w:ascii="標楷體" w:eastAsia="標楷體" w:hAnsi="標楷體" w:hint="eastAsia"/>
          <w:sz w:val="28"/>
          <w:szCs w:val="28"/>
        </w:rPr>
        <w:t>狂放不羈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02F9D">
        <w:rPr>
          <w:rFonts w:ascii="標楷體" w:eastAsia="標楷體" w:hAnsi="標楷體" w:hint="eastAsia"/>
          <w:sz w:val="28"/>
          <w:szCs w:val="28"/>
        </w:rPr>
        <w:t>情感奔放、行為不受拘束。</w:t>
      </w:r>
      <w:r w:rsidR="00635E21" w:rsidRPr="00635E21">
        <w:rPr>
          <w:rFonts w:ascii="標楷體" w:eastAsia="標楷體" w:hAnsi="標楷體"/>
          <w:sz w:val="28"/>
          <w:szCs w:val="28"/>
        </w:rPr>
        <w:t>描寫酒酣耳熱之際，詩人盡情高歌起舞、月影隨行的狂熱奔放狀態。</w:t>
      </w:r>
    </w:p>
    <w:sectPr w:rsidR="00402F9D" w:rsidRPr="0010396D" w:rsidSect="00E401E1">
      <w:footerReference w:type="default" r:id="rId8"/>
      <w:pgSz w:w="11906" w:h="16838"/>
      <w:pgMar w:top="851" w:right="1134" w:bottom="567" w:left="1134" w:header="567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2D0A" w14:textId="77777777" w:rsidR="00323DB2" w:rsidRDefault="00323DB2" w:rsidP="008429B5">
      <w:r>
        <w:separator/>
      </w:r>
    </w:p>
  </w:endnote>
  <w:endnote w:type="continuationSeparator" w:id="0">
    <w:p w14:paraId="05F69A87" w14:textId="77777777" w:rsidR="00323DB2" w:rsidRDefault="00323DB2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262251"/>
      <w:docPartObj>
        <w:docPartGallery w:val="Page Numbers (Bottom of Page)"/>
        <w:docPartUnique/>
      </w:docPartObj>
    </w:sdtPr>
    <w:sdtContent>
      <w:p w14:paraId="56610A1E" w14:textId="791DB3BC" w:rsidR="00C60C93" w:rsidRDefault="00C60C93">
        <w:pPr>
          <w:pStyle w:val="a5"/>
          <w:jc w:val="right"/>
        </w:pPr>
        <w:r w:rsidRPr="00C60C93">
          <w:rPr>
            <w:rFonts w:ascii="標楷體" w:eastAsia="標楷體" w:hAnsi="標楷體" w:hint="eastAsia"/>
          </w:rPr>
          <w:t>李白《月下獨酌》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6F404D4" w14:textId="77777777" w:rsidR="00C60C93" w:rsidRDefault="00C60C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76EA3" w14:textId="77777777" w:rsidR="00323DB2" w:rsidRDefault="00323DB2" w:rsidP="008429B5">
      <w:r>
        <w:separator/>
      </w:r>
    </w:p>
  </w:footnote>
  <w:footnote w:type="continuationSeparator" w:id="0">
    <w:p w14:paraId="566BC810" w14:textId="77777777" w:rsidR="00323DB2" w:rsidRDefault="00323DB2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B4EBB"/>
    <w:multiLevelType w:val="hybridMultilevel"/>
    <w:tmpl w:val="4FB8A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99422C"/>
    <w:multiLevelType w:val="hybridMultilevel"/>
    <w:tmpl w:val="980A43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BA2BF7"/>
    <w:multiLevelType w:val="hybridMultilevel"/>
    <w:tmpl w:val="B768C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6B27D58"/>
    <w:multiLevelType w:val="hybridMultilevel"/>
    <w:tmpl w:val="B8065B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1616A4C"/>
    <w:multiLevelType w:val="hybridMultilevel"/>
    <w:tmpl w:val="C20A862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3AB3BE6"/>
    <w:multiLevelType w:val="hybridMultilevel"/>
    <w:tmpl w:val="4156FF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779716297">
    <w:abstractNumId w:val="1"/>
  </w:num>
  <w:num w:numId="2" w16cid:durableId="1686983737">
    <w:abstractNumId w:val="3"/>
  </w:num>
  <w:num w:numId="3" w16cid:durableId="2053653411">
    <w:abstractNumId w:val="0"/>
  </w:num>
  <w:num w:numId="4" w16cid:durableId="1961110936">
    <w:abstractNumId w:val="4"/>
  </w:num>
  <w:num w:numId="5" w16cid:durableId="1732998716">
    <w:abstractNumId w:val="2"/>
  </w:num>
  <w:num w:numId="6" w16cid:durableId="750932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26997"/>
    <w:rsid w:val="000B76C2"/>
    <w:rsid w:val="000C164A"/>
    <w:rsid w:val="0010396D"/>
    <w:rsid w:val="00194078"/>
    <w:rsid w:val="001F5E1E"/>
    <w:rsid w:val="00241B1E"/>
    <w:rsid w:val="0025292B"/>
    <w:rsid w:val="002530DB"/>
    <w:rsid w:val="00262751"/>
    <w:rsid w:val="002B2D59"/>
    <w:rsid w:val="002C07C1"/>
    <w:rsid w:val="00323DB2"/>
    <w:rsid w:val="00343E93"/>
    <w:rsid w:val="00366AA9"/>
    <w:rsid w:val="00402F9D"/>
    <w:rsid w:val="004303A6"/>
    <w:rsid w:val="00565C8C"/>
    <w:rsid w:val="005962E3"/>
    <w:rsid w:val="005C7067"/>
    <w:rsid w:val="00635E21"/>
    <w:rsid w:val="007B0CA0"/>
    <w:rsid w:val="007E5074"/>
    <w:rsid w:val="007E6C57"/>
    <w:rsid w:val="008429B5"/>
    <w:rsid w:val="008C5FC3"/>
    <w:rsid w:val="008E5398"/>
    <w:rsid w:val="009115D6"/>
    <w:rsid w:val="00940DC5"/>
    <w:rsid w:val="009766DC"/>
    <w:rsid w:val="00992F2C"/>
    <w:rsid w:val="0099649C"/>
    <w:rsid w:val="009A7893"/>
    <w:rsid w:val="009D6746"/>
    <w:rsid w:val="009D6B47"/>
    <w:rsid w:val="00AF2E0A"/>
    <w:rsid w:val="00B95270"/>
    <w:rsid w:val="00BB14F1"/>
    <w:rsid w:val="00BB58EF"/>
    <w:rsid w:val="00C60C93"/>
    <w:rsid w:val="00CE71AD"/>
    <w:rsid w:val="00D07D71"/>
    <w:rsid w:val="00D6458F"/>
    <w:rsid w:val="00DD15E2"/>
    <w:rsid w:val="00DF6359"/>
    <w:rsid w:val="00E34272"/>
    <w:rsid w:val="00E37C3D"/>
    <w:rsid w:val="00E401E1"/>
    <w:rsid w:val="00E42613"/>
    <w:rsid w:val="00ED6DD7"/>
    <w:rsid w:val="00F94B1F"/>
    <w:rsid w:val="00FB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96B5D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paragraph" w:styleId="a7">
    <w:name w:val="List Paragraph"/>
    <w:basedOn w:val="a"/>
    <w:uiPriority w:val="34"/>
    <w:qFormat/>
    <w:rsid w:val="005C7067"/>
    <w:pPr>
      <w:ind w:leftChars="200" w:left="480"/>
    </w:pPr>
  </w:style>
  <w:style w:type="character" w:styleId="a8">
    <w:name w:val="Hyperlink"/>
    <w:basedOn w:val="a0"/>
    <w:uiPriority w:val="99"/>
    <w:unhideWhenUsed/>
    <w:rsid w:val="005C706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C7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1760D-CB97-41AF-B4A1-7C42667C8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23</cp:revision>
  <dcterms:created xsi:type="dcterms:W3CDTF">2018-12-22T06:44:00Z</dcterms:created>
  <dcterms:modified xsi:type="dcterms:W3CDTF">2026-10-06T11:09:00Z</dcterms:modified>
</cp:coreProperties>
</file>