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79A17" w14:textId="1B53072F" w:rsidR="008429B5" w:rsidRPr="00136317" w:rsidRDefault="008429B5" w:rsidP="008429B5">
      <w:pPr>
        <w:jc w:val="both"/>
        <w:rPr>
          <w:rFonts w:ascii="標楷體" w:eastAsia="標楷體" w:hAnsi="標楷體" w:cs="Times New Roman"/>
          <w:color w:val="000000"/>
          <w:kern w:val="0"/>
          <w:sz w:val="27"/>
          <w:szCs w:val="27"/>
        </w:rPr>
      </w:pPr>
      <w:r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李白《</w:t>
      </w:r>
      <w:r w:rsidR="000109AE" w:rsidRPr="000109AE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望廬山瀑布</w:t>
      </w:r>
      <w:r w:rsidRPr="00136317">
        <w:rPr>
          <w:rFonts w:ascii="標楷體" w:eastAsia="標楷體" w:hAnsi="標楷體" w:cs="Times New Roman" w:hint="eastAsia"/>
          <w:b/>
          <w:color w:val="000000"/>
          <w:kern w:val="0"/>
          <w:sz w:val="52"/>
          <w:szCs w:val="52"/>
        </w:rPr>
        <w:t>》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</w:t>
      </w:r>
      <w:r w:rsidR="00940DC5"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</w:t>
      </w:r>
      <w:r w:rsidR="006E139A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   </w:t>
      </w:r>
      <w:r w:rsidRPr="00136317">
        <w:rPr>
          <w:rFonts w:ascii="標楷體" w:eastAsia="標楷體" w:hAnsi="標楷體" w:cs="Times New Roman" w:hint="eastAsia"/>
          <w:color w:val="000000"/>
          <w:kern w:val="0"/>
          <w:sz w:val="32"/>
          <w:szCs w:val="32"/>
        </w:rPr>
        <w:t xml:space="preserve"> 姓名：</w:t>
      </w:r>
    </w:p>
    <w:p w14:paraId="07EECE70" w14:textId="5A98AF2C" w:rsidR="00932597" w:rsidRPr="00AA7F81" w:rsidRDefault="00932597" w:rsidP="00612A35">
      <w:pPr>
        <w:spacing w:line="520" w:lineRule="exact"/>
        <w:rPr>
          <w:rFonts w:ascii="標楷體" w:eastAsia="標楷體" w:hAnsi="標楷體" w:cs="Arial"/>
          <w:bCs/>
          <w:color w:val="0F0F0F"/>
          <w:sz w:val="30"/>
          <w:szCs w:val="30"/>
        </w:rPr>
      </w:pPr>
      <w:r w:rsidRPr="00AA7F81">
        <w:rPr>
          <w:rFonts w:ascii="標楷體" w:eastAsia="標楷體" w:hAnsi="標楷體" w:cs="Arial" w:hint="eastAsia"/>
          <w:bCs/>
          <w:color w:val="0F0F0F"/>
          <w:sz w:val="30"/>
          <w:szCs w:val="30"/>
        </w:rPr>
        <w:t>日照香爐生紫煙，遙看瀑布掛前川。飛流直下三千尺，疑是銀河落九天。</w:t>
      </w:r>
    </w:p>
    <w:p w14:paraId="36BA2534" w14:textId="6D2C6FCA" w:rsidR="008429B5" w:rsidRPr="00612A35" w:rsidRDefault="008429B5" w:rsidP="00612A35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612A35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1BB9F072" w14:textId="7DAEE723" w:rsidR="00D63559" w:rsidRPr="00E14C9E" w:rsidRDefault="00D63559" w:rsidP="007A4A19">
      <w:pPr>
        <w:pStyle w:val="a9"/>
        <w:numPr>
          <w:ilvl w:val="0"/>
          <w:numId w:val="3"/>
        </w:numPr>
        <w:spacing w:line="42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14C9E">
        <w:rPr>
          <w:rFonts w:ascii="標楷體" w:eastAsia="標楷體" w:hAnsi="標楷體" w:cs="新細明體" w:hint="eastAsia"/>
          <w:sz w:val="28"/>
          <w:szCs w:val="28"/>
        </w:rPr>
        <w:t>廬山：</w:t>
      </w:r>
      <w:r w:rsidR="005C2196" w:rsidRPr="005C2196">
        <w:rPr>
          <w:rFonts w:ascii="標楷體" w:eastAsia="標楷體" w:hAnsi="標楷體" w:cs="新細明體"/>
          <w:sz w:val="28"/>
          <w:szCs w:val="28"/>
        </w:rPr>
        <w:t>位於</w:t>
      </w:r>
      <w:r w:rsidR="005C2196" w:rsidRPr="005C2196">
        <w:rPr>
          <w:rFonts w:ascii="標楷體" w:eastAsia="標楷體" w:hAnsi="標楷體" w:cs="新細明體"/>
          <w:sz w:val="28"/>
          <w:szCs w:val="28"/>
          <w:u w:val="single"/>
        </w:rPr>
        <w:t>中國</w:t>
      </w:r>
      <w:r w:rsidR="005C2196">
        <w:rPr>
          <w:rFonts w:ascii="標楷體" w:eastAsia="標楷體" w:hAnsi="標楷體" w:cs="新細明體" w:hint="eastAsia"/>
          <w:sz w:val="28"/>
          <w:szCs w:val="28"/>
        </w:rPr>
        <w:t xml:space="preserve"> </w:t>
      </w:r>
      <w:r w:rsidR="005C2196" w:rsidRPr="005C2196">
        <w:rPr>
          <w:rFonts w:ascii="標楷體" w:eastAsia="標楷體" w:hAnsi="標楷體" w:cs="新細明體"/>
          <w:sz w:val="28"/>
          <w:szCs w:val="28"/>
          <w:u w:val="single"/>
        </w:rPr>
        <w:t>江西省</w:t>
      </w:r>
      <w:r w:rsidR="005C2196">
        <w:rPr>
          <w:rFonts w:ascii="標楷體" w:eastAsia="標楷體" w:hAnsi="標楷體" w:cs="新細明體" w:hint="eastAsia"/>
          <w:sz w:val="28"/>
          <w:szCs w:val="28"/>
        </w:rPr>
        <w:t xml:space="preserve"> </w:t>
      </w:r>
      <w:r w:rsidR="005C2196" w:rsidRPr="005C2196">
        <w:rPr>
          <w:rFonts w:ascii="標楷體" w:eastAsia="標楷體" w:hAnsi="標楷體" w:cs="新細明體"/>
          <w:sz w:val="28"/>
          <w:szCs w:val="28"/>
          <w:u w:val="single"/>
        </w:rPr>
        <w:t>九江市</w:t>
      </w:r>
      <w:r w:rsidR="005C2196" w:rsidRPr="005C2196">
        <w:rPr>
          <w:rFonts w:ascii="標楷體" w:eastAsia="標楷體" w:hAnsi="標楷體" w:cs="新細明體"/>
          <w:sz w:val="28"/>
          <w:szCs w:val="28"/>
        </w:rPr>
        <w:t>北部、</w:t>
      </w:r>
      <w:r w:rsidR="005C2196" w:rsidRPr="005C2196">
        <w:rPr>
          <w:rFonts w:ascii="標楷體" w:eastAsia="標楷體" w:hAnsi="標楷體" w:cs="新細明體"/>
          <w:sz w:val="28"/>
          <w:szCs w:val="28"/>
          <w:u w:val="single"/>
        </w:rPr>
        <w:t>鄱</w:t>
      </w:r>
      <w:r w:rsidR="005C2196">
        <w:rPr>
          <w:rFonts w:ascii="標楷體" w:eastAsia="標楷體" w:hAnsi="標楷體" w:cs="新細明體" w:hint="eastAsia"/>
          <w:sz w:val="28"/>
          <w:szCs w:val="28"/>
          <w:u w:val="single"/>
        </w:rPr>
        <w:t>(</w:t>
      </w:r>
      <w:r w:rsidR="005C2196" w:rsidRPr="005C2196">
        <w:rPr>
          <w:rFonts w:ascii="標楷體" w:eastAsia="標楷體" w:hAnsi="標楷體" w:cs="新細明體"/>
          <w:color w:val="EE0000"/>
          <w:sz w:val="16"/>
          <w:szCs w:val="16"/>
        </w:rPr>
        <w:t>ㄆㄛ</w:t>
      </w:r>
      <w:r w:rsidR="005C2196" w:rsidRPr="005C2196">
        <w:rPr>
          <w:rFonts w:ascii="標楷體" w:eastAsia="標楷體" w:hAnsi="標楷體" w:cs="新細明體" w:hint="eastAsia"/>
          <w:color w:val="EE0000"/>
          <w:sz w:val="16"/>
          <w:szCs w:val="16"/>
        </w:rPr>
        <w:t>ˊ</w:t>
      </w:r>
      <w:r w:rsidR="005C2196">
        <w:rPr>
          <w:rFonts w:ascii="標楷體" w:eastAsia="標楷體" w:hAnsi="標楷體" w:cs="新細明體" w:hint="eastAsia"/>
          <w:sz w:val="28"/>
          <w:szCs w:val="28"/>
          <w:u w:val="single"/>
        </w:rPr>
        <w:t>)</w:t>
      </w:r>
      <w:r w:rsidR="005C2196" w:rsidRPr="005C2196">
        <w:rPr>
          <w:rFonts w:ascii="標楷體" w:eastAsia="標楷體" w:hAnsi="標楷體" w:cs="新細明體"/>
          <w:sz w:val="28"/>
          <w:szCs w:val="28"/>
          <w:u w:val="single"/>
        </w:rPr>
        <w:t>陽湖</w:t>
      </w:r>
      <w:r w:rsidR="005C2196" w:rsidRPr="005C2196">
        <w:rPr>
          <w:rFonts w:ascii="標楷體" w:eastAsia="標楷體" w:hAnsi="標楷體" w:cs="新細明體"/>
          <w:sz w:val="28"/>
          <w:szCs w:val="28"/>
        </w:rPr>
        <w:t>畔的名山，以奇峰、怪石、雲海、瀑布聞名於世。</w:t>
      </w:r>
    </w:p>
    <w:p w14:paraId="474A0182" w14:textId="2254DFD9" w:rsidR="00D63559" w:rsidRPr="00E14C9E" w:rsidRDefault="00D63559" w:rsidP="007A4A19">
      <w:pPr>
        <w:pStyle w:val="a9"/>
        <w:numPr>
          <w:ilvl w:val="0"/>
          <w:numId w:val="3"/>
        </w:numPr>
        <w:spacing w:line="42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14C9E">
        <w:rPr>
          <w:rFonts w:ascii="標楷體" w:eastAsia="標楷體" w:hAnsi="標楷體" w:cs="新細明體" w:hint="eastAsia"/>
          <w:sz w:val="28"/>
          <w:szCs w:val="28"/>
        </w:rPr>
        <w:t>香爐：</w:t>
      </w:r>
      <w:r w:rsidR="005C2196" w:rsidRPr="005C2196">
        <w:rPr>
          <w:rFonts w:ascii="標楷體" w:eastAsia="標楷體" w:hAnsi="標楷體" w:cs="新細明體"/>
          <w:sz w:val="28"/>
          <w:szCs w:val="28"/>
        </w:rPr>
        <w:t>指</w:t>
      </w:r>
      <w:r w:rsidR="005C2196" w:rsidRPr="005C2196">
        <w:rPr>
          <w:rFonts w:ascii="標楷體" w:eastAsia="標楷體" w:hAnsi="標楷體" w:cs="新細明體"/>
          <w:sz w:val="28"/>
          <w:szCs w:val="28"/>
          <w:u w:val="single"/>
        </w:rPr>
        <w:t>廬山</w:t>
      </w:r>
      <w:r w:rsidR="005C2196" w:rsidRPr="005C2196">
        <w:rPr>
          <w:rFonts w:ascii="標楷體" w:eastAsia="標楷體" w:hAnsi="標楷體" w:cs="新細明體"/>
          <w:sz w:val="28"/>
          <w:szCs w:val="28"/>
        </w:rPr>
        <w:t>北部的香爐峰，因山峰形狀圓而尖，形似古代燃香的香爐而得名。</w:t>
      </w:r>
    </w:p>
    <w:p w14:paraId="0BD4BF4D" w14:textId="4E05FE9A" w:rsidR="00EC2312" w:rsidRPr="00E14C9E" w:rsidRDefault="00EC2312" w:rsidP="007A4A19">
      <w:pPr>
        <w:pStyle w:val="a9"/>
        <w:numPr>
          <w:ilvl w:val="0"/>
          <w:numId w:val="3"/>
        </w:numPr>
        <w:spacing w:line="42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14C9E">
        <w:rPr>
          <w:rFonts w:ascii="標楷體" w:eastAsia="標楷體" w:hAnsi="標楷體" w:cs="新細明體" w:hint="eastAsia"/>
          <w:sz w:val="28"/>
          <w:szCs w:val="28"/>
        </w:rPr>
        <w:t>紫煙：</w:t>
      </w:r>
      <w:r w:rsidR="005C2196" w:rsidRPr="005C2196">
        <w:rPr>
          <w:rFonts w:ascii="標楷體" w:eastAsia="標楷體" w:hAnsi="標楷體" w:cs="新細明體"/>
          <w:sz w:val="28"/>
          <w:szCs w:val="28"/>
        </w:rPr>
        <w:t>指陽光照射在香爐峰的水氣與霧氣上，所折射出的紫色雲霧或煙嵐美景。</w:t>
      </w:r>
    </w:p>
    <w:p w14:paraId="7D28A5A0" w14:textId="6EF19701" w:rsidR="00D63559" w:rsidRPr="00E14C9E" w:rsidRDefault="00D63559" w:rsidP="007A4A19">
      <w:pPr>
        <w:pStyle w:val="a9"/>
        <w:numPr>
          <w:ilvl w:val="0"/>
          <w:numId w:val="3"/>
        </w:numPr>
        <w:spacing w:line="42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14C9E">
        <w:rPr>
          <w:rFonts w:ascii="標楷體" w:eastAsia="標楷體" w:hAnsi="標楷體" w:cs="新細明體" w:hint="eastAsia"/>
          <w:spacing w:val="-6"/>
          <w:sz w:val="28"/>
          <w:szCs w:val="28"/>
        </w:rPr>
        <w:t>掛前川：</w:t>
      </w:r>
      <w:r w:rsidR="007A4A19">
        <w:rPr>
          <w:rFonts w:ascii="標楷體" w:eastAsia="標楷體" w:hAnsi="標楷體" w:cs="新細明體" w:hint="eastAsia"/>
          <w:spacing w:val="-6"/>
          <w:sz w:val="28"/>
          <w:szCs w:val="28"/>
        </w:rPr>
        <w:t>指</w:t>
      </w:r>
      <w:r w:rsidR="005C2196" w:rsidRPr="005C2196">
        <w:rPr>
          <w:rFonts w:ascii="標楷體" w:eastAsia="標楷體" w:hAnsi="標楷體" w:cs="新細明體"/>
          <w:spacing w:val="-6"/>
          <w:sz w:val="28"/>
          <w:szCs w:val="28"/>
        </w:rPr>
        <w:t>瀑布高懸在山峰的前面，遠遠望去就像是一條懸掛在山川前的巨大布匹。</w:t>
      </w:r>
    </w:p>
    <w:p w14:paraId="581294AE" w14:textId="77777777" w:rsidR="005C2196" w:rsidRDefault="0056373A" w:rsidP="007A4A19">
      <w:pPr>
        <w:pStyle w:val="a9"/>
        <w:numPr>
          <w:ilvl w:val="0"/>
          <w:numId w:val="3"/>
        </w:numPr>
        <w:spacing w:line="42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14C9E">
        <w:rPr>
          <w:rFonts w:ascii="標楷體" w:eastAsia="標楷體" w:hAnsi="標楷體" w:cs="新細明體" w:hint="eastAsia"/>
          <w:sz w:val="28"/>
          <w:szCs w:val="28"/>
        </w:rPr>
        <w:t>直：</w:t>
      </w:r>
      <w:r w:rsidR="005C2196" w:rsidRPr="005C2196">
        <w:rPr>
          <w:rFonts w:ascii="標楷體" w:eastAsia="標楷體" w:hAnsi="標楷體" w:cs="新細明體"/>
          <w:sz w:val="28"/>
          <w:szCs w:val="28"/>
        </w:rPr>
        <w:t>形容瀑布流勢筆直、垂直而下，毫無彎曲阻礙。</w:t>
      </w:r>
    </w:p>
    <w:p w14:paraId="7AE4CADC" w14:textId="4B4B13BF" w:rsidR="00EC2312" w:rsidRPr="00E14C9E" w:rsidRDefault="0056373A" w:rsidP="007A4A19">
      <w:pPr>
        <w:pStyle w:val="a9"/>
        <w:numPr>
          <w:ilvl w:val="0"/>
          <w:numId w:val="3"/>
        </w:numPr>
        <w:spacing w:line="42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14C9E">
        <w:rPr>
          <w:rFonts w:ascii="標楷體" w:eastAsia="標楷體" w:hAnsi="標楷體" w:cs="新細明體" w:hint="eastAsia"/>
          <w:sz w:val="28"/>
          <w:szCs w:val="28"/>
        </w:rPr>
        <w:t>三千尺：</w:t>
      </w:r>
      <w:r w:rsidR="005C2196" w:rsidRPr="005C2196">
        <w:rPr>
          <w:rFonts w:ascii="標楷體" w:eastAsia="標楷體" w:hAnsi="標楷體" w:cs="新細明體"/>
          <w:sz w:val="28"/>
          <w:szCs w:val="28"/>
        </w:rPr>
        <w:t>為誇張的修辭手法，形容瀑布極高、極長，並非指實際的三千尺。</w:t>
      </w:r>
    </w:p>
    <w:p w14:paraId="5AB0703F" w14:textId="2BA49527" w:rsidR="005C2196" w:rsidRDefault="00EC2312" w:rsidP="007A4A19">
      <w:pPr>
        <w:pStyle w:val="a9"/>
        <w:numPr>
          <w:ilvl w:val="0"/>
          <w:numId w:val="3"/>
        </w:numPr>
        <w:spacing w:line="42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14C9E">
        <w:rPr>
          <w:rFonts w:ascii="標楷體" w:eastAsia="標楷體" w:hAnsi="標楷體" w:cs="新細明體" w:hint="eastAsia"/>
          <w:sz w:val="28"/>
          <w:szCs w:val="28"/>
        </w:rPr>
        <w:t>疑：</w:t>
      </w:r>
      <w:r w:rsidR="005C2196" w:rsidRPr="005C2196">
        <w:rPr>
          <w:rFonts w:ascii="標楷體" w:eastAsia="標楷體" w:hAnsi="標楷體" w:cs="新細明體"/>
          <w:sz w:val="28"/>
          <w:szCs w:val="28"/>
        </w:rPr>
        <w:t>懷疑、好像、簡直是。</w:t>
      </w:r>
    </w:p>
    <w:p w14:paraId="4C1039BA" w14:textId="5CDF93C3" w:rsidR="005C2196" w:rsidRDefault="00EC2312" w:rsidP="007A4A19">
      <w:pPr>
        <w:pStyle w:val="a9"/>
        <w:numPr>
          <w:ilvl w:val="0"/>
          <w:numId w:val="3"/>
        </w:numPr>
        <w:spacing w:line="42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14C9E">
        <w:rPr>
          <w:rFonts w:ascii="標楷體" w:eastAsia="標楷體" w:hAnsi="標楷體" w:cs="新細明體" w:hint="eastAsia"/>
          <w:sz w:val="28"/>
          <w:szCs w:val="28"/>
        </w:rPr>
        <w:t>銀河：</w:t>
      </w:r>
      <w:r w:rsidR="005C2196" w:rsidRPr="005C2196">
        <w:rPr>
          <w:rFonts w:ascii="標楷體" w:eastAsia="標楷體" w:hAnsi="標楷體" w:cs="新細明體"/>
          <w:sz w:val="28"/>
          <w:szCs w:val="28"/>
        </w:rPr>
        <w:t>指橫跨夜空的繁星帶（銀河系），詩中用來比喻奔流而下的宏偉瀑布。</w:t>
      </w:r>
    </w:p>
    <w:p w14:paraId="34125AE8" w14:textId="453B034A" w:rsidR="00EC2312" w:rsidRPr="00E14C9E" w:rsidRDefault="00EC2312" w:rsidP="007A4A19">
      <w:pPr>
        <w:pStyle w:val="a9"/>
        <w:numPr>
          <w:ilvl w:val="0"/>
          <w:numId w:val="3"/>
        </w:numPr>
        <w:spacing w:line="420" w:lineRule="exact"/>
        <w:ind w:leftChars="0" w:left="284" w:hanging="284"/>
        <w:jc w:val="both"/>
        <w:rPr>
          <w:rFonts w:ascii="標楷體" w:eastAsia="標楷體" w:hAnsi="標楷體" w:cs="新細明體"/>
          <w:sz w:val="28"/>
          <w:szCs w:val="28"/>
        </w:rPr>
      </w:pPr>
      <w:r w:rsidRPr="00E14C9E">
        <w:rPr>
          <w:rFonts w:ascii="標楷體" w:eastAsia="標楷體" w:hAnsi="標楷體" w:cs="新細明體" w:hint="eastAsia"/>
          <w:sz w:val="28"/>
          <w:szCs w:val="28"/>
        </w:rPr>
        <w:t>九天：古人認為天有九重，九天是天的最高層，九重天，即天空最高處。</w:t>
      </w:r>
      <w:r w:rsidR="005C2196" w:rsidRPr="005C2196">
        <w:rPr>
          <w:rFonts w:ascii="標楷體" w:eastAsia="標楷體" w:hAnsi="標楷體" w:cs="新細明體"/>
          <w:sz w:val="28"/>
          <w:szCs w:val="28"/>
        </w:rPr>
        <w:t>形容瀑布從極高的高空飛瀉而下。</w:t>
      </w:r>
    </w:p>
    <w:p w14:paraId="7A391B82" w14:textId="705896B3" w:rsidR="00992F2C" w:rsidRPr="00612A35" w:rsidRDefault="008429B5" w:rsidP="00612A35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612A35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7EC6E260" w14:textId="3F592B79" w:rsidR="00612A35" w:rsidRPr="0090097D" w:rsidRDefault="006B3893" w:rsidP="006B3893">
      <w:pPr>
        <w:spacing w:line="42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6B3893">
        <w:rPr>
          <w:rFonts w:ascii="標楷體" w:eastAsia="標楷體" w:hAnsi="標楷體" w:hint="eastAsia"/>
          <w:spacing w:val="-6"/>
          <w:sz w:val="28"/>
          <w:szCs w:val="28"/>
        </w:rPr>
        <w:t>陽光照射在香爐峰上，升起陣陣紫色的雲霧；遠遠望去，瀑布就像一條懸掛在山前的河流。水流從三千尺的高空飛奔直下，讓人簡直懷疑是銀河從九重天降落人間。</w:t>
      </w:r>
    </w:p>
    <w:p w14:paraId="61362D8A" w14:textId="2928014E" w:rsidR="00A9195E" w:rsidRPr="00612A35" w:rsidRDefault="00E42613" w:rsidP="00612A35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612A35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賞析</w:t>
      </w:r>
    </w:p>
    <w:p w14:paraId="5BBBCB82" w14:textId="77777777" w:rsidR="0090097D" w:rsidRPr="0090097D" w:rsidRDefault="00A07C5E" w:rsidP="0033386F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612A35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90097D" w:rsidRPr="0090097D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="0090097D" w:rsidRPr="0090097D">
        <w:rPr>
          <w:rFonts w:ascii="標楷體" w:eastAsia="標楷體" w:hAnsi="標楷體" w:hint="eastAsia"/>
          <w:sz w:val="28"/>
          <w:szCs w:val="28"/>
        </w:rPr>
        <w:t>《望廬山瀑布》是一首以豪放筆調描繪自然奇景的七言絕句，被視為</w:t>
      </w:r>
      <w:r w:rsidR="0090097D" w:rsidRPr="0090097D">
        <w:rPr>
          <w:rFonts w:ascii="標楷體" w:eastAsia="標楷體" w:hAnsi="標楷體" w:hint="eastAsia"/>
          <w:sz w:val="28"/>
          <w:szCs w:val="28"/>
          <w:u w:val="single"/>
        </w:rPr>
        <w:t>唐</w:t>
      </w:r>
      <w:r w:rsidR="0090097D" w:rsidRPr="0090097D">
        <w:rPr>
          <w:rFonts w:ascii="標楷體" w:eastAsia="標楷體" w:hAnsi="標楷體" w:hint="eastAsia"/>
          <w:sz w:val="28"/>
          <w:szCs w:val="28"/>
        </w:rPr>
        <w:t>詩中寫景詩的典範。全詩僅二十餘字，卻刻畫出氣勢萬千的瀑布景象，也展現出詩人奔放不羈的浪漫氣質。</w:t>
      </w:r>
    </w:p>
    <w:p w14:paraId="6458AF5A" w14:textId="3EA3ECF5" w:rsidR="0090097D" w:rsidRPr="00EA68D5" w:rsidRDefault="0090097D" w:rsidP="0033386F">
      <w:pPr>
        <w:spacing w:line="440" w:lineRule="exact"/>
        <w:jc w:val="both"/>
        <w:rPr>
          <w:rFonts w:ascii="標楷體" w:eastAsia="標楷體" w:hAnsi="標楷體"/>
          <w:spacing w:val="-2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EA68D5">
        <w:rPr>
          <w:rFonts w:ascii="標楷體" w:eastAsia="標楷體" w:hAnsi="標楷體" w:hint="eastAsia"/>
          <w:spacing w:val="-2"/>
          <w:sz w:val="28"/>
          <w:szCs w:val="28"/>
        </w:rPr>
        <w:t>首句「日照香爐生紫煙」由「光」與「煙」構成動人畫面。「香爐」指</w:t>
      </w:r>
      <w:r w:rsidRPr="00EA68D5">
        <w:rPr>
          <w:rFonts w:ascii="標楷體" w:eastAsia="標楷體" w:hAnsi="標楷體" w:hint="eastAsia"/>
          <w:spacing w:val="-2"/>
          <w:sz w:val="28"/>
          <w:szCs w:val="28"/>
          <w:u w:val="single"/>
        </w:rPr>
        <w:t>香爐峰</w:t>
      </w:r>
      <w:r w:rsidRPr="00EA68D5">
        <w:rPr>
          <w:rFonts w:ascii="標楷體" w:eastAsia="標楷體" w:hAnsi="標楷體" w:hint="eastAsia"/>
          <w:spacing w:val="-2"/>
          <w:sz w:val="28"/>
          <w:szCs w:val="28"/>
        </w:rPr>
        <w:t>，清晨陽光斜照山峰時，山間水汽蒸騰，彷彿紫色的雲煙緩緩升起。詩人以「紫」字</w:t>
      </w:r>
      <w:r w:rsidRPr="00EA68D5">
        <w:rPr>
          <w:rFonts w:ascii="標楷體" w:eastAsia="標楷體" w:hAnsi="標楷體" w:hint="eastAsia"/>
          <w:b/>
          <w:bCs/>
          <w:spacing w:val="-2"/>
          <w:sz w:val="28"/>
          <w:szCs w:val="28"/>
        </w:rPr>
        <w:t>點染</w:t>
      </w:r>
      <w:r w:rsidRPr="00EA68D5">
        <w:rPr>
          <w:rFonts w:ascii="標楷體" w:eastAsia="標楷體" w:hAnsi="標楷體" w:hint="eastAsia"/>
          <w:spacing w:val="-2"/>
          <w:sz w:val="28"/>
          <w:szCs w:val="28"/>
        </w:rPr>
        <w:t>，使畫面帶有神秘、華麗的色彩，也奠定了仙境般的氛圍。</w:t>
      </w:r>
      <w:r w:rsidRPr="00EA68D5">
        <w:rPr>
          <w:rFonts w:ascii="標楷體" w:eastAsia="標楷體" w:hAnsi="標楷體" w:hint="eastAsia"/>
          <w:spacing w:val="-2"/>
          <w:sz w:val="28"/>
          <w:szCs w:val="28"/>
          <w:u w:val="single"/>
        </w:rPr>
        <w:t>李白</w:t>
      </w:r>
      <w:r w:rsidRPr="00EA68D5">
        <w:rPr>
          <w:rFonts w:ascii="標楷體" w:eastAsia="標楷體" w:hAnsi="標楷體" w:hint="eastAsia"/>
          <w:spacing w:val="-2"/>
          <w:sz w:val="28"/>
          <w:szCs w:val="28"/>
        </w:rPr>
        <w:t>常以想像與誇飾營造浪漫色調，此句便是以自然現象為基礎，加入詩意</w:t>
      </w:r>
      <w:r w:rsidRPr="00EA68D5">
        <w:rPr>
          <w:rFonts w:ascii="標楷體" w:eastAsia="標楷體" w:hAnsi="標楷體" w:hint="eastAsia"/>
          <w:b/>
          <w:bCs/>
          <w:spacing w:val="-2"/>
          <w:sz w:val="28"/>
          <w:szCs w:val="28"/>
        </w:rPr>
        <w:t>渲染</w:t>
      </w:r>
      <w:r w:rsidRPr="00EA68D5">
        <w:rPr>
          <w:rFonts w:ascii="標楷體" w:eastAsia="標楷體" w:hAnsi="標楷體" w:hint="eastAsia"/>
          <w:spacing w:val="-2"/>
          <w:sz w:val="28"/>
          <w:szCs w:val="28"/>
        </w:rPr>
        <w:t>，使讀者如臨雲霧深鎖的仙山。</w:t>
      </w:r>
    </w:p>
    <w:p w14:paraId="33E5B4EE" w14:textId="218714BC" w:rsidR="0090097D" w:rsidRPr="0090097D" w:rsidRDefault="0090097D" w:rsidP="0033386F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0097D">
        <w:rPr>
          <w:rFonts w:ascii="標楷體" w:eastAsia="標楷體" w:hAnsi="標楷體" w:hint="eastAsia"/>
          <w:sz w:val="28"/>
          <w:szCs w:val="28"/>
        </w:rPr>
        <w:t>次句「遙看瀑布掛前川」將視線由山峰移向瀑布。「遙看」兩字透露出距離感，也讓瀑布呈現整體姿貌，像是一條</w:t>
      </w:r>
      <w:r w:rsidRPr="0090097D">
        <w:rPr>
          <w:rFonts w:ascii="標楷體" w:eastAsia="標楷體" w:hAnsi="標楷體" w:hint="eastAsia"/>
          <w:b/>
          <w:bCs/>
          <w:sz w:val="28"/>
          <w:szCs w:val="28"/>
        </w:rPr>
        <w:t>白練</w:t>
      </w:r>
      <w:r w:rsidRPr="0090097D">
        <w:rPr>
          <w:rFonts w:ascii="標楷體" w:eastAsia="標楷體" w:hAnsi="標楷體" w:hint="eastAsia"/>
          <w:sz w:val="28"/>
          <w:szCs w:val="28"/>
        </w:rPr>
        <w:t>垂掛於山間。「掛」字下得巧妙，把動態的瀑布寫出靜態的美，使景物如畫卷般鋪展在眼前。「前川」指山前的河川，瀑布宛如連接山與水的天橋，景象壯麗而</w:t>
      </w:r>
      <w:r w:rsidRPr="0090097D">
        <w:rPr>
          <w:rFonts w:ascii="標楷體" w:eastAsia="標楷體" w:hAnsi="標楷體" w:hint="eastAsia"/>
          <w:b/>
          <w:bCs/>
          <w:sz w:val="28"/>
          <w:szCs w:val="28"/>
        </w:rPr>
        <w:t>大氣</w:t>
      </w:r>
      <w:r w:rsidRPr="0090097D">
        <w:rPr>
          <w:rFonts w:ascii="標楷體" w:eastAsia="標楷體" w:hAnsi="標楷體" w:hint="eastAsia"/>
          <w:sz w:val="28"/>
          <w:szCs w:val="28"/>
        </w:rPr>
        <w:t>。</w:t>
      </w:r>
    </w:p>
    <w:p w14:paraId="4DB7645D" w14:textId="06123086" w:rsidR="0090097D" w:rsidRPr="0090097D" w:rsidRDefault="0090097D" w:rsidP="0033386F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0097D">
        <w:rPr>
          <w:rFonts w:ascii="標楷體" w:eastAsia="標楷體" w:hAnsi="標楷體" w:hint="eastAsia"/>
          <w:sz w:val="28"/>
          <w:szCs w:val="28"/>
        </w:rPr>
        <w:t>第三句「飛流直下三千尺」是全詩最為人稱道的名句，以極度誇張的語言突顯瀑布的落差與氣勢。「飛流」寫出水勢</w:t>
      </w:r>
      <w:r w:rsidRPr="0090097D">
        <w:rPr>
          <w:rFonts w:ascii="標楷體" w:eastAsia="標楷體" w:hAnsi="標楷體" w:hint="eastAsia"/>
          <w:b/>
          <w:bCs/>
          <w:sz w:val="28"/>
          <w:szCs w:val="28"/>
        </w:rPr>
        <w:t>激越</w:t>
      </w:r>
      <w:r w:rsidRPr="0090097D">
        <w:rPr>
          <w:rFonts w:ascii="標楷體" w:eastAsia="標楷體" w:hAnsi="標楷體" w:hint="eastAsia"/>
          <w:sz w:val="28"/>
          <w:szCs w:val="28"/>
        </w:rPr>
        <w:t>，「直下」則呈現瀑布奔瀉而下的迅疾。雖然「三千尺」非實際高度，但詩人以誇張手法展現震撼人心的視覺衝擊，使讀者感受到瀑布萬馬奔騰般的壯闊。</w:t>
      </w:r>
    </w:p>
    <w:p w14:paraId="747BA9CD" w14:textId="557D070A" w:rsidR="0090097D" w:rsidRPr="0090097D" w:rsidRDefault="0090097D" w:rsidP="0033386F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 xml:space="preserve">　　</w:t>
      </w:r>
      <w:r w:rsidRPr="0090097D">
        <w:rPr>
          <w:rFonts w:ascii="標楷體" w:eastAsia="標楷體" w:hAnsi="標楷體" w:hint="eastAsia"/>
          <w:sz w:val="28"/>
          <w:szCs w:val="28"/>
        </w:rPr>
        <w:t>末句「疑是銀河落九天」則將寫景推向想像的巔峰。「銀河」象徵天上的河流，光潔</w:t>
      </w:r>
      <w:r w:rsidRPr="0090097D">
        <w:rPr>
          <w:rFonts w:ascii="標楷體" w:eastAsia="標楷體" w:hAnsi="標楷體" w:hint="eastAsia"/>
          <w:b/>
          <w:bCs/>
          <w:sz w:val="28"/>
          <w:szCs w:val="28"/>
        </w:rPr>
        <w:t>皎然</w:t>
      </w:r>
      <w:r w:rsidRPr="0090097D">
        <w:rPr>
          <w:rFonts w:ascii="標楷體" w:eastAsia="標楷體" w:hAnsi="標楷體" w:hint="eastAsia"/>
          <w:sz w:val="28"/>
          <w:szCs w:val="28"/>
        </w:rPr>
        <w:t>，與瀑布白亮的色澤相合。「九天」指天界至高之處，帶出</w:t>
      </w:r>
      <w:r w:rsidRPr="0090097D">
        <w:rPr>
          <w:rFonts w:ascii="標楷體" w:eastAsia="標楷體" w:hAnsi="標楷體" w:hint="eastAsia"/>
          <w:b/>
          <w:bCs/>
          <w:sz w:val="28"/>
          <w:szCs w:val="28"/>
        </w:rPr>
        <w:t>超凡脫俗</w:t>
      </w:r>
      <w:r w:rsidRPr="0090097D">
        <w:rPr>
          <w:rFonts w:ascii="標楷體" w:eastAsia="標楷體" w:hAnsi="標楷體" w:hint="eastAsia"/>
          <w:sz w:val="28"/>
          <w:szCs w:val="28"/>
        </w:rPr>
        <w:t>的意象。詩人把眼前的瀑布比作天河從天際傾瀉而下，顯示他以神話般的視角觀看自然。由現實景物躍向神話境界，是</w:t>
      </w:r>
      <w:r w:rsidRPr="0090097D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90097D">
        <w:rPr>
          <w:rFonts w:ascii="標楷體" w:eastAsia="標楷體" w:hAnsi="標楷體" w:hint="eastAsia"/>
          <w:sz w:val="28"/>
          <w:szCs w:val="28"/>
        </w:rPr>
        <w:t>詩風最具代表性的浪漫特質。</w:t>
      </w:r>
    </w:p>
    <w:p w14:paraId="5ECD08F5" w14:textId="28D049F9" w:rsidR="00D63559" w:rsidRDefault="0090097D" w:rsidP="0033386F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0097D">
        <w:rPr>
          <w:rFonts w:ascii="標楷體" w:eastAsia="標楷體" w:hAnsi="標楷體" w:hint="eastAsia"/>
          <w:sz w:val="28"/>
          <w:szCs w:val="28"/>
        </w:rPr>
        <w:t>全詩由近到遠，由靜入動，</w:t>
      </w:r>
      <w:r w:rsidRPr="0090097D">
        <w:rPr>
          <w:rFonts w:ascii="標楷體" w:eastAsia="標楷體" w:hAnsi="標楷體" w:hint="eastAsia"/>
          <w:b/>
          <w:bCs/>
          <w:sz w:val="28"/>
          <w:szCs w:val="28"/>
        </w:rPr>
        <w:t>層層遞進</w:t>
      </w:r>
      <w:r w:rsidRPr="0090097D">
        <w:rPr>
          <w:rFonts w:ascii="標楷體" w:eastAsia="標楷體" w:hAnsi="標楷體" w:hint="eastAsia"/>
          <w:sz w:val="28"/>
          <w:szCs w:val="28"/>
        </w:rPr>
        <w:t>；既有細膩的色彩描寫，也有宏偉的氣勢呈現。</w:t>
      </w:r>
      <w:r w:rsidRPr="0090097D">
        <w:rPr>
          <w:rFonts w:ascii="標楷體" w:eastAsia="標楷體" w:hAnsi="標楷體" w:hint="eastAsia"/>
          <w:sz w:val="28"/>
          <w:szCs w:val="28"/>
          <w:u w:val="single"/>
        </w:rPr>
        <w:t>李白</w:t>
      </w:r>
      <w:r w:rsidRPr="0090097D">
        <w:rPr>
          <w:rFonts w:ascii="標楷體" w:eastAsia="標楷體" w:hAnsi="標楷體" w:hint="eastAsia"/>
          <w:sz w:val="28"/>
          <w:szCs w:val="28"/>
        </w:rPr>
        <w:t>以飽滿的情感和誇張想像，將</w:t>
      </w:r>
      <w:r w:rsidRPr="0090097D">
        <w:rPr>
          <w:rFonts w:ascii="標楷體" w:eastAsia="標楷體" w:hAnsi="標楷體" w:hint="eastAsia"/>
          <w:sz w:val="28"/>
          <w:szCs w:val="28"/>
          <w:u w:val="single"/>
        </w:rPr>
        <w:t>廬山</w:t>
      </w:r>
      <w:r w:rsidRPr="0090097D">
        <w:rPr>
          <w:rFonts w:ascii="標楷體" w:eastAsia="標楷體" w:hAnsi="標楷體" w:hint="eastAsia"/>
          <w:sz w:val="28"/>
          <w:szCs w:val="28"/>
        </w:rPr>
        <w:t>瀑布描繪成天地相接、震撼人心的壯麗奇觀，亦透過自然景象的奔放，展露他心中對自由、對壯闊世界的嚮往。這首詩之所以</w:t>
      </w:r>
      <w:r w:rsidRPr="0090097D">
        <w:rPr>
          <w:rFonts w:ascii="標楷體" w:eastAsia="標楷體" w:hAnsi="標楷體" w:hint="eastAsia"/>
          <w:b/>
          <w:bCs/>
          <w:sz w:val="28"/>
          <w:szCs w:val="28"/>
        </w:rPr>
        <w:t>歷久彌新</w:t>
      </w:r>
      <w:r w:rsidRPr="0090097D">
        <w:rPr>
          <w:rFonts w:ascii="標楷體" w:eastAsia="標楷體" w:hAnsi="標楷體" w:hint="eastAsia"/>
          <w:sz w:val="28"/>
          <w:szCs w:val="28"/>
        </w:rPr>
        <w:t>，正是因為它不只呈現自然之美，更呈現詩人胸襟與氣度的無限</w:t>
      </w:r>
      <w:r w:rsidRPr="0090097D">
        <w:rPr>
          <w:rFonts w:ascii="標楷體" w:eastAsia="標楷體" w:hAnsi="標楷體" w:hint="eastAsia"/>
          <w:b/>
          <w:bCs/>
          <w:sz w:val="28"/>
          <w:szCs w:val="28"/>
        </w:rPr>
        <w:t>拓展</w:t>
      </w:r>
      <w:r w:rsidRPr="0090097D">
        <w:rPr>
          <w:rFonts w:ascii="標楷體" w:eastAsia="標楷體" w:hAnsi="標楷體" w:hint="eastAsia"/>
          <w:sz w:val="28"/>
          <w:szCs w:val="28"/>
        </w:rPr>
        <w:t>。</w:t>
      </w:r>
    </w:p>
    <w:p w14:paraId="3F311B76" w14:textId="501A1124" w:rsidR="00612A35" w:rsidRPr="00612A35" w:rsidRDefault="00612A35" w:rsidP="00612A35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補充</w:t>
      </w:r>
    </w:p>
    <w:p w14:paraId="760C7B0B" w14:textId="5279791B" w:rsidR="0032423C" w:rsidRPr="0032423C" w:rsidRDefault="00A827C5" w:rsidP="00EA68D5">
      <w:pPr>
        <w:pStyle w:val="a9"/>
        <w:numPr>
          <w:ilvl w:val="0"/>
          <w:numId w:val="1"/>
        </w:numPr>
        <w:spacing w:line="4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A827C5">
        <w:rPr>
          <w:rFonts w:ascii="標楷體" w:eastAsia="標楷體" w:hAnsi="標楷體" w:hint="eastAsia"/>
          <w:sz w:val="28"/>
          <w:szCs w:val="28"/>
        </w:rPr>
        <w:t>蒸騰</w:t>
      </w:r>
      <w:r w:rsidR="00E14C9E">
        <w:rPr>
          <w:rFonts w:ascii="標楷體" w:eastAsia="標楷體" w:hAnsi="標楷體" w:hint="eastAsia"/>
          <w:sz w:val="28"/>
          <w:szCs w:val="28"/>
        </w:rPr>
        <w:t>：</w:t>
      </w:r>
      <w:r w:rsidR="006B3893" w:rsidRPr="006B3893">
        <w:rPr>
          <w:rFonts w:ascii="標楷體" w:eastAsia="標楷體" w:hAnsi="標楷體"/>
          <w:sz w:val="28"/>
          <w:szCs w:val="28"/>
        </w:rPr>
        <w:t>液體加熱變成氣體，或水分因受熱而向上升發。指香爐峰的水汽在清晨陽光照射下，向上升騰蒸發的自然景象。</w:t>
      </w:r>
    </w:p>
    <w:p w14:paraId="3567B80A" w14:textId="1B7BD25B" w:rsidR="007B0E86" w:rsidRPr="007B0E86" w:rsidRDefault="007B0E86" w:rsidP="00EA68D5">
      <w:pPr>
        <w:pStyle w:val="a9"/>
        <w:numPr>
          <w:ilvl w:val="0"/>
          <w:numId w:val="1"/>
        </w:numPr>
        <w:spacing w:line="4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7B0E86">
        <w:rPr>
          <w:rFonts w:ascii="標楷體" w:eastAsia="標楷體" w:hAnsi="標楷體" w:hint="eastAsia"/>
          <w:sz w:val="28"/>
          <w:szCs w:val="28"/>
        </w:rPr>
        <w:t>點染</w:t>
      </w:r>
      <w:r w:rsidR="00543B7A">
        <w:rPr>
          <w:rFonts w:ascii="標楷體" w:eastAsia="標楷體" w:hAnsi="標楷體" w:hint="eastAsia"/>
          <w:sz w:val="28"/>
          <w:szCs w:val="28"/>
        </w:rPr>
        <w:t>：</w:t>
      </w:r>
      <w:r w:rsidR="006B3893" w:rsidRPr="006B3893">
        <w:rPr>
          <w:rFonts w:ascii="標楷體" w:eastAsia="標楷體" w:hAnsi="標楷體"/>
          <w:sz w:val="28"/>
          <w:szCs w:val="28"/>
        </w:rPr>
        <w:t>本指繪畫時點彩與渲染，後引申為繪畫或文學創作中，加上景物或色彩以襯托、烘托主題。指詩人使用「紫」字來為山間雲煙上色，藉此襯托出神祕華麗的氛圍。</w:t>
      </w:r>
    </w:p>
    <w:p w14:paraId="1262FFEB" w14:textId="773B58A5" w:rsidR="007D531D" w:rsidRPr="006B3893" w:rsidRDefault="007D531D" w:rsidP="00EA68D5">
      <w:pPr>
        <w:pStyle w:val="a9"/>
        <w:numPr>
          <w:ilvl w:val="0"/>
          <w:numId w:val="1"/>
        </w:numPr>
        <w:spacing w:line="460" w:lineRule="exact"/>
        <w:ind w:leftChars="0" w:left="284" w:hanging="284"/>
        <w:jc w:val="both"/>
        <w:rPr>
          <w:rFonts w:ascii="標楷體" w:eastAsia="標楷體" w:hAnsi="標楷體" w:hint="eastAsia"/>
          <w:sz w:val="28"/>
          <w:szCs w:val="28"/>
        </w:rPr>
      </w:pPr>
      <w:r w:rsidRPr="007D531D">
        <w:rPr>
          <w:rFonts w:ascii="標楷體" w:eastAsia="標楷體" w:hAnsi="標楷體" w:hint="eastAsia"/>
          <w:sz w:val="28"/>
          <w:szCs w:val="28"/>
        </w:rPr>
        <w:t>渲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Pr="00705EED">
        <w:rPr>
          <w:rFonts w:ascii="標楷體" w:eastAsia="標楷體" w:hAnsi="標楷體" w:hint="eastAsia"/>
          <w:color w:val="FF0000"/>
          <w:sz w:val="16"/>
          <w:szCs w:val="16"/>
        </w:rPr>
        <w:t>ㄒㄩㄢˋ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Pr="007D531D">
        <w:rPr>
          <w:rFonts w:ascii="標楷體" w:eastAsia="標楷體" w:hAnsi="標楷體" w:hint="eastAsia"/>
          <w:sz w:val="28"/>
          <w:szCs w:val="28"/>
        </w:rPr>
        <w:t>染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B3893" w:rsidRPr="006B3893">
        <w:rPr>
          <w:rFonts w:ascii="標楷體" w:eastAsia="標楷體" w:hAnsi="標楷體" w:hint="eastAsia"/>
          <w:sz w:val="28"/>
          <w:szCs w:val="28"/>
        </w:rPr>
        <w:t>國畫的一種技法，用水墨或色彩襯托描繪對象以加強藝術效果；亦指文學創作中鋪陳、誇大或加強某種意境或情感。指詩人將自然現象加入藝術加工與詩意包裝，使讀者感受到仙境般的浪漫色調。</w:t>
      </w:r>
    </w:p>
    <w:p w14:paraId="00DA5630" w14:textId="7A9AF412" w:rsidR="007D531D" w:rsidRDefault="007D531D" w:rsidP="00EA68D5">
      <w:pPr>
        <w:pStyle w:val="a9"/>
        <w:numPr>
          <w:ilvl w:val="0"/>
          <w:numId w:val="1"/>
        </w:numPr>
        <w:spacing w:line="4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7D531D">
        <w:rPr>
          <w:rFonts w:ascii="標楷體" w:eastAsia="標楷體" w:hAnsi="標楷體" w:hint="eastAsia"/>
          <w:sz w:val="28"/>
          <w:szCs w:val="28"/>
        </w:rPr>
        <w:t>白練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6B3893" w:rsidRPr="006B3893">
        <w:rPr>
          <w:rFonts w:ascii="標楷體" w:eastAsia="標楷體" w:hAnsi="標楷體"/>
          <w:sz w:val="28"/>
          <w:szCs w:val="28"/>
        </w:rPr>
        <w:t>白色的生絹或絲織品；常用來比喻潔白、平滑、光亮的物體。比喻遠看時瀑布潔白如銀、筆直垂掛的動人形態。</w:t>
      </w:r>
    </w:p>
    <w:p w14:paraId="16430D04" w14:textId="490A7C54" w:rsidR="007D531D" w:rsidRDefault="007B0E86" w:rsidP="00EA68D5">
      <w:pPr>
        <w:pStyle w:val="a9"/>
        <w:numPr>
          <w:ilvl w:val="0"/>
          <w:numId w:val="1"/>
        </w:numPr>
        <w:spacing w:line="4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7B0E86">
        <w:rPr>
          <w:rFonts w:ascii="標楷體" w:eastAsia="標楷體" w:hAnsi="標楷體" w:hint="eastAsia"/>
          <w:sz w:val="28"/>
          <w:szCs w:val="28"/>
        </w:rPr>
        <w:t>大氣</w:t>
      </w:r>
      <w:r w:rsidR="00730586">
        <w:rPr>
          <w:rFonts w:ascii="標楷體" w:eastAsia="標楷體" w:hAnsi="標楷體" w:hint="eastAsia"/>
          <w:sz w:val="28"/>
          <w:szCs w:val="28"/>
        </w:rPr>
        <w:t>：</w:t>
      </w:r>
      <w:r w:rsidR="006B3893" w:rsidRPr="006B3893">
        <w:rPr>
          <w:rFonts w:ascii="標楷體" w:eastAsia="標楷體" w:hAnsi="標楷體"/>
          <w:sz w:val="28"/>
          <w:szCs w:val="28"/>
        </w:rPr>
        <w:t>氣勢宏偉、格局廣大、不拘小節。形容瀑布宛如連接山水的天橋，展現出壯麗、浩瀚的磅礴</w:t>
      </w:r>
      <w:r w:rsidR="006B3893">
        <w:rPr>
          <w:rFonts w:ascii="標楷體" w:eastAsia="標楷體" w:hAnsi="標楷體" w:hint="eastAsia"/>
          <w:sz w:val="28"/>
          <w:szCs w:val="28"/>
        </w:rPr>
        <w:t>(</w:t>
      </w:r>
      <w:r w:rsidR="006B3893" w:rsidRPr="006B3893">
        <w:rPr>
          <w:rFonts w:ascii="標楷體" w:eastAsia="標楷體" w:hAnsi="標楷體" w:hint="eastAsia"/>
          <w:color w:val="EE0000"/>
          <w:sz w:val="16"/>
          <w:szCs w:val="16"/>
        </w:rPr>
        <w:t>ㄆㄤ ㄅㄛˊ</w:t>
      </w:r>
      <w:r w:rsidR="006B3893">
        <w:rPr>
          <w:rFonts w:ascii="標楷體" w:eastAsia="標楷體" w:hAnsi="標楷體" w:hint="eastAsia"/>
          <w:sz w:val="28"/>
          <w:szCs w:val="28"/>
        </w:rPr>
        <w:t>)</w:t>
      </w:r>
      <w:r w:rsidR="006B3893" w:rsidRPr="006B3893">
        <w:rPr>
          <w:rFonts w:ascii="標楷體" w:eastAsia="標楷體" w:hAnsi="標楷體"/>
          <w:sz w:val="28"/>
          <w:szCs w:val="28"/>
        </w:rPr>
        <w:t>氣勢。</w:t>
      </w:r>
    </w:p>
    <w:p w14:paraId="759C3E92" w14:textId="7C9B6343" w:rsidR="007B0E86" w:rsidRDefault="007B0E86" w:rsidP="00EA68D5">
      <w:pPr>
        <w:pStyle w:val="a9"/>
        <w:numPr>
          <w:ilvl w:val="0"/>
          <w:numId w:val="1"/>
        </w:numPr>
        <w:spacing w:line="4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7B0E86">
        <w:rPr>
          <w:rFonts w:ascii="標楷體" w:eastAsia="標楷體" w:hAnsi="標楷體" w:hint="eastAsia"/>
          <w:sz w:val="28"/>
          <w:szCs w:val="28"/>
        </w:rPr>
        <w:t>激越</w:t>
      </w:r>
      <w:r w:rsidR="006B3893">
        <w:rPr>
          <w:rFonts w:ascii="標楷體" w:eastAsia="標楷體" w:hAnsi="標楷體" w:hint="eastAsia"/>
          <w:sz w:val="28"/>
          <w:szCs w:val="28"/>
        </w:rPr>
        <w:t>：</w:t>
      </w:r>
      <w:r w:rsidR="006B3893" w:rsidRPr="006B3893">
        <w:rPr>
          <w:rFonts w:ascii="標楷體" w:eastAsia="標楷體" w:hAnsi="標楷體"/>
          <w:sz w:val="28"/>
          <w:szCs w:val="28"/>
        </w:rPr>
        <w:t>聲音、情緒或氣勢高昂、激盪。用來形容瀑布水流急速沖瀉、氣勢高亢激盪的狀態。</w:t>
      </w:r>
    </w:p>
    <w:p w14:paraId="126EC5DC" w14:textId="5B3D14ED" w:rsidR="00730586" w:rsidRDefault="007B0E86" w:rsidP="00EA68D5">
      <w:pPr>
        <w:pStyle w:val="a9"/>
        <w:numPr>
          <w:ilvl w:val="0"/>
          <w:numId w:val="1"/>
        </w:numPr>
        <w:spacing w:line="4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7B0E86">
        <w:rPr>
          <w:rFonts w:ascii="標楷體" w:eastAsia="標楷體" w:hAnsi="標楷體" w:hint="eastAsia"/>
          <w:sz w:val="28"/>
          <w:szCs w:val="28"/>
        </w:rPr>
        <w:t>皎</w:t>
      </w:r>
      <w:r w:rsidR="006B1478"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 w:hint="eastAsia"/>
          <w:color w:val="FF0000"/>
          <w:sz w:val="16"/>
          <w:szCs w:val="16"/>
        </w:rPr>
        <w:t>ㄐㄧㄠˇ</w:t>
      </w:r>
      <w:r w:rsidR="006B1478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然</w:t>
      </w:r>
      <w:r w:rsidR="00730586">
        <w:rPr>
          <w:rFonts w:ascii="標楷體" w:eastAsia="標楷體" w:hAnsi="標楷體" w:hint="eastAsia"/>
          <w:sz w:val="28"/>
          <w:szCs w:val="28"/>
        </w:rPr>
        <w:t>：</w:t>
      </w:r>
      <w:r w:rsidR="006B3893" w:rsidRPr="006B3893">
        <w:rPr>
          <w:rFonts w:ascii="標楷體" w:eastAsia="標楷體" w:hAnsi="標楷體"/>
          <w:sz w:val="28"/>
          <w:szCs w:val="28"/>
        </w:rPr>
        <w:t>形容潔白明亮、清澈的樣子。用來描繪銀河光潔皎潔的色澤，與瀑布明亮的白互相輝映。</w:t>
      </w:r>
    </w:p>
    <w:p w14:paraId="5CFECEB9" w14:textId="7732BAC4" w:rsidR="006B3893" w:rsidRDefault="0033386F" w:rsidP="00EA68D5">
      <w:pPr>
        <w:pStyle w:val="a9"/>
        <w:numPr>
          <w:ilvl w:val="0"/>
          <w:numId w:val="1"/>
        </w:numPr>
        <w:spacing w:line="4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33386F">
        <w:rPr>
          <w:rFonts w:ascii="標楷體" w:eastAsia="標楷體" w:hAnsi="標楷體" w:hint="eastAsia"/>
          <w:sz w:val="28"/>
          <w:szCs w:val="28"/>
        </w:rPr>
        <w:t>超凡脫俗</w:t>
      </w:r>
      <w:r w:rsidR="006B1478" w:rsidRPr="006B1478">
        <w:rPr>
          <w:rFonts w:ascii="標楷體" w:eastAsia="標楷體" w:hAnsi="標楷體" w:hint="eastAsia"/>
          <w:sz w:val="28"/>
          <w:szCs w:val="28"/>
        </w:rPr>
        <w:t>：</w:t>
      </w:r>
      <w:r w:rsidR="006B3893" w:rsidRPr="006B3893">
        <w:rPr>
          <w:rFonts w:ascii="標楷體" w:eastAsia="標楷體" w:hAnsi="標楷體"/>
          <w:sz w:val="28"/>
          <w:szCs w:val="28"/>
        </w:rPr>
        <w:t>超出凡俗，不落俗套，具有脫離世俗、高雅出塵的特質。形容「九天」等神話意象帶有的高遠、不凡且神祕的仙界色彩。</w:t>
      </w:r>
    </w:p>
    <w:p w14:paraId="5DBDCEF8" w14:textId="6B376F56" w:rsidR="006B1478" w:rsidRPr="006B3893" w:rsidRDefault="0033386F" w:rsidP="00EA68D5">
      <w:pPr>
        <w:pStyle w:val="a9"/>
        <w:numPr>
          <w:ilvl w:val="0"/>
          <w:numId w:val="1"/>
        </w:numPr>
        <w:spacing w:line="46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6B3893">
        <w:rPr>
          <w:rFonts w:ascii="標楷體" w:eastAsia="標楷體" w:hAnsi="標楷體" w:hint="eastAsia"/>
          <w:sz w:val="28"/>
          <w:szCs w:val="28"/>
        </w:rPr>
        <w:t>層層遞進</w:t>
      </w:r>
      <w:r w:rsidR="006B1478" w:rsidRPr="006B3893">
        <w:rPr>
          <w:rFonts w:ascii="標楷體" w:eastAsia="標楷體" w:hAnsi="標楷體" w:hint="eastAsia"/>
          <w:sz w:val="28"/>
          <w:szCs w:val="28"/>
        </w:rPr>
        <w:t>：</w:t>
      </w:r>
      <w:r w:rsidR="006B3893" w:rsidRPr="006B3893">
        <w:rPr>
          <w:rFonts w:ascii="標楷體" w:eastAsia="標楷體" w:hAnsi="標楷體"/>
          <w:sz w:val="28"/>
          <w:szCs w:val="28"/>
        </w:rPr>
        <w:t>按照一定的順序或邏輯，一步一步、由淺入深或由表及裡地推進。指全詩在寫景手法上，由近到遠、由靜入動、由現實步入神話的結構安排。</w:t>
      </w:r>
    </w:p>
    <w:p w14:paraId="5BB54CF9" w14:textId="4E5DF7A2" w:rsidR="006B1478" w:rsidRPr="006B3893" w:rsidRDefault="0033386F" w:rsidP="00EA68D5">
      <w:pPr>
        <w:pStyle w:val="a9"/>
        <w:numPr>
          <w:ilvl w:val="0"/>
          <w:numId w:val="1"/>
        </w:numPr>
        <w:spacing w:line="46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歷久彌</w:t>
      </w:r>
      <w:r w:rsidR="006B1478" w:rsidRPr="006B1478"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 w:hint="eastAsia"/>
          <w:color w:val="FF0000"/>
          <w:sz w:val="16"/>
          <w:szCs w:val="16"/>
        </w:rPr>
        <w:t>ㄇ</w:t>
      </w:r>
      <w:r w:rsidR="006B1478" w:rsidRPr="00705EED">
        <w:rPr>
          <w:rFonts w:ascii="標楷體" w:eastAsia="標楷體" w:hAnsi="標楷體" w:hint="eastAsia"/>
          <w:color w:val="FF0000"/>
          <w:sz w:val="16"/>
          <w:szCs w:val="16"/>
        </w:rPr>
        <w:t>ㄧˊ</w:t>
      </w:r>
      <w:r w:rsidR="006B1478" w:rsidRPr="006B1478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新</w:t>
      </w:r>
      <w:r w:rsidR="006B1478" w:rsidRPr="006B1478">
        <w:rPr>
          <w:rFonts w:ascii="標楷體" w:eastAsia="標楷體" w:hAnsi="標楷體" w:hint="eastAsia"/>
          <w:sz w:val="28"/>
          <w:szCs w:val="28"/>
        </w:rPr>
        <w:t>：</w:t>
      </w:r>
      <w:r w:rsidR="006B3893" w:rsidRPr="006B3893">
        <w:rPr>
          <w:rFonts w:ascii="標楷體" w:eastAsia="標楷體" w:hAnsi="標楷體"/>
          <w:sz w:val="28"/>
          <w:szCs w:val="28"/>
        </w:rPr>
        <w:t>經歷長久的時間，不但沒有衰敗變舊，反而更加新穎、更有價值。形容</w:t>
      </w:r>
      <w:r w:rsidR="006B3893" w:rsidRPr="006B3893">
        <w:rPr>
          <w:rFonts w:ascii="標楷體" w:eastAsia="標楷體" w:hAnsi="標楷體"/>
          <w:sz w:val="28"/>
          <w:szCs w:val="28"/>
          <w:u w:val="single"/>
        </w:rPr>
        <w:t>李白</w:t>
      </w:r>
      <w:r w:rsidR="006B3893" w:rsidRPr="006B3893">
        <w:rPr>
          <w:rFonts w:ascii="標楷體" w:eastAsia="標楷體" w:hAnsi="標楷體"/>
          <w:sz w:val="28"/>
          <w:szCs w:val="28"/>
        </w:rPr>
        <w:t>的這首詩流傳千古，至今依然散發著強大的藝術魅力與感染力。</w:t>
      </w:r>
    </w:p>
    <w:p w14:paraId="78465C6B" w14:textId="0DB58D2F" w:rsidR="005D6358" w:rsidRPr="0033386F" w:rsidRDefault="0033386F" w:rsidP="00EA68D5">
      <w:pPr>
        <w:pStyle w:val="a9"/>
        <w:numPr>
          <w:ilvl w:val="0"/>
          <w:numId w:val="1"/>
        </w:numPr>
        <w:spacing w:line="46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33386F">
        <w:rPr>
          <w:rFonts w:ascii="標楷體" w:eastAsia="標楷體" w:hAnsi="標楷體" w:hint="eastAsia"/>
          <w:sz w:val="28"/>
          <w:szCs w:val="28"/>
        </w:rPr>
        <w:t>拓展</w:t>
      </w:r>
      <w:r w:rsidR="006B1478" w:rsidRPr="0033386F">
        <w:rPr>
          <w:rFonts w:ascii="標楷體" w:eastAsia="標楷體" w:hAnsi="標楷體" w:hint="eastAsia"/>
          <w:sz w:val="28"/>
          <w:szCs w:val="28"/>
        </w:rPr>
        <w:t>：</w:t>
      </w:r>
      <w:r w:rsidR="006B3893" w:rsidRPr="006B3893">
        <w:rPr>
          <w:rFonts w:ascii="標楷體" w:eastAsia="標楷體" w:hAnsi="標楷體"/>
          <w:sz w:val="28"/>
          <w:szCs w:val="28"/>
        </w:rPr>
        <w:t>擴大、開拓、延伸。指詩人不只描繪自然美景，更藉此開闊並延伸了他心中的胸襟與豪邁氣度。</w:t>
      </w:r>
    </w:p>
    <w:sectPr w:rsidR="005D6358" w:rsidRPr="0033386F" w:rsidSect="006B3893">
      <w:footerReference w:type="default" r:id="rId7"/>
      <w:pgSz w:w="11906" w:h="16838"/>
      <w:pgMar w:top="851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7020D" w14:textId="77777777" w:rsidR="004A0A2F" w:rsidRDefault="004A0A2F" w:rsidP="008429B5">
      <w:r>
        <w:separator/>
      </w:r>
    </w:p>
  </w:endnote>
  <w:endnote w:type="continuationSeparator" w:id="0">
    <w:p w14:paraId="40A8E076" w14:textId="77777777" w:rsidR="004A0A2F" w:rsidRDefault="004A0A2F" w:rsidP="00842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0146557"/>
      <w:docPartObj>
        <w:docPartGallery w:val="Page Numbers (Bottom of Page)"/>
        <w:docPartUnique/>
      </w:docPartObj>
    </w:sdtPr>
    <w:sdtContent>
      <w:p w14:paraId="58BCE3DA" w14:textId="64F9D8A8" w:rsidR="00AA7F81" w:rsidRDefault="00AA7F81">
        <w:pPr>
          <w:pStyle w:val="a5"/>
          <w:jc w:val="right"/>
        </w:pPr>
        <w:r w:rsidRPr="00AA7F81">
          <w:rPr>
            <w:rFonts w:ascii="標楷體" w:eastAsia="標楷體" w:hAnsi="標楷體" w:hint="eastAsia"/>
          </w:rPr>
          <w:t>李白《望廬山瀑布》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194A21A0" w14:textId="77777777" w:rsidR="00AA7F81" w:rsidRDefault="00AA7F8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0FF75" w14:textId="77777777" w:rsidR="004A0A2F" w:rsidRDefault="004A0A2F" w:rsidP="008429B5">
      <w:r>
        <w:separator/>
      </w:r>
    </w:p>
  </w:footnote>
  <w:footnote w:type="continuationSeparator" w:id="0">
    <w:p w14:paraId="6E9E28D0" w14:textId="77777777" w:rsidR="004A0A2F" w:rsidRDefault="004A0A2F" w:rsidP="00842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5A6"/>
    <w:multiLevelType w:val="hybridMultilevel"/>
    <w:tmpl w:val="127455B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17851FA"/>
    <w:multiLevelType w:val="hybridMultilevel"/>
    <w:tmpl w:val="72E425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0DE155B"/>
    <w:multiLevelType w:val="hybridMultilevel"/>
    <w:tmpl w:val="9F26F31E"/>
    <w:lvl w:ilvl="0" w:tplc="5D84EE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8BE7EFA"/>
    <w:multiLevelType w:val="hybridMultilevel"/>
    <w:tmpl w:val="328A44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9482181"/>
    <w:multiLevelType w:val="hybridMultilevel"/>
    <w:tmpl w:val="2ECEF22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6A8A75A1"/>
    <w:multiLevelType w:val="hybridMultilevel"/>
    <w:tmpl w:val="C460145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70151D26"/>
    <w:multiLevelType w:val="hybridMultilevel"/>
    <w:tmpl w:val="40CC3DE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013140301">
    <w:abstractNumId w:val="1"/>
  </w:num>
  <w:num w:numId="2" w16cid:durableId="1089277730">
    <w:abstractNumId w:val="3"/>
  </w:num>
  <w:num w:numId="3" w16cid:durableId="255750582">
    <w:abstractNumId w:val="2"/>
  </w:num>
  <w:num w:numId="4" w16cid:durableId="332923657">
    <w:abstractNumId w:val="4"/>
  </w:num>
  <w:num w:numId="5" w16cid:durableId="146363763">
    <w:abstractNumId w:val="6"/>
  </w:num>
  <w:num w:numId="6" w16cid:durableId="747457803">
    <w:abstractNumId w:val="5"/>
  </w:num>
  <w:num w:numId="7" w16cid:durableId="1514228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72"/>
    <w:rsid w:val="000109AE"/>
    <w:rsid w:val="000C164A"/>
    <w:rsid w:val="00136317"/>
    <w:rsid w:val="00165C9E"/>
    <w:rsid w:val="00194078"/>
    <w:rsid w:val="00197FF2"/>
    <w:rsid w:val="001E6660"/>
    <w:rsid w:val="001F0D8D"/>
    <w:rsid w:val="00200160"/>
    <w:rsid w:val="00241B1E"/>
    <w:rsid w:val="00254274"/>
    <w:rsid w:val="00284EA4"/>
    <w:rsid w:val="00287EFA"/>
    <w:rsid w:val="002B094B"/>
    <w:rsid w:val="002B54B8"/>
    <w:rsid w:val="002C07C1"/>
    <w:rsid w:val="002D1128"/>
    <w:rsid w:val="0032423C"/>
    <w:rsid w:val="0033386F"/>
    <w:rsid w:val="003510FA"/>
    <w:rsid w:val="00355696"/>
    <w:rsid w:val="00366AA9"/>
    <w:rsid w:val="00420D56"/>
    <w:rsid w:val="00455E96"/>
    <w:rsid w:val="00461B5F"/>
    <w:rsid w:val="00490442"/>
    <w:rsid w:val="004A0A2F"/>
    <w:rsid w:val="004B025C"/>
    <w:rsid w:val="00533EA1"/>
    <w:rsid w:val="00543B7A"/>
    <w:rsid w:val="00550763"/>
    <w:rsid w:val="0056373A"/>
    <w:rsid w:val="005C2196"/>
    <w:rsid w:val="005D182E"/>
    <w:rsid w:val="005D6358"/>
    <w:rsid w:val="00612A35"/>
    <w:rsid w:val="00667EA7"/>
    <w:rsid w:val="006852A1"/>
    <w:rsid w:val="006B1478"/>
    <w:rsid w:val="006B3893"/>
    <w:rsid w:val="006C0BBD"/>
    <w:rsid w:val="006E139A"/>
    <w:rsid w:val="006E6441"/>
    <w:rsid w:val="00705EED"/>
    <w:rsid w:val="00730586"/>
    <w:rsid w:val="007913A7"/>
    <w:rsid w:val="007A4A19"/>
    <w:rsid w:val="007B0E86"/>
    <w:rsid w:val="007D531D"/>
    <w:rsid w:val="007E5074"/>
    <w:rsid w:val="008429B5"/>
    <w:rsid w:val="008B76E5"/>
    <w:rsid w:val="008E5398"/>
    <w:rsid w:val="0090097D"/>
    <w:rsid w:val="00932597"/>
    <w:rsid w:val="00940DC5"/>
    <w:rsid w:val="00992F2C"/>
    <w:rsid w:val="0099649C"/>
    <w:rsid w:val="009A1885"/>
    <w:rsid w:val="009D6746"/>
    <w:rsid w:val="00A020FD"/>
    <w:rsid w:val="00A07C5E"/>
    <w:rsid w:val="00A7264C"/>
    <w:rsid w:val="00A827C5"/>
    <w:rsid w:val="00A84B7A"/>
    <w:rsid w:val="00A9195E"/>
    <w:rsid w:val="00AA48BA"/>
    <w:rsid w:val="00AA7F81"/>
    <w:rsid w:val="00AF6BFD"/>
    <w:rsid w:val="00B95270"/>
    <w:rsid w:val="00BF53B4"/>
    <w:rsid w:val="00C44E69"/>
    <w:rsid w:val="00C75024"/>
    <w:rsid w:val="00CE71AD"/>
    <w:rsid w:val="00D154B0"/>
    <w:rsid w:val="00D41493"/>
    <w:rsid w:val="00D63559"/>
    <w:rsid w:val="00DD3CA3"/>
    <w:rsid w:val="00E14C9E"/>
    <w:rsid w:val="00E34272"/>
    <w:rsid w:val="00E37C3D"/>
    <w:rsid w:val="00E42613"/>
    <w:rsid w:val="00EA68D5"/>
    <w:rsid w:val="00EC2312"/>
    <w:rsid w:val="00ED6DD7"/>
    <w:rsid w:val="00F34BEF"/>
    <w:rsid w:val="00FB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99A682"/>
  <w15:chartTrackingRefBased/>
  <w15:docId w15:val="{C44265B0-039E-45C1-8B6E-E617CAF8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29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429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29B5"/>
    <w:rPr>
      <w:sz w:val="20"/>
      <w:szCs w:val="20"/>
    </w:rPr>
  </w:style>
  <w:style w:type="character" w:styleId="a7">
    <w:name w:val="Hyperlink"/>
    <w:basedOn w:val="a0"/>
    <w:uiPriority w:val="99"/>
    <w:unhideWhenUsed/>
    <w:rsid w:val="00A9195E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9195E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612A3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0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SJS</cp:lastModifiedBy>
  <cp:revision>50</cp:revision>
  <dcterms:created xsi:type="dcterms:W3CDTF">2018-12-22T06:44:00Z</dcterms:created>
  <dcterms:modified xsi:type="dcterms:W3CDTF">2026-10-06T10:49:00Z</dcterms:modified>
</cp:coreProperties>
</file>