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2D2C0905" w:rsidR="00CE3FB1" w:rsidRDefault="00AB0D45" w:rsidP="0037288A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48"/>
          <w:szCs w:val="48"/>
        </w:rPr>
        <w:t>晏殊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《</w:t>
      </w:r>
      <w:r w:rsidRPr="00AB0D45">
        <w:rPr>
          <w:rFonts w:ascii="標楷體" w:eastAsia="標楷體" w:hAnsi="標楷體" w:hint="eastAsia"/>
          <w:sz w:val="48"/>
          <w:szCs w:val="48"/>
        </w:rPr>
        <w:t>浣溪沙·一曲新詞酒一杯</w:t>
      </w:r>
      <w:r w:rsidR="0037288A" w:rsidRPr="00EA6D53">
        <w:rPr>
          <w:rFonts w:ascii="標楷體" w:eastAsia="標楷體" w:hAnsi="標楷體" w:hint="eastAsia"/>
          <w:sz w:val="48"/>
          <w:szCs w:val="48"/>
        </w:rPr>
        <w:t>》</w:t>
      </w:r>
      <w:r w:rsidR="00075E45">
        <w:rPr>
          <w:rFonts w:ascii="標楷體" w:eastAsia="標楷體" w:hAnsi="標楷體" w:hint="eastAsia"/>
          <w:sz w:val="48"/>
          <w:szCs w:val="48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7022EAB9" w14:textId="77777777" w:rsidR="003625A9" w:rsidRPr="003625A9" w:rsidRDefault="003625A9" w:rsidP="003625A9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3625A9">
        <w:rPr>
          <w:rFonts w:ascii="標楷體" w:eastAsia="標楷體" w:hAnsi="標楷體" w:hint="eastAsia"/>
          <w:sz w:val="36"/>
          <w:szCs w:val="36"/>
        </w:rPr>
        <w:t>一曲新詞酒一杯，去年天氣舊亭台。夕陽西下幾時回？</w:t>
      </w:r>
    </w:p>
    <w:p w14:paraId="340058EB" w14:textId="447B4097" w:rsidR="006D36F2" w:rsidRPr="00EA6D53" w:rsidRDefault="003625A9" w:rsidP="003625A9">
      <w:pPr>
        <w:spacing w:line="520" w:lineRule="exact"/>
        <w:rPr>
          <w:rFonts w:ascii="標楷體" w:eastAsia="標楷體" w:hAnsi="標楷體"/>
          <w:sz w:val="36"/>
          <w:szCs w:val="36"/>
        </w:rPr>
      </w:pPr>
      <w:r w:rsidRPr="003625A9">
        <w:rPr>
          <w:rFonts w:ascii="標楷體" w:eastAsia="標楷體" w:hAnsi="標楷體" w:hint="eastAsia"/>
          <w:sz w:val="36"/>
          <w:szCs w:val="36"/>
        </w:rPr>
        <w:t>無可奈何花落去，似曾相識燕歸來。小園香徑獨徘徊。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0C88C035" w14:textId="263A1B45" w:rsidR="00FF6219" w:rsidRPr="00FF6219" w:rsidRDefault="00FF6219" w:rsidP="007B64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F6219">
        <w:rPr>
          <w:rFonts w:ascii="標楷體" w:eastAsia="標楷體" w:hAnsi="標楷體" w:cs="標楷體" w:hint="eastAsia"/>
          <w:sz w:val="28"/>
          <w:szCs w:val="28"/>
        </w:rPr>
        <w:t>浣溪沙：</w:t>
      </w:r>
      <w:r w:rsidRPr="00FF6219">
        <w:rPr>
          <w:rFonts w:ascii="標楷體" w:eastAsia="標楷體" w:hAnsi="標楷體" w:cs="標楷體" w:hint="eastAsia"/>
          <w:sz w:val="28"/>
          <w:szCs w:val="28"/>
          <w:u w:val="single"/>
        </w:rPr>
        <w:t>唐玄宗</w:t>
      </w:r>
      <w:r w:rsidRPr="00FF6219">
        <w:rPr>
          <w:rFonts w:ascii="標楷體" w:eastAsia="標楷體" w:hAnsi="標楷體" w:cs="標楷體" w:hint="eastAsia"/>
          <w:sz w:val="28"/>
          <w:szCs w:val="28"/>
        </w:rPr>
        <w:t>時教坊曲名，後用為詞調。</w:t>
      </w:r>
    </w:p>
    <w:p w14:paraId="75427104" w14:textId="0A7BA571" w:rsidR="00FF6219" w:rsidRPr="00FF6219" w:rsidRDefault="00FF6219" w:rsidP="007B64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F6219">
        <w:rPr>
          <w:rFonts w:ascii="標楷體" w:eastAsia="標楷體" w:hAnsi="標楷體" w:cs="標楷體" w:hint="eastAsia"/>
          <w:sz w:val="28"/>
          <w:szCs w:val="28"/>
        </w:rPr>
        <w:t>一曲新詞酒一杯：一曲，一首。因為詞是配合音樂唱的，故稱</w:t>
      </w:r>
      <w:r w:rsidR="004D5AD0">
        <w:rPr>
          <w:rFonts w:ascii="標楷體" w:eastAsia="標楷體" w:hAnsi="標楷體" w:cs="標楷體" w:hint="eastAsia"/>
          <w:sz w:val="28"/>
          <w:szCs w:val="28"/>
        </w:rPr>
        <w:t>「</w:t>
      </w:r>
      <w:r w:rsidRPr="00FF6219">
        <w:rPr>
          <w:rFonts w:ascii="標楷體" w:eastAsia="標楷體" w:hAnsi="標楷體" w:cs="標楷體" w:hint="eastAsia"/>
          <w:sz w:val="28"/>
          <w:szCs w:val="28"/>
        </w:rPr>
        <w:t>曲</w:t>
      </w:r>
      <w:r w:rsidR="004D5AD0">
        <w:rPr>
          <w:rFonts w:ascii="標楷體" w:eastAsia="標楷體" w:hAnsi="標楷體" w:cs="標楷體" w:hint="eastAsia"/>
          <w:sz w:val="28"/>
          <w:szCs w:val="28"/>
        </w:rPr>
        <w:t>」</w:t>
      </w:r>
      <w:r w:rsidRPr="00FF6219">
        <w:rPr>
          <w:rFonts w:ascii="標楷體" w:eastAsia="標楷體" w:hAnsi="標楷體" w:cs="標楷體" w:hint="eastAsia"/>
          <w:sz w:val="28"/>
          <w:szCs w:val="28"/>
        </w:rPr>
        <w:t>。新詞，剛填好的詞，意指新歌。酒一杯，一杯酒。</w:t>
      </w:r>
    </w:p>
    <w:p w14:paraId="10F69666" w14:textId="4486A49C" w:rsidR="00FF6219" w:rsidRPr="00FF6219" w:rsidRDefault="00FF6219" w:rsidP="007B64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F6219">
        <w:rPr>
          <w:rFonts w:ascii="標楷體" w:eastAsia="標楷體" w:hAnsi="標楷體" w:cs="標楷體" w:hint="eastAsia"/>
          <w:sz w:val="28"/>
          <w:szCs w:val="28"/>
        </w:rPr>
        <w:t>去年天氣舊亭台：是說天氣、亭台都和去年一樣。去年天氣，跟去年此日相同的天氣。舊亭台，曾經到過的或熟悉的亭台樓閣。</w:t>
      </w:r>
    </w:p>
    <w:p w14:paraId="5EF488EA" w14:textId="2DF98C1C" w:rsidR="00FF6219" w:rsidRPr="00FF6219" w:rsidRDefault="00FF6219" w:rsidP="007B64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F6219">
        <w:rPr>
          <w:rFonts w:ascii="標楷體" w:eastAsia="標楷體" w:hAnsi="標楷體" w:cs="標楷體" w:hint="eastAsia"/>
          <w:sz w:val="28"/>
          <w:szCs w:val="28"/>
        </w:rPr>
        <w:t>幾時回：什麼時候回來。</w:t>
      </w:r>
    </w:p>
    <w:p w14:paraId="66356C3F" w14:textId="77777777" w:rsidR="00FF6219" w:rsidRPr="00FF6219" w:rsidRDefault="00FF6219" w:rsidP="007B64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F6219">
        <w:rPr>
          <w:rFonts w:ascii="標楷體" w:eastAsia="標楷體" w:hAnsi="標楷體" w:cs="標楷體" w:hint="eastAsia"/>
          <w:sz w:val="28"/>
          <w:szCs w:val="28"/>
        </w:rPr>
        <w:t>無可奈何：不得已，沒有辦法。</w:t>
      </w:r>
    </w:p>
    <w:p w14:paraId="2C4C038B" w14:textId="77777777" w:rsidR="004D5AD0" w:rsidRDefault="00FF6219" w:rsidP="007B64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F6219">
        <w:rPr>
          <w:rFonts w:ascii="標楷體" w:eastAsia="標楷體" w:hAnsi="標楷體" w:cs="標楷體" w:hint="eastAsia"/>
          <w:sz w:val="28"/>
          <w:szCs w:val="28"/>
        </w:rPr>
        <w:t>似曾相識：好像曾經認識。後用作成語，即出自</w:t>
      </w:r>
      <w:r w:rsidRPr="00BC42C3">
        <w:rPr>
          <w:rFonts w:ascii="標楷體" w:eastAsia="標楷體" w:hAnsi="標楷體" w:cs="標楷體" w:hint="eastAsia"/>
          <w:sz w:val="28"/>
          <w:szCs w:val="28"/>
          <w:u w:val="single"/>
        </w:rPr>
        <w:t>晏殊</w:t>
      </w:r>
      <w:r w:rsidRPr="00FF6219">
        <w:rPr>
          <w:rFonts w:ascii="標楷體" w:eastAsia="標楷體" w:hAnsi="標楷體" w:cs="標楷體" w:hint="eastAsia"/>
          <w:sz w:val="28"/>
          <w:szCs w:val="28"/>
        </w:rPr>
        <w:t>此句。</w:t>
      </w:r>
    </w:p>
    <w:p w14:paraId="2A8694AA" w14:textId="69D85BF0" w:rsidR="00FF6219" w:rsidRPr="00FF6219" w:rsidRDefault="00FF6219" w:rsidP="007B64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F6219">
        <w:rPr>
          <w:rFonts w:ascii="標楷體" w:eastAsia="標楷體" w:hAnsi="標楷體" w:cs="標楷體" w:hint="eastAsia"/>
          <w:sz w:val="28"/>
          <w:szCs w:val="28"/>
        </w:rPr>
        <w:t>燕歸來：燕子從南方飛回來。</w:t>
      </w:r>
    </w:p>
    <w:p w14:paraId="6C816D9A" w14:textId="574F7195" w:rsidR="00024D83" w:rsidRPr="005D39BB" w:rsidRDefault="00FF6219" w:rsidP="007B64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FF6219">
        <w:rPr>
          <w:rFonts w:ascii="標楷體" w:eastAsia="標楷體" w:hAnsi="標楷體" w:cs="標楷體" w:hint="eastAsia"/>
          <w:sz w:val="28"/>
          <w:szCs w:val="28"/>
        </w:rPr>
        <w:t>小園香徑：</w:t>
      </w:r>
      <w:r w:rsidR="00BC42C3" w:rsidRPr="00FF6219">
        <w:rPr>
          <w:rFonts w:ascii="標楷體" w:eastAsia="標楷體" w:hAnsi="標楷體" w:cs="標楷體" w:hint="eastAsia"/>
          <w:sz w:val="28"/>
          <w:szCs w:val="28"/>
        </w:rPr>
        <w:t>帶著幽香的園中小徑</w:t>
      </w:r>
      <w:r w:rsidRPr="00FF6219">
        <w:rPr>
          <w:rFonts w:ascii="標楷體" w:eastAsia="標楷體" w:hAnsi="標楷體" w:cs="標楷體" w:hint="eastAsia"/>
          <w:sz w:val="28"/>
          <w:szCs w:val="28"/>
        </w:rPr>
        <w:t>。</w:t>
      </w:r>
      <w:r w:rsidR="004D5AD0" w:rsidRPr="00FF6219">
        <w:rPr>
          <w:rFonts w:ascii="標楷體" w:eastAsia="標楷體" w:hAnsi="標楷體" w:cs="標楷體" w:hint="eastAsia"/>
          <w:sz w:val="28"/>
          <w:szCs w:val="28"/>
        </w:rPr>
        <w:t>香徑</w:t>
      </w:r>
      <w:r w:rsidR="004D5AD0">
        <w:rPr>
          <w:rFonts w:ascii="標楷體" w:eastAsia="標楷體" w:hAnsi="標楷體" w:cs="標楷體" w:hint="eastAsia"/>
          <w:sz w:val="28"/>
          <w:szCs w:val="28"/>
        </w:rPr>
        <w:t>：指</w:t>
      </w:r>
      <w:r w:rsidRPr="00FF6219">
        <w:rPr>
          <w:rFonts w:ascii="標楷體" w:eastAsia="標楷體" w:hAnsi="標楷體" w:cs="標楷體" w:hint="eastAsia"/>
          <w:sz w:val="28"/>
          <w:szCs w:val="28"/>
        </w:rPr>
        <w:t>落花滿徑，幽香四溢。</w:t>
      </w:r>
    </w:p>
    <w:p w14:paraId="1F8FEC1E" w14:textId="686A62F3" w:rsidR="00D630CF" w:rsidRPr="0037288A" w:rsidRDefault="00D630CF" w:rsidP="00024D8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31234E21" w14:textId="5E5B96B7" w:rsidR="005A3779" w:rsidRPr="005A3779" w:rsidRDefault="005A3779" w:rsidP="007B6486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 w:rsidRPr="005A3779">
        <w:rPr>
          <w:rFonts w:ascii="標楷體" w:eastAsia="標楷體" w:hAnsi="標楷體" w:hint="eastAsia"/>
          <w:sz w:val="28"/>
          <w:szCs w:val="28"/>
        </w:rPr>
        <w:t>聽著剛填好的新詞，</w:t>
      </w:r>
      <w:r w:rsidRPr="004D5AD0">
        <w:rPr>
          <w:rFonts w:ascii="標楷體" w:eastAsia="標楷體" w:hAnsi="標楷體" w:hint="eastAsia"/>
          <w:b/>
          <w:bCs/>
          <w:sz w:val="28"/>
          <w:szCs w:val="28"/>
        </w:rPr>
        <w:t>抿</w:t>
      </w:r>
      <w:r w:rsidRPr="005A3779">
        <w:rPr>
          <w:rFonts w:ascii="標楷體" w:eastAsia="標楷體" w:hAnsi="標楷體" w:hint="eastAsia"/>
          <w:sz w:val="28"/>
          <w:szCs w:val="28"/>
        </w:rPr>
        <w:t>一口清酒，眼前的亭台樓閣與去年的天氣</w:t>
      </w:r>
      <w:r w:rsidRPr="00F454B8">
        <w:rPr>
          <w:rFonts w:ascii="標楷體" w:eastAsia="標楷體" w:hAnsi="標楷體" w:hint="eastAsia"/>
          <w:sz w:val="28"/>
          <w:szCs w:val="28"/>
        </w:rPr>
        <w:t>並</w:t>
      </w:r>
      <w:r w:rsidRPr="004D5AD0">
        <w:rPr>
          <w:rFonts w:ascii="標楷體" w:eastAsia="標楷體" w:hAnsi="標楷體" w:hint="eastAsia"/>
          <w:b/>
          <w:bCs/>
          <w:sz w:val="28"/>
          <w:szCs w:val="28"/>
        </w:rPr>
        <w:t>無二致</w:t>
      </w:r>
      <w:r w:rsidRPr="005A3779">
        <w:rPr>
          <w:rFonts w:ascii="標楷體" w:eastAsia="標楷體" w:hAnsi="標楷體" w:hint="eastAsia"/>
          <w:sz w:val="28"/>
          <w:szCs w:val="28"/>
        </w:rPr>
        <w:t>。</w:t>
      </w:r>
    </w:p>
    <w:p w14:paraId="2F23D274" w14:textId="7AB1CD88" w:rsidR="005A3779" w:rsidRPr="005A3779" w:rsidRDefault="005A3779" w:rsidP="007B648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5A3779">
        <w:rPr>
          <w:rFonts w:ascii="標楷體" w:eastAsia="標楷體" w:hAnsi="標楷體" w:hint="eastAsia"/>
          <w:sz w:val="28"/>
          <w:szCs w:val="28"/>
        </w:rPr>
        <w:t>落下的夕陽漸漸西沉，不知何時才會再次昇起？</w:t>
      </w:r>
    </w:p>
    <w:p w14:paraId="15881D44" w14:textId="5A498A03" w:rsidR="005A3779" w:rsidRPr="005A3779" w:rsidRDefault="005A3779" w:rsidP="007B648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5A3779">
        <w:rPr>
          <w:rFonts w:ascii="標楷體" w:eastAsia="標楷體" w:hAnsi="標楷體" w:hint="eastAsia"/>
          <w:sz w:val="28"/>
          <w:szCs w:val="28"/>
        </w:rPr>
        <w:t>花朵無可奈何地隨風</w:t>
      </w:r>
      <w:r w:rsidRPr="004D5AD0">
        <w:rPr>
          <w:rFonts w:ascii="標楷體" w:eastAsia="標楷體" w:hAnsi="標楷體" w:hint="eastAsia"/>
          <w:b/>
          <w:bCs/>
          <w:sz w:val="28"/>
          <w:szCs w:val="28"/>
        </w:rPr>
        <w:t>凋零</w:t>
      </w:r>
      <w:r w:rsidRPr="005A3779">
        <w:rPr>
          <w:rFonts w:ascii="標楷體" w:eastAsia="標楷體" w:hAnsi="標楷體" w:hint="eastAsia"/>
          <w:sz w:val="28"/>
          <w:szCs w:val="28"/>
        </w:rPr>
        <w:t>，似曾相識的燕子又翩然歸來。</w:t>
      </w:r>
    </w:p>
    <w:p w14:paraId="125558F7" w14:textId="21D77905" w:rsidR="006806A6" w:rsidRDefault="005A3779" w:rsidP="007B6486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5A3779">
        <w:rPr>
          <w:rFonts w:ascii="標楷體" w:eastAsia="標楷體" w:hAnsi="標楷體" w:hint="eastAsia"/>
          <w:sz w:val="28"/>
          <w:szCs w:val="28"/>
        </w:rPr>
        <w:t>我獨自一人，在滿是花香的小徑上沉思、徘徊。</w:t>
      </w:r>
    </w:p>
    <w:p w14:paraId="1A22A5AF" w14:textId="06735A21" w:rsidR="0037288A" w:rsidRPr="0037288A" w:rsidRDefault="0037288A" w:rsidP="00FF6219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430B51B4" w14:textId="0F6158C9" w:rsidR="00F454B8" w:rsidRPr="00F454B8" w:rsidRDefault="00277F62" w:rsidP="007B6486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54B8">
        <w:rPr>
          <w:rFonts w:ascii="標楷體" w:eastAsia="標楷體" w:hAnsi="標楷體" w:hint="eastAsia"/>
          <w:sz w:val="28"/>
          <w:szCs w:val="28"/>
        </w:rPr>
        <w:t xml:space="preserve">　</w:t>
      </w:r>
      <w:r w:rsidR="00F454B8" w:rsidRPr="00F454B8">
        <w:rPr>
          <w:rFonts w:ascii="標楷體" w:eastAsia="標楷體" w:hAnsi="標楷體" w:hint="eastAsia"/>
          <w:sz w:val="28"/>
          <w:szCs w:val="28"/>
          <w:u w:val="single"/>
        </w:rPr>
        <w:t>晏殊</w:t>
      </w:r>
      <w:r w:rsidR="00F454B8" w:rsidRPr="00F454B8">
        <w:rPr>
          <w:rFonts w:ascii="標楷體" w:eastAsia="標楷體" w:hAnsi="標楷體" w:hint="eastAsia"/>
          <w:sz w:val="28"/>
          <w:szCs w:val="28"/>
        </w:rPr>
        <w:t>的《浣溪沙·一曲新詞酒一杯》是</w:t>
      </w:r>
      <w:r w:rsidR="00F454B8" w:rsidRPr="00F454B8">
        <w:rPr>
          <w:rFonts w:ascii="標楷體" w:eastAsia="標楷體" w:hAnsi="標楷體" w:hint="eastAsia"/>
          <w:sz w:val="28"/>
          <w:szCs w:val="28"/>
          <w:u w:val="single"/>
        </w:rPr>
        <w:t>宋代</w:t>
      </w:r>
      <w:r w:rsidR="00F454B8" w:rsidRPr="00F454B8">
        <w:rPr>
          <w:rFonts w:ascii="標楷體" w:eastAsia="標楷體" w:hAnsi="標楷體" w:hint="eastAsia"/>
          <w:sz w:val="28"/>
          <w:szCs w:val="28"/>
        </w:rPr>
        <w:t>詞作中極具哲理與感傷色彩的千古名篇。全詞語言</w:t>
      </w:r>
      <w:r w:rsidR="00F454B8" w:rsidRPr="00F454B8">
        <w:rPr>
          <w:rFonts w:ascii="標楷體" w:eastAsia="標楷體" w:hAnsi="標楷體" w:hint="eastAsia"/>
          <w:b/>
          <w:bCs/>
          <w:sz w:val="28"/>
          <w:szCs w:val="28"/>
        </w:rPr>
        <w:t>清麗自然</w:t>
      </w:r>
      <w:r w:rsidR="00F454B8" w:rsidRPr="00F454B8">
        <w:rPr>
          <w:rFonts w:ascii="標楷體" w:eastAsia="標楷體" w:hAnsi="標楷體" w:hint="eastAsia"/>
          <w:sz w:val="28"/>
          <w:szCs w:val="28"/>
        </w:rPr>
        <w:t>，</w:t>
      </w:r>
      <w:r w:rsidR="00F454B8" w:rsidRPr="00F454B8">
        <w:rPr>
          <w:rFonts w:ascii="標楷體" w:eastAsia="標楷體" w:hAnsi="標楷體" w:hint="eastAsia"/>
          <w:b/>
          <w:bCs/>
          <w:sz w:val="28"/>
          <w:szCs w:val="28"/>
        </w:rPr>
        <w:t>不事雕琢</w:t>
      </w:r>
      <w:r w:rsidR="00F454B8" w:rsidRPr="00F454B8">
        <w:rPr>
          <w:rFonts w:ascii="標楷體" w:eastAsia="標楷體" w:hAnsi="標楷體" w:hint="eastAsia"/>
          <w:sz w:val="28"/>
          <w:szCs w:val="28"/>
        </w:rPr>
        <w:t>，卻在看似尋常的景色與日常生活</w:t>
      </w:r>
      <w:r w:rsidR="00F454B8" w:rsidRPr="00F454B8">
        <w:rPr>
          <w:rFonts w:ascii="標楷體" w:eastAsia="標楷體" w:hAnsi="標楷體" w:hint="eastAsia"/>
          <w:b/>
          <w:bCs/>
          <w:sz w:val="28"/>
          <w:szCs w:val="28"/>
        </w:rPr>
        <w:t>描摹</w:t>
      </w:r>
      <w:r w:rsidR="00F454B8" w:rsidRPr="00F454B8">
        <w:rPr>
          <w:rFonts w:ascii="標楷體" w:eastAsia="標楷體" w:hAnsi="標楷體" w:hint="eastAsia"/>
          <w:sz w:val="28"/>
          <w:szCs w:val="28"/>
        </w:rPr>
        <w:t>中，深刻探討了時間流逝、</w:t>
      </w:r>
      <w:r w:rsidR="00F454B8" w:rsidRPr="00F454B8">
        <w:rPr>
          <w:rFonts w:ascii="標楷體" w:eastAsia="標楷體" w:hAnsi="標楷體" w:hint="eastAsia"/>
          <w:b/>
          <w:bCs/>
          <w:sz w:val="28"/>
          <w:szCs w:val="28"/>
        </w:rPr>
        <w:t>生命榮枯</w:t>
      </w:r>
      <w:r w:rsidR="00F454B8" w:rsidRPr="00F454B8">
        <w:rPr>
          <w:rFonts w:ascii="標楷體" w:eastAsia="標楷體" w:hAnsi="標楷體" w:hint="eastAsia"/>
          <w:sz w:val="28"/>
          <w:szCs w:val="28"/>
        </w:rPr>
        <w:t>與孤寂情懷。</w:t>
      </w:r>
    </w:p>
    <w:p w14:paraId="4CDA2846" w14:textId="1B4AD3A7" w:rsidR="00F454B8" w:rsidRPr="00F454B8" w:rsidRDefault="00F454B8" w:rsidP="007B6486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F454B8">
        <w:rPr>
          <w:rFonts w:ascii="標楷體" w:eastAsia="標楷體" w:hAnsi="標楷體" w:hint="eastAsia"/>
          <w:sz w:val="28"/>
          <w:szCs w:val="28"/>
        </w:rPr>
        <w:t>詞的上片從當下的生活場景起筆。「一曲新詞酒一杯，去年天氣舊亭台」，詞人一邊品</w:t>
      </w:r>
      <w:r>
        <w:rPr>
          <w:rFonts w:ascii="標楷體" w:eastAsia="標楷體" w:hAnsi="標楷體" w:hint="eastAsia"/>
          <w:sz w:val="28"/>
          <w:szCs w:val="28"/>
        </w:rPr>
        <w:t>嘗</w:t>
      </w:r>
      <w:r w:rsidRPr="00F454B8">
        <w:rPr>
          <w:rFonts w:ascii="標楷體" w:eastAsia="標楷體" w:hAnsi="標楷體" w:hint="eastAsia"/>
          <w:sz w:val="28"/>
          <w:szCs w:val="28"/>
        </w:rPr>
        <w:t>著美酒，一邊聆聽著剛創作好的新詞。眼前空間裡的亭台樓閣依然如故，天空中的氣候與氣氛也與去年毫無二致。然而，「新」與「舊」的強烈對比，瞬間拉開了</w:t>
      </w:r>
      <w:r w:rsidRPr="00F454B8">
        <w:rPr>
          <w:rFonts w:ascii="標楷體" w:eastAsia="標楷體" w:hAnsi="標楷體" w:hint="eastAsia"/>
          <w:spacing w:val="-4"/>
          <w:sz w:val="28"/>
          <w:szCs w:val="28"/>
        </w:rPr>
        <w:t>時間的距離感。景物雖未曾改變，但逝去的時間卻再也無法重來。「夕陽西下幾時回？」</w:t>
      </w:r>
      <w:r w:rsidRPr="00F454B8">
        <w:rPr>
          <w:rFonts w:ascii="標楷體" w:eastAsia="標楷體" w:hAnsi="標楷體" w:hint="eastAsia"/>
          <w:sz w:val="28"/>
          <w:szCs w:val="28"/>
        </w:rPr>
        <w:t>看似是對自然現象的發問，實則是對歲月流逝的深深長嘆與無奈尋思。</w:t>
      </w:r>
    </w:p>
    <w:p w14:paraId="279813E3" w14:textId="14C16662" w:rsidR="00F454B8" w:rsidRPr="00F454B8" w:rsidRDefault="00F454B8" w:rsidP="007B6486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F454B8">
        <w:rPr>
          <w:rFonts w:ascii="標楷體" w:eastAsia="標楷體" w:hAnsi="標楷體" w:hint="eastAsia"/>
          <w:sz w:val="28"/>
          <w:szCs w:val="28"/>
        </w:rPr>
        <w:t>下片「無可奈何花落去，似曾相識燕歸來」是流傳千古的名句。這兩句</w:t>
      </w:r>
      <w:r w:rsidRPr="00F454B8">
        <w:rPr>
          <w:rFonts w:ascii="標楷體" w:eastAsia="標楷體" w:hAnsi="標楷體" w:hint="eastAsia"/>
          <w:b/>
          <w:bCs/>
          <w:sz w:val="28"/>
          <w:szCs w:val="28"/>
        </w:rPr>
        <w:t>對仗工整</w:t>
      </w:r>
      <w:r w:rsidRPr="00F454B8">
        <w:rPr>
          <w:rFonts w:ascii="標楷體" w:eastAsia="標楷體" w:hAnsi="標楷體" w:hint="eastAsia"/>
          <w:sz w:val="28"/>
          <w:szCs w:val="28"/>
        </w:rPr>
        <w:t>至極，音律諧美，將自然規律與人生哲理完美融合。「花落去」是無法阻擋的生命凋零，帶來不可逆轉的</w:t>
      </w:r>
      <w:r>
        <w:rPr>
          <w:rFonts w:ascii="標楷體" w:eastAsia="標楷體" w:hAnsi="標楷體" w:hint="eastAsia"/>
          <w:sz w:val="28"/>
          <w:szCs w:val="28"/>
        </w:rPr>
        <w:t>遺憾</w:t>
      </w:r>
      <w:r w:rsidRPr="00F454B8">
        <w:rPr>
          <w:rFonts w:ascii="標楷體" w:eastAsia="標楷體" w:hAnsi="標楷體" w:hint="eastAsia"/>
          <w:sz w:val="28"/>
          <w:szCs w:val="28"/>
        </w:rPr>
        <w:t>與「無可奈何」；而「燕歸來」則是</w:t>
      </w:r>
      <w:r w:rsidRPr="00F454B8">
        <w:rPr>
          <w:rFonts w:ascii="標楷體" w:eastAsia="標楷體" w:hAnsi="標楷體" w:hint="eastAsia"/>
          <w:b/>
          <w:bCs/>
          <w:sz w:val="28"/>
          <w:szCs w:val="28"/>
        </w:rPr>
        <w:t>歲月輪迴</w:t>
      </w:r>
      <w:r w:rsidRPr="00F454B8">
        <w:rPr>
          <w:rFonts w:ascii="標楷體" w:eastAsia="標楷體" w:hAnsi="標楷體" w:hint="eastAsia"/>
          <w:sz w:val="28"/>
          <w:szCs w:val="28"/>
        </w:rPr>
        <w:t>中的重逢，帶來微弱卻溫暖的「似曾相識」。詞人在悲傷於花落的同時，又在歸來的燕子身上找到了一絲對過往記憶的慰藉。這種悲喜交織、對立統一的自然規律，精準捕捉到了人類</w:t>
      </w:r>
      <w:r w:rsidRPr="00F454B8">
        <w:rPr>
          <w:rFonts w:ascii="標楷體" w:eastAsia="標楷體" w:hAnsi="標楷體" w:hint="eastAsia"/>
          <w:sz w:val="28"/>
          <w:szCs w:val="28"/>
        </w:rPr>
        <w:lastRenderedPageBreak/>
        <w:t>面對命運時的渺小與複雜心境。</w:t>
      </w:r>
    </w:p>
    <w:p w14:paraId="72069292" w14:textId="2EE31263" w:rsidR="00F454B8" w:rsidRDefault="00F454B8" w:rsidP="007B648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F454B8">
        <w:rPr>
          <w:rFonts w:ascii="標楷體" w:eastAsia="標楷體" w:hAnsi="標楷體" w:hint="eastAsia"/>
          <w:sz w:val="28"/>
          <w:szCs w:val="28"/>
        </w:rPr>
        <w:t>結句「小園香徑獨徘徊」，將全詞的情感落腳於個人內心的孤寂。花落後的餘香依然</w:t>
      </w:r>
      <w:r w:rsidRPr="00F454B8">
        <w:rPr>
          <w:rFonts w:ascii="標楷體" w:eastAsia="標楷體" w:hAnsi="標楷體" w:hint="eastAsia"/>
          <w:b/>
          <w:bCs/>
          <w:sz w:val="28"/>
          <w:szCs w:val="28"/>
        </w:rPr>
        <w:t>瀰漫</w:t>
      </w:r>
      <w:r w:rsidRPr="00F454B8">
        <w:rPr>
          <w:rFonts w:ascii="標楷體" w:eastAsia="標楷體" w:hAnsi="標楷體" w:hint="eastAsia"/>
          <w:sz w:val="28"/>
          <w:szCs w:val="28"/>
        </w:rPr>
        <w:t>在小徑上，詞人一個人孤零零地走著、沉思著。從視覺上的夕陽落花，到觸覺與嗅覺的花香小徑，最後</w:t>
      </w:r>
      <w:r w:rsidRPr="00F454B8">
        <w:rPr>
          <w:rFonts w:ascii="標楷體" w:eastAsia="標楷體" w:hAnsi="標楷體" w:hint="eastAsia"/>
          <w:b/>
          <w:bCs/>
          <w:sz w:val="28"/>
          <w:szCs w:val="28"/>
        </w:rPr>
        <w:t>凝結</w:t>
      </w:r>
      <w:r w:rsidRPr="00F454B8">
        <w:rPr>
          <w:rFonts w:ascii="標楷體" w:eastAsia="標楷體" w:hAnsi="標楷體" w:hint="eastAsia"/>
          <w:sz w:val="28"/>
          <w:szCs w:val="28"/>
        </w:rPr>
        <w:t>為「獨徘徊」的孤獨背影。全詞就在這股淡淡的</w:t>
      </w:r>
      <w:r w:rsidRPr="00F454B8">
        <w:rPr>
          <w:rFonts w:ascii="標楷體" w:eastAsia="標楷體" w:hAnsi="標楷體" w:hint="eastAsia"/>
          <w:b/>
          <w:bCs/>
          <w:sz w:val="28"/>
          <w:szCs w:val="28"/>
        </w:rPr>
        <w:t>悵惘</w:t>
      </w:r>
      <w:r w:rsidRPr="00F454B8">
        <w:rPr>
          <w:rFonts w:ascii="標楷體" w:eastAsia="標楷體" w:hAnsi="標楷體" w:hint="eastAsia"/>
          <w:sz w:val="28"/>
          <w:szCs w:val="28"/>
        </w:rPr>
        <w:t>與沉思中</w:t>
      </w:r>
      <w:r w:rsidRPr="00F454B8">
        <w:rPr>
          <w:rFonts w:ascii="標楷體" w:eastAsia="標楷體" w:hAnsi="標楷體" w:hint="eastAsia"/>
          <w:b/>
          <w:bCs/>
          <w:sz w:val="28"/>
          <w:szCs w:val="28"/>
        </w:rPr>
        <w:t>戛然而止</w:t>
      </w:r>
      <w:r w:rsidRPr="00F454B8">
        <w:rPr>
          <w:rFonts w:ascii="標楷體" w:eastAsia="標楷體" w:hAnsi="標楷體" w:hint="eastAsia"/>
          <w:sz w:val="28"/>
          <w:szCs w:val="28"/>
        </w:rPr>
        <w:t>，留給讀者無限</w:t>
      </w:r>
      <w:r w:rsidRPr="00F454B8">
        <w:rPr>
          <w:rFonts w:ascii="標楷體" w:eastAsia="標楷體" w:hAnsi="標楷體" w:hint="eastAsia"/>
          <w:b/>
          <w:bCs/>
          <w:sz w:val="28"/>
          <w:szCs w:val="28"/>
        </w:rPr>
        <w:t>品味與迴響</w:t>
      </w:r>
      <w:r w:rsidRPr="00F454B8">
        <w:rPr>
          <w:rFonts w:ascii="標楷體" w:eastAsia="標楷體" w:hAnsi="標楷體" w:hint="eastAsia"/>
          <w:sz w:val="28"/>
          <w:szCs w:val="28"/>
        </w:rPr>
        <w:t>的空間。</w:t>
      </w:r>
    </w:p>
    <w:p w14:paraId="5F204B5D" w14:textId="3F170AD0" w:rsidR="00B543EA" w:rsidRPr="007B2F5C" w:rsidRDefault="00B543EA" w:rsidP="00F454B8">
      <w:pPr>
        <w:spacing w:beforeLines="50" w:before="180" w:line="440" w:lineRule="exact"/>
        <w:jc w:val="both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5D329089" w14:textId="7AB685BF" w:rsidR="001218FF" w:rsidRDefault="004D5AD0" w:rsidP="007B6486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抿</w:t>
      </w:r>
      <w:r w:rsidR="009D1CB1">
        <w:rPr>
          <w:rFonts w:ascii="標楷體" w:eastAsia="標楷體" w:hAnsi="標楷體" w:hint="eastAsia"/>
          <w:sz w:val="28"/>
          <w:szCs w:val="28"/>
        </w:rPr>
        <w:t>(</w:t>
      </w:r>
      <w:r w:rsidRPr="004D5AD0">
        <w:rPr>
          <w:rFonts w:ascii="標楷體" w:eastAsia="標楷體" w:hAnsi="標楷體"/>
          <w:color w:val="EE0000"/>
          <w:sz w:val="16"/>
          <w:szCs w:val="16"/>
        </w:rPr>
        <w:t>ㄇㄧㄣ</w:t>
      </w:r>
      <w:r w:rsidRPr="004D5AD0">
        <w:rPr>
          <w:rFonts w:ascii="標楷體" w:eastAsia="標楷體" w:hAnsi="標楷體" w:hint="eastAsia"/>
          <w:color w:val="EE0000"/>
          <w:sz w:val="16"/>
          <w:szCs w:val="16"/>
        </w:rPr>
        <w:t>ˇ</w:t>
      </w:r>
      <w:r w:rsidR="009D1CB1">
        <w:rPr>
          <w:rFonts w:ascii="標楷體" w:eastAsia="標楷體" w:hAnsi="標楷體" w:hint="eastAsia"/>
          <w:sz w:val="28"/>
          <w:szCs w:val="28"/>
        </w:rPr>
        <w:t>)：</w:t>
      </w:r>
      <w:r w:rsidR="00F454B8" w:rsidRPr="00F454B8">
        <w:rPr>
          <w:rFonts w:ascii="標楷體" w:eastAsia="標楷體" w:hAnsi="標楷體"/>
          <w:sz w:val="28"/>
          <w:szCs w:val="28"/>
        </w:rPr>
        <w:t>輕輕地合攏嘴唇；或稍微沾唇喝一點點液體。</w:t>
      </w:r>
    </w:p>
    <w:p w14:paraId="40FF3901" w14:textId="66CFBE5F" w:rsidR="004D5AD0" w:rsidRDefault="004D5AD0" w:rsidP="007B6486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4D5AD0">
        <w:rPr>
          <w:rFonts w:ascii="標楷體" w:eastAsia="標楷體" w:hAnsi="標楷體"/>
          <w:sz w:val="28"/>
          <w:szCs w:val="28"/>
        </w:rPr>
        <w:t>無二致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F454B8" w:rsidRPr="00F454B8">
        <w:rPr>
          <w:rFonts w:ascii="標楷體" w:eastAsia="標楷體" w:hAnsi="標楷體"/>
          <w:sz w:val="28"/>
          <w:szCs w:val="28"/>
        </w:rPr>
        <w:t>沒有兩樣，也就是完全相同、沒有區別。用來強調眼前景物與往昔毫無變化，以景物的「不變」來反襯時間流逝與人事已非的「變化」。</w:t>
      </w:r>
    </w:p>
    <w:p w14:paraId="516796A0" w14:textId="0DD9AA3A" w:rsidR="004D5AD0" w:rsidRDefault="004D5AD0" w:rsidP="007B6486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4D5AD0">
        <w:rPr>
          <w:rFonts w:ascii="標楷體" w:eastAsia="標楷體" w:hAnsi="標楷體"/>
          <w:sz w:val="28"/>
          <w:szCs w:val="28"/>
        </w:rPr>
        <w:t>凋零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F454B8" w:rsidRPr="00F454B8">
        <w:rPr>
          <w:rFonts w:ascii="標楷體" w:eastAsia="標楷體" w:hAnsi="標楷體"/>
          <w:sz w:val="28"/>
          <w:szCs w:val="28"/>
        </w:rPr>
        <w:t>草木花葉衰落墜落；亦可比喻生命的衰老、死亡或事物的衰落。代表美好事物不可逆轉的消逝，帶著一種無能為力的宿命感與哀傷。</w:t>
      </w:r>
    </w:p>
    <w:p w14:paraId="18A88417" w14:textId="01202846" w:rsidR="004D5AD0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清麗自然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454B8">
        <w:rPr>
          <w:rFonts w:ascii="標楷體" w:eastAsia="標楷體" w:hAnsi="標楷體"/>
          <w:sz w:val="28"/>
          <w:szCs w:val="28"/>
        </w:rPr>
        <w:t>清新美麗，且完全出自天然、沒有人工斧鑿的痕跡。形容文學作品或語言風格乾淨明快、不堆砌華麗詞藻，卻能直擊人心的藝術美感。</w:t>
      </w:r>
    </w:p>
    <w:p w14:paraId="52253DF6" w14:textId="3778C92E" w:rsidR="00F454B8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不事雕琢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454B8">
        <w:rPr>
          <w:rFonts w:ascii="標楷體" w:eastAsia="標楷體" w:hAnsi="標楷體"/>
          <w:sz w:val="28"/>
          <w:szCs w:val="28"/>
        </w:rPr>
        <w:t>不花心思去過度修飾、刻畫或加工。讚賞寫作技巧已臻</w:t>
      </w:r>
      <w:r w:rsidR="007B6486">
        <w:rPr>
          <w:rFonts w:ascii="標楷體" w:eastAsia="標楷體" w:hAnsi="標楷體" w:hint="eastAsia"/>
          <w:sz w:val="28"/>
          <w:szCs w:val="28"/>
        </w:rPr>
        <w:t>（</w:t>
      </w:r>
      <w:r w:rsidR="007B6486" w:rsidRPr="007B6486">
        <w:rPr>
          <w:rFonts w:ascii="標楷體" w:eastAsia="標楷體" w:hAnsi="標楷體" w:hint="eastAsia"/>
          <w:color w:val="EE0000"/>
          <w:sz w:val="16"/>
          <w:szCs w:val="16"/>
        </w:rPr>
        <w:t>ㄓㄣ</w:t>
      </w:r>
      <w:r w:rsidR="007B6486">
        <w:rPr>
          <w:rFonts w:ascii="標楷體" w:eastAsia="標楷體" w:hAnsi="標楷體" w:hint="eastAsia"/>
          <w:sz w:val="28"/>
          <w:szCs w:val="28"/>
        </w:rPr>
        <w:t>）</w:t>
      </w:r>
      <w:r w:rsidRPr="00F454B8">
        <w:rPr>
          <w:rFonts w:ascii="標楷體" w:eastAsia="標楷體" w:hAnsi="標楷體"/>
          <w:sz w:val="28"/>
          <w:szCs w:val="28"/>
        </w:rPr>
        <w:t>化境，無需刻意使用冷僻艱深的文字，僅憑尋常言語就能傳遞深邃</w:t>
      </w:r>
      <w:r w:rsidR="007B6486">
        <w:rPr>
          <w:rFonts w:ascii="標楷體" w:eastAsia="標楷體" w:hAnsi="標楷體" w:hint="eastAsia"/>
          <w:sz w:val="28"/>
          <w:szCs w:val="28"/>
        </w:rPr>
        <w:t>（</w:t>
      </w:r>
      <w:r w:rsidR="007B6486" w:rsidRPr="007B6486">
        <w:rPr>
          <w:rFonts w:ascii="標楷體" w:eastAsia="標楷體" w:hAnsi="標楷體" w:hint="eastAsia"/>
          <w:color w:val="EE0000"/>
          <w:sz w:val="16"/>
          <w:szCs w:val="16"/>
        </w:rPr>
        <w:t>ㄙㄨㄟˋ</w:t>
      </w:r>
      <w:r w:rsidR="007B6486">
        <w:rPr>
          <w:rFonts w:ascii="標楷體" w:eastAsia="標楷體" w:hAnsi="標楷體" w:hint="eastAsia"/>
          <w:sz w:val="28"/>
          <w:szCs w:val="28"/>
        </w:rPr>
        <w:t>）</w:t>
      </w:r>
      <w:r w:rsidRPr="00F454B8">
        <w:rPr>
          <w:rFonts w:ascii="標楷體" w:eastAsia="標楷體" w:hAnsi="標楷體"/>
          <w:sz w:val="28"/>
          <w:szCs w:val="28"/>
        </w:rPr>
        <w:t>情意。</w:t>
      </w:r>
    </w:p>
    <w:p w14:paraId="61866B2F" w14:textId="7A1FD219" w:rsidR="00F454B8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描摹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454B8">
        <w:rPr>
          <w:rFonts w:ascii="標楷體" w:eastAsia="標楷體" w:hAnsi="標楷體"/>
          <w:sz w:val="28"/>
          <w:szCs w:val="28"/>
        </w:rPr>
        <w:t>用文字、繪畫或言語精準地描繪、摹寫出事物的樣子。指將內心微妙的情感或眼前的景致，具象化地呈現在讀者眼前，使其如臨其境。</w:t>
      </w:r>
    </w:p>
    <w:p w14:paraId="0F01A94E" w14:textId="34E833A1" w:rsidR="00F454B8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生命榮枯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454B8">
        <w:rPr>
          <w:rFonts w:ascii="標楷體" w:eastAsia="標楷體" w:hAnsi="標楷體"/>
          <w:sz w:val="28"/>
          <w:szCs w:val="28"/>
        </w:rPr>
        <w:t>指生命如草木般繁茂（榮）與枯萎（枯）的自然循環過程。象徵世間萬物皆有盛衰起伏，反映出大自然萬物生滅的哲理。</w:t>
      </w:r>
    </w:p>
    <w:p w14:paraId="2F8792CC" w14:textId="6B3D7982" w:rsidR="00F454B8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對仗工整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454B8">
        <w:rPr>
          <w:rFonts w:ascii="標楷體" w:eastAsia="標楷體" w:hAnsi="標楷體"/>
          <w:sz w:val="28"/>
          <w:szCs w:val="28"/>
        </w:rPr>
        <w:t>詩文中的兩句話，在詞性、字數、聲調與結構上皆相互對應、極為嚴謹整齊。形式上的對稱美感，在此詞中同時達成「音律協調」與「意境相對（落去 vs 歸來）」的雙重藝術效果。</w:t>
      </w:r>
    </w:p>
    <w:p w14:paraId="4F1237D4" w14:textId="41005ACE" w:rsidR="00F454B8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歲月輪迴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454B8">
        <w:rPr>
          <w:rFonts w:ascii="標楷體" w:eastAsia="標楷體" w:hAnsi="標楷體"/>
          <w:sz w:val="28"/>
          <w:szCs w:val="28"/>
        </w:rPr>
        <w:t>時間與季節如車輪般旋轉循環、往復不息。強調時間無情地流逝，同時也帶來四季更迭、萬物生生不息的秩序與無奈。</w:t>
      </w:r>
    </w:p>
    <w:p w14:paraId="4E5283F0" w14:textId="398232B5" w:rsidR="00F454B8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瀰漫</w:t>
      </w:r>
      <w:r w:rsidR="007B6486">
        <w:rPr>
          <w:rFonts w:ascii="標楷體" w:eastAsia="標楷體" w:hAnsi="標楷體" w:hint="eastAsia"/>
          <w:sz w:val="28"/>
          <w:szCs w:val="28"/>
        </w:rPr>
        <w:t>（</w:t>
      </w:r>
      <w:r w:rsidR="007B6486" w:rsidRPr="007B6486">
        <w:rPr>
          <w:rFonts w:ascii="標楷體" w:eastAsia="標楷體" w:hAnsi="標楷體" w:hint="eastAsia"/>
          <w:color w:val="EE0000"/>
          <w:sz w:val="16"/>
          <w:szCs w:val="16"/>
        </w:rPr>
        <w:t>ㄇ一ˊ　ㄇㄢˋ</w:t>
      </w:r>
      <w:r w:rsidR="007B6486">
        <w:rPr>
          <w:rFonts w:ascii="標楷體" w:eastAsia="標楷體" w:hAnsi="標楷體" w:hint="eastAsia"/>
          <w:sz w:val="28"/>
          <w:szCs w:val="28"/>
        </w:rPr>
        <w:t>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454B8">
        <w:rPr>
          <w:rFonts w:ascii="標楷體" w:eastAsia="標楷體" w:hAnsi="標楷體"/>
          <w:sz w:val="28"/>
          <w:szCs w:val="28"/>
        </w:rPr>
        <w:t>氣體、煙霧、氣味或某種氛圍廣泛充塞、布滿在空間之中。呈現一種無形卻無所不在的情感包圍感，讓花香與悲傷同時籠罩著整片空間。</w:t>
      </w:r>
    </w:p>
    <w:p w14:paraId="0F99DB94" w14:textId="42900555" w:rsidR="00F454B8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凝結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B6486" w:rsidRPr="007B6486">
        <w:rPr>
          <w:rFonts w:ascii="標楷體" w:eastAsia="標楷體" w:hAnsi="標楷體"/>
          <w:sz w:val="28"/>
          <w:szCs w:val="28"/>
        </w:rPr>
        <w:t>液體聚結成固體，或指氣體凝結；引申為心思、情緒集中或停滯在某一瞬間。將抽象的漫長思緒與複雜情感，具體收攏並固定在特定的動作（如獨自徘徊）或畫面之中。</w:t>
      </w:r>
    </w:p>
    <w:p w14:paraId="008E357D" w14:textId="0992910F" w:rsidR="00F454B8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悵惘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B6486" w:rsidRPr="007B6486">
        <w:rPr>
          <w:rFonts w:ascii="標楷體" w:eastAsia="標楷體" w:hAnsi="標楷體"/>
          <w:sz w:val="28"/>
          <w:szCs w:val="28"/>
        </w:rPr>
        <w:t>因失望、失意或悵然若失而感到迷惘、惆悵。一種不至於暴慟、卻綿綿不絕的內心情緒，包含對逝去美好時光的追憶與無法挽回的無奈。</w:t>
      </w:r>
    </w:p>
    <w:p w14:paraId="0B6A5197" w14:textId="6B869C5F" w:rsidR="00F454B8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戛</w:t>
      </w:r>
      <w:r w:rsidR="007B6486">
        <w:rPr>
          <w:rFonts w:ascii="標楷體" w:eastAsia="標楷體" w:hAnsi="標楷體" w:hint="eastAsia"/>
          <w:sz w:val="28"/>
          <w:szCs w:val="28"/>
        </w:rPr>
        <w:t>（</w:t>
      </w:r>
      <w:r w:rsidR="007B6486" w:rsidRPr="007B6486">
        <w:rPr>
          <w:rFonts w:ascii="標楷體" w:eastAsia="標楷體" w:hAnsi="標楷體" w:hint="eastAsia"/>
          <w:color w:val="EE0000"/>
          <w:sz w:val="16"/>
          <w:szCs w:val="16"/>
        </w:rPr>
        <w:t>ㄐㄧㄚˊ</w:t>
      </w:r>
      <w:r w:rsidR="007B6486">
        <w:rPr>
          <w:rFonts w:ascii="標楷體" w:eastAsia="標楷體" w:hAnsi="標楷體" w:hint="eastAsia"/>
          <w:sz w:val="28"/>
          <w:szCs w:val="28"/>
        </w:rPr>
        <w:t>）</w:t>
      </w:r>
      <w:r w:rsidRPr="00F454B8">
        <w:rPr>
          <w:rFonts w:ascii="標楷體" w:eastAsia="標楷體" w:hAnsi="標楷體"/>
          <w:sz w:val="28"/>
          <w:szCs w:val="28"/>
        </w:rPr>
        <w:t>然而止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B6486" w:rsidRPr="007B6486">
        <w:rPr>
          <w:rFonts w:ascii="標楷體" w:eastAsia="標楷體" w:hAnsi="標楷體"/>
          <w:sz w:val="28"/>
          <w:szCs w:val="28"/>
        </w:rPr>
        <w:t>形容聲音突然停止（「戛」為撞擊聲）。作品在情感最強烈或意境最深遠處陡然收尾，留給讀者震撼與意猶未盡的餘韻。</w:t>
      </w:r>
    </w:p>
    <w:p w14:paraId="47E1DD4D" w14:textId="4D53FEF6" w:rsidR="00F454B8" w:rsidRPr="004D5AD0" w:rsidRDefault="00F454B8" w:rsidP="007B6486">
      <w:pPr>
        <w:pStyle w:val="a6"/>
        <w:numPr>
          <w:ilvl w:val="0"/>
          <w:numId w:val="5"/>
        </w:numPr>
        <w:spacing w:line="420" w:lineRule="exact"/>
        <w:ind w:leftChars="0" w:left="284" w:hanging="426"/>
        <w:jc w:val="both"/>
        <w:rPr>
          <w:rFonts w:ascii="標楷體" w:eastAsia="標楷體" w:hAnsi="標楷體" w:hint="eastAsia"/>
          <w:sz w:val="28"/>
          <w:szCs w:val="28"/>
        </w:rPr>
      </w:pPr>
      <w:r w:rsidRPr="00F454B8">
        <w:rPr>
          <w:rFonts w:ascii="標楷體" w:eastAsia="標楷體" w:hAnsi="標楷體"/>
          <w:sz w:val="28"/>
          <w:szCs w:val="28"/>
        </w:rPr>
        <w:t>品味與迴響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7B6486" w:rsidRPr="007B6486">
        <w:rPr>
          <w:rFonts w:ascii="標楷體" w:eastAsia="標楷體" w:hAnsi="標楷體"/>
          <w:sz w:val="28"/>
          <w:szCs w:val="28"/>
        </w:rPr>
        <w:t>「品味」指細細體會</w:t>
      </w:r>
      <w:r w:rsidR="007B6486">
        <w:rPr>
          <w:rFonts w:ascii="標楷體" w:eastAsia="標楷體" w:hAnsi="標楷體" w:hint="eastAsia"/>
          <w:sz w:val="28"/>
          <w:szCs w:val="28"/>
        </w:rPr>
        <w:t>個</w:t>
      </w:r>
      <w:r w:rsidR="007B6486" w:rsidRPr="007B6486">
        <w:rPr>
          <w:rFonts w:ascii="標楷體" w:eastAsia="標楷體" w:hAnsi="標楷體"/>
          <w:sz w:val="28"/>
          <w:szCs w:val="28"/>
        </w:rPr>
        <w:t>中滋味；「迴響」指聲音回盪，引申為讀者心中的共鳴與持續的思考。好的作品能超越時代限制，讓後人在閱讀時不斷引發對人生的深層體悟與情感共振。</w:t>
      </w:r>
    </w:p>
    <w:sectPr w:rsidR="00F454B8" w:rsidRPr="004D5AD0" w:rsidSect="00696985">
      <w:footerReference w:type="default" r:id="rId7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EF9D" w14:textId="77777777" w:rsidR="00C326A0" w:rsidRDefault="00C326A0" w:rsidP="00714A03">
      <w:r>
        <w:separator/>
      </w:r>
    </w:p>
  </w:endnote>
  <w:endnote w:type="continuationSeparator" w:id="0">
    <w:p w14:paraId="54930D69" w14:textId="77777777" w:rsidR="00C326A0" w:rsidRDefault="00C326A0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15DB99FE" w:rsidR="00714A03" w:rsidRDefault="00F53F34">
        <w:pPr>
          <w:pStyle w:val="a9"/>
          <w:jc w:val="right"/>
        </w:pPr>
        <w:r w:rsidRPr="00F53F34">
          <w:rPr>
            <w:rFonts w:ascii="標楷體" w:eastAsia="標楷體" w:hAnsi="標楷體" w:hint="eastAsia"/>
          </w:rPr>
          <w:t>晏殊《浣溪沙·一曲新詞酒一杯》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6E2B" w14:textId="77777777" w:rsidR="00C326A0" w:rsidRDefault="00C326A0" w:rsidP="00714A03">
      <w:r>
        <w:separator/>
      </w:r>
    </w:p>
  </w:footnote>
  <w:footnote w:type="continuationSeparator" w:id="0">
    <w:p w14:paraId="263F3A74" w14:textId="77777777" w:rsidR="00C326A0" w:rsidRDefault="00C326A0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19E1E1D"/>
    <w:multiLevelType w:val="hybridMultilevel"/>
    <w:tmpl w:val="EE6C6A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DEE3DF2"/>
    <w:multiLevelType w:val="hybridMultilevel"/>
    <w:tmpl w:val="4BB848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5386226"/>
    <w:multiLevelType w:val="hybridMultilevel"/>
    <w:tmpl w:val="51BAE3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8455083">
    <w:abstractNumId w:val="23"/>
  </w:num>
  <w:num w:numId="2" w16cid:durableId="1822426450">
    <w:abstractNumId w:val="16"/>
  </w:num>
  <w:num w:numId="3" w16cid:durableId="273248390">
    <w:abstractNumId w:val="9"/>
  </w:num>
  <w:num w:numId="4" w16cid:durableId="1025985617">
    <w:abstractNumId w:val="2"/>
  </w:num>
  <w:num w:numId="5" w16cid:durableId="639382243">
    <w:abstractNumId w:val="3"/>
  </w:num>
  <w:num w:numId="6" w16cid:durableId="1993873613">
    <w:abstractNumId w:val="21"/>
  </w:num>
  <w:num w:numId="7" w16cid:durableId="563298488">
    <w:abstractNumId w:val="1"/>
  </w:num>
  <w:num w:numId="8" w16cid:durableId="1379277880">
    <w:abstractNumId w:val="0"/>
  </w:num>
  <w:num w:numId="9" w16cid:durableId="1433354743">
    <w:abstractNumId w:val="5"/>
  </w:num>
  <w:num w:numId="10" w16cid:durableId="1120226258">
    <w:abstractNumId w:val="13"/>
  </w:num>
  <w:num w:numId="11" w16cid:durableId="117769091">
    <w:abstractNumId w:val="14"/>
  </w:num>
  <w:num w:numId="12" w16cid:durableId="441387931">
    <w:abstractNumId w:val="10"/>
  </w:num>
  <w:num w:numId="13" w16cid:durableId="1720590772">
    <w:abstractNumId w:val="20"/>
  </w:num>
  <w:num w:numId="14" w16cid:durableId="1666322094">
    <w:abstractNumId w:val="6"/>
  </w:num>
  <w:num w:numId="15" w16cid:durableId="570391024">
    <w:abstractNumId w:val="8"/>
  </w:num>
  <w:num w:numId="16" w16cid:durableId="1984381545">
    <w:abstractNumId w:val="19"/>
  </w:num>
  <w:num w:numId="17" w16cid:durableId="2070879784">
    <w:abstractNumId w:val="7"/>
  </w:num>
  <w:num w:numId="18" w16cid:durableId="2093774973">
    <w:abstractNumId w:val="22"/>
  </w:num>
  <w:num w:numId="19" w16cid:durableId="307901020">
    <w:abstractNumId w:val="11"/>
  </w:num>
  <w:num w:numId="20" w16cid:durableId="729230897">
    <w:abstractNumId w:val="17"/>
  </w:num>
  <w:num w:numId="21" w16cid:durableId="763498381">
    <w:abstractNumId w:val="4"/>
  </w:num>
  <w:num w:numId="22" w16cid:durableId="973174354">
    <w:abstractNumId w:val="15"/>
  </w:num>
  <w:num w:numId="23" w16cid:durableId="688407384">
    <w:abstractNumId w:val="18"/>
  </w:num>
  <w:num w:numId="24" w16cid:durableId="1601991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24D83"/>
    <w:rsid w:val="0003050A"/>
    <w:rsid w:val="000309F2"/>
    <w:rsid w:val="0003329D"/>
    <w:rsid w:val="000510BE"/>
    <w:rsid w:val="00060F9D"/>
    <w:rsid w:val="000668EA"/>
    <w:rsid w:val="00075E45"/>
    <w:rsid w:val="000B66CC"/>
    <w:rsid w:val="000C7EE1"/>
    <w:rsid w:val="000E28E6"/>
    <w:rsid w:val="000F475A"/>
    <w:rsid w:val="001105E7"/>
    <w:rsid w:val="00116ADE"/>
    <w:rsid w:val="001175D3"/>
    <w:rsid w:val="001218FF"/>
    <w:rsid w:val="00126256"/>
    <w:rsid w:val="00127128"/>
    <w:rsid w:val="00141794"/>
    <w:rsid w:val="0017342C"/>
    <w:rsid w:val="001A4FCB"/>
    <w:rsid w:val="001B08AD"/>
    <w:rsid w:val="001B1A8E"/>
    <w:rsid w:val="001C2A2E"/>
    <w:rsid w:val="001C407F"/>
    <w:rsid w:val="001D6F54"/>
    <w:rsid w:val="001E55F1"/>
    <w:rsid w:val="00251035"/>
    <w:rsid w:val="00264B2B"/>
    <w:rsid w:val="0027007B"/>
    <w:rsid w:val="00276201"/>
    <w:rsid w:val="00277F62"/>
    <w:rsid w:val="00290474"/>
    <w:rsid w:val="0029527F"/>
    <w:rsid w:val="002A459C"/>
    <w:rsid w:val="002A78F2"/>
    <w:rsid w:val="002B7950"/>
    <w:rsid w:val="002D5FAF"/>
    <w:rsid w:val="002E5A80"/>
    <w:rsid w:val="00315016"/>
    <w:rsid w:val="003263A0"/>
    <w:rsid w:val="003274E8"/>
    <w:rsid w:val="003429B1"/>
    <w:rsid w:val="003625A9"/>
    <w:rsid w:val="0037288A"/>
    <w:rsid w:val="00395344"/>
    <w:rsid w:val="003A2817"/>
    <w:rsid w:val="003B47EA"/>
    <w:rsid w:val="003C081A"/>
    <w:rsid w:val="003E0441"/>
    <w:rsid w:val="003F1BC0"/>
    <w:rsid w:val="00421476"/>
    <w:rsid w:val="00442825"/>
    <w:rsid w:val="004476BA"/>
    <w:rsid w:val="0045166B"/>
    <w:rsid w:val="00464BF4"/>
    <w:rsid w:val="004C0379"/>
    <w:rsid w:val="004C1C60"/>
    <w:rsid w:val="004D3AD4"/>
    <w:rsid w:val="004D5AD0"/>
    <w:rsid w:val="00520FF3"/>
    <w:rsid w:val="005212D4"/>
    <w:rsid w:val="00531B09"/>
    <w:rsid w:val="00536439"/>
    <w:rsid w:val="005747DE"/>
    <w:rsid w:val="00584A17"/>
    <w:rsid w:val="00597130"/>
    <w:rsid w:val="005A3779"/>
    <w:rsid w:val="005B0301"/>
    <w:rsid w:val="005D1E81"/>
    <w:rsid w:val="005D39BB"/>
    <w:rsid w:val="005E01A7"/>
    <w:rsid w:val="005F06BB"/>
    <w:rsid w:val="005F1062"/>
    <w:rsid w:val="00600805"/>
    <w:rsid w:val="00626583"/>
    <w:rsid w:val="00654BDF"/>
    <w:rsid w:val="00671097"/>
    <w:rsid w:val="00674189"/>
    <w:rsid w:val="006806A6"/>
    <w:rsid w:val="00690ABF"/>
    <w:rsid w:val="0069405D"/>
    <w:rsid w:val="00696985"/>
    <w:rsid w:val="006D36F2"/>
    <w:rsid w:val="006F38BA"/>
    <w:rsid w:val="006F6CAE"/>
    <w:rsid w:val="0070756C"/>
    <w:rsid w:val="00714A03"/>
    <w:rsid w:val="00717705"/>
    <w:rsid w:val="00741441"/>
    <w:rsid w:val="00744FC6"/>
    <w:rsid w:val="00771D85"/>
    <w:rsid w:val="007B05A5"/>
    <w:rsid w:val="007B2F5C"/>
    <w:rsid w:val="007B6486"/>
    <w:rsid w:val="007C3DF6"/>
    <w:rsid w:val="007D0D6C"/>
    <w:rsid w:val="007F37A6"/>
    <w:rsid w:val="007F764E"/>
    <w:rsid w:val="008152AA"/>
    <w:rsid w:val="00817CBB"/>
    <w:rsid w:val="00824E29"/>
    <w:rsid w:val="008849E5"/>
    <w:rsid w:val="00885C1D"/>
    <w:rsid w:val="008A6277"/>
    <w:rsid w:val="008B074E"/>
    <w:rsid w:val="008B7098"/>
    <w:rsid w:val="008D3B60"/>
    <w:rsid w:val="008D44F0"/>
    <w:rsid w:val="008E5B1D"/>
    <w:rsid w:val="00913631"/>
    <w:rsid w:val="0095650F"/>
    <w:rsid w:val="0096329B"/>
    <w:rsid w:val="00997F78"/>
    <w:rsid w:val="009A4A46"/>
    <w:rsid w:val="009B7636"/>
    <w:rsid w:val="009C1FCC"/>
    <w:rsid w:val="009C7884"/>
    <w:rsid w:val="009D1CB1"/>
    <w:rsid w:val="009D67DC"/>
    <w:rsid w:val="00A0117D"/>
    <w:rsid w:val="00A109CC"/>
    <w:rsid w:val="00A11327"/>
    <w:rsid w:val="00A3274C"/>
    <w:rsid w:val="00A65E86"/>
    <w:rsid w:val="00A6735B"/>
    <w:rsid w:val="00A67EEF"/>
    <w:rsid w:val="00A72F18"/>
    <w:rsid w:val="00AB0D45"/>
    <w:rsid w:val="00AE140A"/>
    <w:rsid w:val="00AF47AF"/>
    <w:rsid w:val="00B16B26"/>
    <w:rsid w:val="00B24E68"/>
    <w:rsid w:val="00B320A4"/>
    <w:rsid w:val="00B467F1"/>
    <w:rsid w:val="00B543EA"/>
    <w:rsid w:val="00B93AD7"/>
    <w:rsid w:val="00BA10A0"/>
    <w:rsid w:val="00BC42C3"/>
    <w:rsid w:val="00BD023B"/>
    <w:rsid w:val="00C07E88"/>
    <w:rsid w:val="00C1358B"/>
    <w:rsid w:val="00C326A0"/>
    <w:rsid w:val="00C36A8E"/>
    <w:rsid w:val="00C62358"/>
    <w:rsid w:val="00CC4DC4"/>
    <w:rsid w:val="00CD0744"/>
    <w:rsid w:val="00CE3FB1"/>
    <w:rsid w:val="00CF1690"/>
    <w:rsid w:val="00CF4915"/>
    <w:rsid w:val="00D14D80"/>
    <w:rsid w:val="00D35AE2"/>
    <w:rsid w:val="00D5562F"/>
    <w:rsid w:val="00D630CF"/>
    <w:rsid w:val="00D86B5F"/>
    <w:rsid w:val="00D973AE"/>
    <w:rsid w:val="00DA01A2"/>
    <w:rsid w:val="00DC2185"/>
    <w:rsid w:val="00DD582B"/>
    <w:rsid w:val="00E025C5"/>
    <w:rsid w:val="00E06F2C"/>
    <w:rsid w:val="00E314CC"/>
    <w:rsid w:val="00E32452"/>
    <w:rsid w:val="00E524DC"/>
    <w:rsid w:val="00E56D8C"/>
    <w:rsid w:val="00EA26B9"/>
    <w:rsid w:val="00EA6D53"/>
    <w:rsid w:val="00EE6BCE"/>
    <w:rsid w:val="00EF60D0"/>
    <w:rsid w:val="00F13BCF"/>
    <w:rsid w:val="00F327AD"/>
    <w:rsid w:val="00F44236"/>
    <w:rsid w:val="00F45391"/>
    <w:rsid w:val="00F454B8"/>
    <w:rsid w:val="00F53F34"/>
    <w:rsid w:val="00F65A12"/>
    <w:rsid w:val="00F7178E"/>
    <w:rsid w:val="00F91E45"/>
    <w:rsid w:val="00F9769F"/>
    <w:rsid w:val="00FA50F3"/>
    <w:rsid w:val="00FB0A5F"/>
    <w:rsid w:val="00FE35D4"/>
    <w:rsid w:val="00FE5D44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120</cp:revision>
  <dcterms:created xsi:type="dcterms:W3CDTF">2022-03-23T23:23:00Z</dcterms:created>
  <dcterms:modified xsi:type="dcterms:W3CDTF">2026-08-29T01:18:00Z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