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0794946" w:rsidR="009959A7" w:rsidRPr="00724AA9" w:rsidRDefault="001C76A0">
      <w:pPr>
        <w:spacing w:after="0" w:line="259" w:lineRule="auto"/>
        <w:ind w:left="0" w:right="0" w:firstLine="0"/>
        <w:rPr>
          <w:sz w:val="52"/>
        </w:rPr>
      </w:pPr>
      <w:r w:rsidRPr="001C76A0">
        <w:rPr>
          <w:rFonts w:hint="eastAsia"/>
          <w:kern w:val="0"/>
          <w:sz w:val="52"/>
        </w:rPr>
        <w:t>葉紹翁</w:t>
      </w:r>
      <w:r w:rsidR="0004147D" w:rsidRPr="007A04FF">
        <w:rPr>
          <w:rFonts w:hint="eastAsia"/>
          <w:kern w:val="0"/>
          <w:sz w:val="44"/>
          <w:szCs w:val="44"/>
        </w:rPr>
        <w:t>《</w:t>
      </w:r>
      <w:r w:rsidRPr="001C76A0">
        <w:rPr>
          <w:kern w:val="0"/>
          <w:sz w:val="52"/>
        </w:rPr>
        <w:t>遊園不值</w:t>
      </w:r>
      <w:r w:rsidR="0004147D" w:rsidRPr="007A04FF">
        <w:rPr>
          <w:rFonts w:hint="eastAsia"/>
          <w:kern w:val="0"/>
          <w:sz w:val="44"/>
          <w:szCs w:val="44"/>
        </w:rPr>
        <w:t>》</w:t>
      </w:r>
      <w:r w:rsidR="00ED0800">
        <w:rPr>
          <w:rFonts w:hint="eastAsia"/>
          <w:kern w:val="0"/>
          <w:sz w:val="44"/>
          <w:szCs w:val="44"/>
        </w:rPr>
        <w:t xml:space="preserve">    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0588022" w14:textId="77777777" w:rsidR="00F25254" w:rsidRPr="00F25254" w:rsidRDefault="00F25254" w:rsidP="00F25254">
      <w:pPr>
        <w:spacing w:beforeLines="50" w:before="12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F25254">
        <w:rPr>
          <w:rFonts w:hint="eastAsia"/>
          <w:color w:val="0F0F0F"/>
          <w:sz w:val="32"/>
          <w:szCs w:val="32"/>
        </w:rPr>
        <w:t>應</w:t>
      </w:r>
      <w:proofErr w:type="gramStart"/>
      <w:r w:rsidRPr="00F25254">
        <w:rPr>
          <w:rFonts w:hint="eastAsia"/>
          <w:color w:val="0F0F0F"/>
          <w:sz w:val="32"/>
          <w:szCs w:val="32"/>
        </w:rPr>
        <w:t>憐屐齒印蒼</w:t>
      </w:r>
      <w:proofErr w:type="gramEnd"/>
      <w:r w:rsidRPr="00F25254">
        <w:rPr>
          <w:rFonts w:hint="eastAsia"/>
          <w:color w:val="0F0F0F"/>
          <w:sz w:val="32"/>
          <w:szCs w:val="32"/>
        </w:rPr>
        <w:t>苔，小扣柴扉久不開。</w:t>
      </w:r>
    </w:p>
    <w:p w14:paraId="2F2DFAC8" w14:textId="7334797E" w:rsidR="00142B48" w:rsidRPr="00244F75" w:rsidRDefault="00F25254" w:rsidP="00F25254">
      <w:pPr>
        <w:spacing w:beforeLines="50" w:before="12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F25254">
        <w:rPr>
          <w:rFonts w:hint="eastAsia"/>
          <w:color w:val="0F0F0F"/>
          <w:sz w:val="32"/>
          <w:szCs w:val="32"/>
        </w:rPr>
        <w:t>春色滿園關不住，一枝紅杏出牆來。</w:t>
      </w:r>
    </w:p>
    <w:p w14:paraId="0CC9CD3E" w14:textId="260AC9C2" w:rsidR="000342FE" w:rsidRPr="00724AA9" w:rsidRDefault="000342FE" w:rsidP="00142B48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019F1AC8" w14:textId="739374DD" w:rsidR="003D2EB9" w:rsidRPr="003D2EB9" w:rsidRDefault="003D2EB9" w:rsidP="003D2EB9">
      <w:pPr>
        <w:spacing w:after="0" w:line="300" w:lineRule="auto"/>
        <w:ind w:left="0" w:right="0" w:firstLine="0"/>
        <w:rPr>
          <w:szCs w:val="28"/>
        </w:rPr>
      </w:pPr>
      <w:r w:rsidRPr="003D2EB9">
        <w:rPr>
          <w:rFonts w:hint="eastAsia"/>
          <w:szCs w:val="28"/>
        </w:rPr>
        <w:t>大概是園主人愛惜園裡的青苔，怕我的</w:t>
      </w:r>
      <w:proofErr w:type="gramStart"/>
      <w:r w:rsidRPr="003D2EB9">
        <w:rPr>
          <w:rFonts w:hint="eastAsia"/>
          <w:szCs w:val="28"/>
        </w:rPr>
        <w:t>木屐齒踩壞</w:t>
      </w:r>
      <w:proofErr w:type="gramEnd"/>
      <w:r w:rsidRPr="003D2EB9">
        <w:rPr>
          <w:rFonts w:hint="eastAsia"/>
          <w:szCs w:val="28"/>
        </w:rPr>
        <w:t>了它們吧，我輕輕地敲著柴門，過了很久也沒有人來開門。</w:t>
      </w:r>
    </w:p>
    <w:p w14:paraId="16DBD2A5" w14:textId="7AF73812" w:rsidR="000342FE" w:rsidRDefault="003D2EB9" w:rsidP="003D2EB9">
      <w:pPr>
        <w:spacing w:after="0" w:line="300" w:lineRule="auto"/>
        <w:ind w:left="0" w:right="0" w:firstLine="0"/>
        <w:rPr>
          <w:szCs w:val="28"/>
        </w:rPr>
      </w:pPr>
      <w:r w:rsidRPr="003D2EB9">
        <w:rPr>
          <w:rFonts w:hint="eastAsia"/>
          <w:szCs w:val="28"/>
        </w:rPr>
        <w:t>不過，這滿園的</w:t>
      </w:r>
      <w:r w:rsidRPr="00F76678">
        <w:rPr>
          <w:rFonts w:hint="eastAsia"/>
          <w:szCs w:val="28"/>
        </w:rPr>
        <w:t>盎然</w:t>
      </w:r>
      <w:r w:rsidRPr="003D2EB9">
        <w:rPr>
          <w:rFonts w:hint="eastAsia"/>
          <w:szCs w:val="28"/>
        </w:rPr>
        <w:t>春色到底是關不住的，看啊，那一枝正開得鮮豔的紅杏，早就已經探出牆頭來了。</w:t>
      </w:r>
    </w:p>
    <w:p w14:paraId="77F88117" w14:textId="225E4DCF" w:rsidR="00E33D3D" w:rsidRDefault="00A77E9A" w:rsidP="00C070F9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0FAEE932" w14:textId="619ACB42" w:rsidR="003262D1" w:rsidRPr="003262D1" w:rsidRDefault="003262D1" w:rsidP="00C070F9">
      <w:pPr>
        <w:pStyle w:val="a9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 w:val="30"/>
          <w:szCs w:val="30"/>
        </w:rPr>
      </w:pPr>
      <w:r w:rsidRPr="003262D1">
        <w:rPr>
          <w:rFonts w:hint="eastAsia"/>
          <w:color w:val="0F0F0F"/>
          <w:sz w:val="30"/>
          <w:szCs w:val="30"/>
        </w:rPr>
        <w:t>遊園不值</w:t>
      </w:r>
      <w:r>
        <w:rPr>
          <w:rFonts w:hint="eastAsia"/>
          <w:color w:val="0F0F0F"/>
          <w:sz w:val="30"/>
          <w:szCs w:val="30"/>
        </w:rPr>
        <w:t>：</w:t>
      </w:r>
      <w:r w:rsidRPr="003262D1">
        <w:rPr>
          <w:rFonts w:hint="eastAsia"/>
          <w:color w:val="0F0F0F"/>
          <w:sz w:val="30"/>
          <w:szCs w:val="30"/>
        </w:rPr>
        <w:t>想觀賞園內的風景卻沒有人在。值，遇到；不值，沒有遇見。</w:t>
      </w:r>
    </w:p>
    <w:p w14:paraId="4434CDB9" w14:textId="5DD206E7" w:rsidR="003262D1" w:rsidRPr="003262D1" w:rsidRDefault="003262D1" w:rsidP="00C070F9">
      <w:pPr>
        <w:pStyle w:val="a9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 w:val="30"/>
          <w:szCs w:val="30"/>
        </w:rPr>
      </w:pPr>
      <w:r w:rsidRPr="003262D1">
        <w:rPr>
          <w:rFonts w:hint="eastAsia"/>
          <w:color w:val="0F0F0F"/>
          <w:sz w:val="30"/>
          <w:szCs w:val="30"/>
        </w:rPr>
        <w:t>應</w:t>
      </w:r>
      <w:proofErr w:type="gramStart"/>
      <w:r w:rsidRPr="003262D1">
        <w:rPr>
          <w:rFonts w:hint="eastAsia"/>
          <w:color w:val="0F0F0F"/>
          <w:sz w:val="30"/>
          <w:szCs w:val="30"/>
        </w:rPr>
        <w:t>憐</w:t>
      </w:r>
      <w:proofErr w:type="gramEnd"/>
      <w:r>
        <w:rPr>
          <w:rFonts w:hint="eastAsia"/>
          <w:color w:val="0F0F0F"/>
          <w:sz w:val="30"/>
          <w:szCs w:val="30"/>
        </w:rPr>
        <w:t>：</w:t>
      </w:r>
      <w:r w:rsidRPr="003262D1">
        <w:rPr>
          <w:rFonts w:hint="eastAsia"/>
          <w:color w:val="0F0F0F"/>
          <w:sz w:val="30"/>
          <w:szCs w:val="30"/>
        </w:rPr>
        <w:t>應該愛惜。應，應該；</w:t>
      </w:r>
      <w:proofErr w:type="gramStart"/>
      <w:r w:rsidRPr="003262D1">
        <w:rPr>
          <w:rFonts w:hint="eastAsia"/>
          <w:color w:val="0F0F0F"/>
          <w:sz w:val="30"/>
          <w:szCs w:val="30"/>
        </w:rPr>
        <w:t>憐</w:t>
      </w:r>
      <w:proofErr w:type="gramEnd"/>
      <w:r w:rsidRPr="003262D1">
        <w:rPr>
          <w:rFonts w:hint="eastAsia"/>
          <w:color w:val="0F0F0F"/>
          <w:sz w:val="30"/>
          <w:szCs w:val="30"/>
        </w:rPr>
        <w:t>，</w:t>
      </w:r>
      <w:r w:rsidR="00A22042">
        <w:rPr>
          <w:rFonts w:hint="eastAsia"/>
          <w:color w:val="0F0F0F"/>
          <w:sz w:val="30"/>
          <w:szCs w:val="30"/>
        </w:rPr>
        <w:t>憐惜、</w:t>
      </w:r>
      <w:r w:rsidRPr="003262D1">
        <w:rPr>
          <w:rFonts w:hint="eastAsia"/>
          <w:color w:val="0F0F0F"/>
          <w:sz w:val="30"/>
          <w:szCs w:val="30"/>
        </w:rPr>
        <w:t>可惜。</w:t>
      </w:r>
    </w:p>
    <w:p w14:paraId="38C512A4" w14:textId="5E12F888" w:rsidR="003262D1" w:rsidRPr="003262D1" w:rsidRDefault="003262D1" w:rsidP="00C070F9">
      <w:pPr>
        <w:pStyle w:val="a9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 w:val="30"/>
          <w:szCs w:val="30"/>
        </w:rPr>
      </w:pPr>
      <w:proofErr w:type="gramStart"/>
      <w:r w:rsidRPr="003262D1">
        <w:rPr>
          <w:rFonts w:hint="eastAsia"/>
          <w:color w:val="0F0F0F"/>
          <w:sz w:val="30"/>
          <w:szCs w:val="30"/>
        </w:rPr>
        <w:t>屐</w:t>
      </w:r>
      <w:proofErr w:type="gramEnd"/>
      <w:r w:rsidRPr="003262D1">
        <w:rPr>
          <w:rFonts w:hint="eastAsia"/>
          <w:color w:val="0F0F0F"/>
          <w:sz w:val="30"/>
          <w:szCs w:val="30"/>
        </w:rPr>
        <w:t>齒</w:t>
      </w:r>
      <w:r>
        <w:rPr>
          <w:rFonts w:hint="eastAsia"/>
          <w:color w:val="0F0F0F"/>
          <w:sz w:val="30"/>
          <w:szCs w:val="30"/>
        </w:rPr>
        <w:t>：</w:t>
      </w:r>
      <w:proofErr w:type="gramStart"/>
      <w:r w:rsidRPr="003262D1">
        <w:rPr>
          <w:rFonts w:hint="eastAsia"/>
          <w:color w:val="0F0F0F"/>
          <w:sz w:val="30"/>
          <w:szCs w:val="30"/>
        </w:rPr>
        <w:t>屐</w:t>
      </w:r>
      <w:proofErr w:type="gramEnd"/>
      <w:r w:rsidRPr="003262D1">
        <w:rPr>
          <w:rFonts w:hint="eastAsia"/>
          <w:color w:val="0F0F0F"/>
          <w:sz w:val="30"/>
          <w:szCs w:val="30"/>
        </w:rPr>
        <w:t>是木底鞋，</w:t>
      </w:r>
      <w:r w:rsidR="00C40743" w:rsidRPr="00C40743">
        <w:rPr>
          <w:rFonts w:hint="eastAsia"/>
          <w:color w:val="0F0F0F"/>
          <w:sz w:val="30"/>
          <w:szCs w:val="30"/>
        </w:rPr>
        <w:t>木屐底下</w:t>
      </w:r>
      <w:proofErr w:type="gramStart"/>
      <w:r w:rsidR="00C40743" w:rsidRPr="00C40743">
        <w:rPr>
          <w:rFonts w:hint="eastAsia"/>
          <w:color w:val="0F0F0F"/>
          <w:sz w:val="30"/>
          <w:szCs w:val="30"/>
        </w:rPr>
        <w:t>凸出像齒的</w:t>
      </w:r>
      <w:proofErr w:type="gramEnd"/>
      <w:r w:rsidR="00C40743" w:rsidRPr="00C40743">
        <w:rPr>
          <w:rFonts w:hint="eastAsia"/>
          <w:color w:val="0F0F0F"/>
          <w:sz w:val="30"/>
          <w:szCs w:val="30"/>
        </w:rPr>
        <w:t>部分</w:t>
      </w:r>
      <w:r w:rsidR="00C40743">
        <w:rPr>
          <w:rFonts w:hint="eastAsia"/>
          <w:color w:val="0F0F0F"/>
          <w:sz w:val="30"/>
          <w:szCs w:val="30"/>
        </w:rPr>
        <w:t>，稱作</w:t>
      </w:r>
      <w:proofErr w:type="gramStart"/>
      <w:r w:rsidR="00C40743" w:rsidRPr="003262D1">
        <w:rPr>
          <w:rFonts w:hint="eastAsia"/>
          <w:color w:val="0F0F0F"/>
          <w:sz w:val="30"/>
          <w:szCs w:val="30"/>
        </w:rPr>
        <w:t>屐</w:t>
      </w:r>
      <w:proofErr w:type="gramEnd"/>
      <w:r w:rsidR="00C40743" w:rsidRPr="003262D1">
        <w:rPr>
          <w:rFonts w:hint="eastAsia"/>
          <w:color w:val="0F0F0F"/>
          <w:sz w:val="30"/>
          <w:szCs w:val="30"/>
        </w:rPr>
        <w:t>齒</w:t>
      </w:r>
      <w:r w:rsidR="00C40743" w:rsidRPr="00C40743">
        <w:rPr>
          <w:rFonts w:hint="eastAsia"/>
          <w:color w:val="0F0F0F"/>
          <w:sz w:val="30"/>
          <w:szCs w:val="30"/>
        </w:rPr>
        <w:t>。</w:t>
      </w:r>
    </w:p>
    <w:p w14:paraId="7B68EEA6" w14:textId="48C00293" w:rsidR="003262D1" w:rsidRPr="00BB2BE7" w:rsidRDefault="003262D1" w:rsidP="00C070F9">
      <w:pPr>
        <w:pStyle w:val="a9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 w:val="30"/>
          <w:szCs w:val="30"/>
        </w:rPr>
      </w:pPr>
      <w:r w:rsidRPr="00BB2BE7">
        <w:rPr>
          <w:rFonts w:hint="eastAsia"/>
          <w:color w:val="0F0F0F"/>
          <w:sz w:val="30"/>
          <w:szCs w:val="30"/>
        </w:rPr>
        <w:t>小扣：輕輕地敲門。</w:t>
      </w:r>
      <w:r w:rsidR="00BB2BE7" w:rsidRPr="00BB2BE7">
        <w:rPr>
          <w:rFonts w:hint="eastAsia"/>
          <w:szCs w:val="28"/>
        </w:rPr>
        <w:t>扣門亦作「叩門」。</w:t>
      </w:r>
    </w:p>
    <w:p w14:paraId="0E09D8C2" w14:textId="77777777" w:rsidR="00C40743" w:rsidRDefault="003262D1" w:rsidP="00C070F9">
      <w:pPr>
        <w:pStyle w:val="a9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 w:val="30"/>
          <w:szCs w:val="30"/>
        </w:rPr>
      </w:pPr>
      <w:proofErr w:type="gramStart"/>
      <w:r w:rsidRPr="003262D1">
        <w:rPr>
          <w:rFonts w:hint="eastAsia"/>
          <w:color w:val="0F0F0F"/>
          <w:sz w:val="30"/>
          <w:szCs w:val="30"/>
        </w:rPr>
        <w:t>扉</w:t>
      </w:r>
      <w:proofErr w:type="gramEnd"/>
      <w:r w:rsidR="00C40743">
        <w:rPr>
          <w:rFonts w:hint="eastAsia"/>
          <w:color w:val="0F0F0F"/>
          <w:sz w:val="30"/>
          <w:szCs w:val="30"/>
        </w:rPr>
        <w:t>(</w:t>
      </w:r>
      <w:proofErr w:type="gramStart"/>
      <w:r w:rsidR="00C40743" w:rsidRPr="00C40743">
        <w:rPr>
          <w:rFonts w:hint="eastAsia"/>
          <w:color w:val="FF0000"/>
          <w:sz w:val="16"/>
          <w:szCs w:val="16"/>
        </w:rPr>
        <w:t>ㄈㄟ</w:t>
      </w:r>
      <w:proofErr w:type="gramEnd"/>
      <w:r w:rsidR="00C40743">
        <w:rPr>
          <w:rFonts w:hint="eastAsia"/>
          <w:color w:val="0F0F0F"/>
          <w:sz w:val="30"/>
          <w:szCs w:val="30"/>
        </w:rPr>
        <w:t>)</w:t>
      </w:r>
      <w:r>
        <w:rPr>
          <w:rFonts w:hint="eastAsia"/>
          <w:color w:val="0F0F0F"/>
          <w:sz w:val="30"/>
          <w:szCs w:val="30"/>
        </w:rPr>
        <w:t>：</w:t>
      </w:r>
    </w:p>
    <w:p w14:paraId="0903952C" w14:textId="77777777" w:rsidR="00C40743" w:rsidRPr="00C40743" w:rsidRDefault="00C40743" w:rsidP="00C070F9">
      <w:pPr>
        <w:pStyle w:val="a9"/>
        <w:numPr>
          <w:ilvl w:val="0"/>
          <w:numId w:val="40"/>
        </w:numPr>
        <w:spacing w:after="0" w:line="440" w:lineRule="exact"/>
        <w:ind w:leftChars="0" w:left="567" w:right="0" w:hanging="283"/>
        <w:rPr>
          <w:color w:val="0F0F0F"/>
          <w:sz w:val="30"/>
          <w:szCs w:val="30"/>
        </w:rPr>
      </w:pPr>
      <w:r w:rsidRPr="00C40743">
        <w:rPr>
          <w:rFonts w:hint="eastAsia"/>
          <w:color w:val="0F0F0F"/>
          <w:sz w:val="30"/>
          <w:szCs w:val="30"/>
        </w:rPr>
        <w:t>門扇。如：「門扉」、「柴扉」。</w:t>
      </w:r>
    </w:p>
    <w:p w14:paraId="697E5DC6" w14:textId="77777777" w:rsidR="00C40743" w:rsidRPr="00C40743" w:rsidRDefault="00C40743" w:rsidP="00C070F9">
      <w:pPr>
        <w:pStyle w:val="a9"/>
        <w:numPr>
          <w:ilvl w:val="0"/>
          <w:numId w:val="40"/>
        </w:numPr>
        <w:spacing w:after="0" w:line="440" w:lineRule="exact"/>
        <w:ind w:leftChars="0" w:left="567" w:right="0" w:hanging="283"/>
        <w:rPr>
          <w:color w:val="0F0F0F"/>
          <w:sz w:val="30"/>
          <w:szCs w:val="30"/>
        </w:rPr>
      </w:pPr>
      <w:r w:rsidRPr="00C40743">
        <w:rPr>
          <w:rFonts w:hint="eastAsia"/>
          <w:color w:val="0F0F0F"/>
          <w:sz w:val="30"/>
          <w:szCs w:val="30"/>
        </w:rPr>
        <w:t>比喻像門的東西。如：「心扉」。</w:t>
      </w:r>
    </w:p>
    <w:p w14:paraId="039844AE" w14:textId="4C4BC0F4" w:rsidR="003262D1" w:rsidRPr="003262D1" w:rsidRDefault="00C40743" w:rsidP="00C070F9">
      <w:pPr>
        <w:pStyle w:val="a9"/>
        <w:numPr>
          <w:ilvl w:val="0"/>
          <w:numId w:val="40"/>
        </w:numPr>
        <w:spacing w:after="0" w:line="440" w:lineRule="exact"/>
        <w:ind w:leftChars="0" w:left="567" w:right="0" w:hanging="283"/>
        <w:rPr>
          <w:color w:val="0F0F0F"/>
          <w:sz w:val="30"/>
          <w:szCs w:val="30"/>
        </w:rPr>
      </w:pPr>
      <w:r w:rsidRPr="00C40743">
        <w:rPr>
          <w:rFonts w:hint="eastAsia"/>
          <w:color w:val="0F0F0F"/>
          <w:sz w:val="30"/>
          <w:szCs w:val="30"/>
        </w:rPr>
        <w:t>書刊畫冊封面後的首頁。如：「扉頁」。</w:t>
      </w:r>
    </w:p>
    <w:p w14:paraId="377623E4" w14:textId="4A0045CF" w:rsidR="003262D1" w:rsidRPr="003262D1" w:rsidRDefault="003262D1" w:rsidP="00C070F9">
      <w:pPr>
        <w:pStyle w:val="a9"/>
        <w:numPr>
          <w:ilvl w:val="0"/>
          <w:numId w:val="35"/>
        </w:numPr>
        <w:spacing w:after="0" w:line="440" w:lineRule="exact"/>
        <w:ind w:leftChars="0" w:left="284" w:right="0" w:hanging="301"/>
        <w:rPr>
          <w:color w:val="0F0F0F"/>
          <w:sz w:val="30"/>
          <w:szCs w:val="30"/>
        </w:rPr>
      </w:pPr>
      <w:r w:rsidRPr="003262D1">
        <w:rPr>
          <w:rFonts w:hint="eastAsia"/>
          <w:color w:val="0F0F0F"/>
          <w:sz w:val="30"/>
          <w:szCs w:val="30"/>
        </w:rPr>
        <w:t>由</w:t>
      </w:r>
      <w:r w:rsidR="003D2EB9">
        <w:rPr>
          <w:rFonts w:hint="eastAsia"/>
          <w:color w:val="0F0F0F"/>
          <w:sz w:val="30"/>
          <w:szCs w:val="30"/>
        </w:rPr>
        <w:t>「</w:t>
      </w:r>
      <w:r w:rsidRPr="003262D1">
        <w:rPr>
          <w:rFonts w:hint="eastAsia"/>
          <w:color w:val="0F0F0F"/>
          <w:sz w:val="30"/>
          <w:szCs w:val="30"/>
        </w:rPr>
        <w:t>一枝紅杏</w:t>
      </w:r>
      <w:r w:rsidR="003D2EB9">
        <w:rPr>
          <w:rFonts w:hint="eastAsia"/>
          <w:color w:val="0F0F0F"/>
          <w:sz w:val="30"/>
          <w:szCs w:val="30"/>
        </w:rPr>
        <w:t>」</w:t>
      </w:r>
      <w:r w:rsidRPr="003262D1">
        <w:rPr>
          <w:rFonts w:hint="eastAsia"/>
          <w:color w:val="0F0F0F"/>
          <w:sz w:val="30"/>
          <w:szCs w:val="30"/>
        </w:rPr>
        <w:t>聯想到</w:t>
      </w:r>
      <w:r w:rsidR="003D2EB9">
        <w:rPr>
          <w:rFonts w:hint="eastAsia"/>
          <w:color w:val="0F0F0F"/>
          <w:sz w:val="30"/>
          <w:szCs w:val="30"/>
        </w:rPr>
        <w:t>「</w:t>
      </w:r>
      <w:r w:rsidRPr="003262D1">
        <w:rPr>
          <w:rFonts w:hint="eastAsia"/>
          <w:color w:val="0F0F0F"/>
          <w:sz w:val="30"/>
          <w:szCs w:val="30"/>
        </w:rPr>
        <w:t>滿園的春色</w:t>
      </w:r>
      <w:r w:rsidR="003D2EB9">
        <w:rPr>
          <w:rFonts w:hint="eastAsia"/>
          <w:color w:val="0F0F0F"/>
          <w:sz w:val="30"/>
          <w:szCs w:val="30"/>
        </w:rPr>
        <w:t>」</w:t>
      </w:r>
      <w:r w:rsidRPr="003262D1">
        <w:rPr>
          <w:rFonts w:hint="eastAsia"/>
          <w:color w:val="0F0F0F"/>
          <w:sz w:val="30"/>
          <w:szCs w:val="30"/>
        </w:rPr>
        <w:t>，展現了春天的生機勃勃。</w:t>
      </w:r>
    </w:p>
    <w:p w14:paraId="1FFFC5AE" w14:textId="67783DE2" w:rsidR="00F7357A" w:rsidRPr="00724AA9" w:rsidRDefault="004F798E" w:rsidP="00C070F9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24DA8631" w14:textId="2E3E485D" w:rsidR="004453EC" w:rsidRDefault="00941C1A" w:rsidP="00C070F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B34C42" w:rsidRPr="00F76678">
        <w:rPr>
          <w:rFonts w:hint="eastAsia"/>
          <w:bCs/>
          <w:szCs w:val="28"/>
          <w:u w:val="single"/>
        </w:rPr>
        <w:t>葉紹翁</w:t>
      </w:r>
      <w:r w:rsidR="00B34C42" w:rsidRPr="00B34C42">
        <w:rPr>
          <w:rFonts w:hint="eastAsia"/>
          <w:bCs/>
          <w:szCs w:val="28"/>
        </w:rPr>
        <w:t>的《遊園不值》是一首將「失落」轉化為「驚喜」的經典七言絕句。題目中的「不值」意為沒有遇見主人，</w:t>
      </w:r>
      <w:proofErr w:type="gramStart"/>
      <w:r w:rsidR="00B34C42" w:rsidRPr="00B34C42">
        <w:rPr>
          <w:rFonts w:hint="eastAsia"/>
          <w:bCs/>
          <w:szCs w:val="28"/>
        </w:rPr>
        <w:t>全詩正是</w:t>
      </w:r>
      <w:proofErr w:type="gramEnd"/>
      <w:r w:rsidR="00B34C42" w:rsidRPr="00B34C42">
        <w:rPr>
          <w:rFonts w:hint="eastAsia"/>
          <w:bCs/>
          <w:szCs w:val="28"/>
        </w:rPr>
        <w:t>圍繞著這場小小的遺憾展開，卻在文字的轉折中，拓展開一片春意</w:t>
      </w:r>
      <w:r w:rsidR="00B34C42" w:rsidRPr="00F76678">
        <w:rPr>
          <w:rFonts w:hint="eastAsia"/>
          <w:b/>
          <w:szCs w:val="28"/>
        </w:rPr>
        <w:t>盎然</w:t>
      </w:r>
      <w:r w:rsidR="00B34C42" w:rsidRPr="00B34C42">
        <w:rPr>
          <w:rFonts w:hint="eastAsia"/>
          <w:bCs/>
          <w:szCs w:val="28"/>
        </w:rPr>
        <w:t>的藝術空間。</w:t>
      </w:r>
    </w:p>
    <w:p w14:paraId="266AEACF" w14:textId="3CFBC333" w:rsidR="00B34C42" w:rsidRDefault="00B34C42" w:rsidP="00C070F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B34C42">
        <w:rPr>
          <w:rFonts w:hint="eastAsia"/>
          <w:bCs/>
          <w:szCs w:val="28"/>
        </w:rPr>
        <w:t>詩的前兩句「應</w:t>
      </w:r>
      <w:proofErr w:type="gramStart"/>
      <w:r w:rsidRPr="00B34C42">
        <w:rPr>
          <w:rFonts w:hint="eastAsia"/>
          <w:bCs/>
          <w:szCs w:val="28"/>
        </w:rPr>
        <w:t>憐屐齒印蒼</w:t>
      </w:r>
      <w:proofErr w:type="gramEnd"/>
      <w:r w:rsidRPr="00B34C42">
        <w:rPr>
          <w:rFonts w:hint="eastAsia"/>
          <w:bCs/>
          <w:szCs w:val="28"/>
        </w:rPr>
        <w:t>苔，小扣柴扉久不開」，展現了詩人極其細膩的心理活動。詩人滿懷期待而來，迎接他的卻是一扇緊閉的柴門。他沒有流露</w:t>
      </w:r>
      <w:r w:rsidRPr="00F76678">
        <w:rPr>
          <w:rFonts w:hint="eastAsia"/>
          <w:b/>
          <w:szCs w:val="28"/>
        </w:rPr>
        <w:t>怨</w:t>
      </w:r>
      <w:proofErr w:type="gramStart"/>
      <w:r w:rsidRPr="00F76678">
        <w:rPr>
          <w:rFonts w:hint="eastAsia"/>
          <w:b/>
          <w:szCs w:val="28"/>
        </w:rPr>
        <w:t>懟</w:t>
      </w:r>
      <w:proofErr w:type="gramEnd"/>
      <w:r w:rsidRPr="00B34C42">
        <w:rPr>
          <w:rFonts w:hint="eastAsia"/>
          <w:bCs/>
          <w:szCs w:val="28"/>
        </w:rPr>
        <w:t>，反而用一個「應</w:t>
      </w:r>
      <w:proofErr w:type="gramStart"/>
      <w:r w:rsidRPr="00B34C42">
        <w:rPr>
          <w:rFonts w:hint="eastAsia"/>
          <w:bCs/>
          <w:szCs w:val="28"/>
        </w:rPr>
        <w:t>憐</w:t>
      </w:r>
      <w:proofErr w:type="gramEnd"/>
      <w:r w:rsidRPr="00B34C42">
        <w:rPr>
          <w:rFonts w:hint="eastAsia"/>
          <w:bCs/>
          <w:szCs w:val="28"/>
        </w:rPr>
        <w:t>」展開溫柔的想像：或許是園主人太過愛惜這滿地的青苔，擔心我木屐底下的</w:t>
      </w:r>
      <w:proofErr w:type="gramStart"/>
      <w:r w:rsidRPr="00B34C42">
        <w:rPr>
          <w:rFonts w:hint="eastAsia"/>
          <w:bCs/>
          <w:szCs w:val="28"/>
        </w:rPr>
        <w:t>齒痕踩</w:t>
      </w:r>
      <w:proofErr w:type="gramEnd"/>
      <w:r w:rsidRPr="00B34C42">
        <w:rPr>
          <w:rFonts w:hint="eastAsia"/>
          <w:bCs/>
          <w:szCs w:val="28"/>
        </w:rPr>
        <w:t>壞了這</w:t>
      </w:r>
      <w:proofErr w:type="gramStart"/>
      <w:r w:rsidRPr="00B34C42">
        <w:rPr>
          <w:rFonts w:hint="eastAsia"/>
          <w:bCs/>
          <w:szCs w:val="28"/>
        </w:rPr>
        <w:t>片綠意吧</w:t>
      </w:r>
      <w:proofErr w:type="gramEnd"/>
      <w:r w:rsidRPr="00B34C42">
        <w:rPr>
          <w:rFonts w:hint="eastAsia"/>
          <w:bCs/>
          <w:szCs w:val="28"/>
        </w:rPr>
        <w:t>！一個「小扣」寫出詩人的輕柔與禮貌，而「久不開」則將那種在門外漫長等待、希望逐漸落空的寂寞感，</w:t>
      </w:r>
      <w:r w:rsidRPr="00F76678">
        <w:rPr>
          <w:rFonts w:hint="eastAsia"/>
          <w:b/>
          <w:szCs w:val="28"/>
        </w:rPr>
        <w:t>渲染</w:t>
      </w:r>
      <w:r w:rsidRPr="00B34C42">
        <w:rPr>
          <w:rFonts w:hint="eastAsia"/>
          <w:bCs/>
          <w:szCs w:val="28"/>
        </w:rPr>
        <w:t>得極為傳神。</w:t>
      </w:r>
    </w:p>
    <w:p w14:paraId="5C4C5FDE" w14:textId="05768379" w:rsidR="00B34C42" w:rsidRPr="00B34C42" w:rsidRDefault="00B34C42" w:rsidP="00C070F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B34C42">
        <w:rPr>
          <w:rFonts w:hint="eastAsia"/>
          <w:bCs/>
          <w:szCs w:val="28"/>
        </w:rPr>
        <w:t>正當讀者以為詩人將抱憾而歸時，後兩句「春色滿園關不住，一枝紅杏出牆來</w:t>
      </w:r>
      <w:r>
        <w:rPr>
          <w:bCs/>
          <w:szCs w:val="28"/>
        </w:rPr>
        <w:br/>
      </w:r>
      <w:r w:rsidRPr="00B34C42">
        <w:rPr>
          <w:rFonts w:hint="eastAsia"/>
          <w:bCs/>
          <w:szCs w:val="28"/>
        </w:rPr>
        <w:t>」將意境瞬間拉高。這兩句</w:t>
      </w:r>
      <w:proofErr w:type="gramStart"/>
      <w:r w:rsidRPr="00B34C42">
        <w:rPr>
          <w:rFonts w:hint="eastAsia"/>
          <w:bCs/>
          <w:szCs w:val="28"/>
        </w:rPr>
        <w:t>是全詩的</w:t>
      </w:r>
      <w:proofErr w:type="gramEnd"/>
      <w:r w:rsidRPr="00B34C42">
        <w:rPr>
          <w:rFonts w:hint="eastAsia"/>
          <w:bCs/>
          <w:szCs w:val="28"/>
        </w:rPr>
        <w:t>靈魂，也是流傳千古的名句。</w:t>
      </w:r>
    </w:p>
    <w:p w14:paraId="217C5C30" w14:textId="2E9E69E3" w:rsidR="00B34C42" w:rsidRDefault="00B34C42" w:rsidP="00C070F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B34C42">
        <w:rPr>
          <w:rFonts w:hint="eastAsia"/>
          <w:bCs/>
          <w:szCs w:val="28"/>
        </w:rPr>
        <w:t>這是一個從「局部」窺見「全景」的精妙設計。詩人雖然被一道牆阻隔，無法親眼看見園內的繁花似錦，但那「一枝出牆的紅杏」，就像是春天的信使，以飽滿的生命力突破了空間的限制。這兩句詩巧妙地運用了「動靜對比」與「虛實相生」</w:t>
      </w:r>
      <w:r>
        <w:rPr>
          <w:bCs/>
          <w:szCs w:val="28"/>
        </w:rPr>
        <w:br/>
      </w:r>
      <w:r w:rsidRPr="00B34C42">
        <w:rPr>
          <w:rFonts w:hint="eastAsia"/>
          <w:bCs/>
          <w:szCs w:val="28"/>
        </w:rPr>
        <w:lastRenderedPageBreak/>
        <w:t>，牆內的滿園春色是「虛」（想像），而出牆的</w:t>
      </w:r>
      <w:proofErr w:type="gramStart"/>
      <w:r w:rsidRPr="00B34C42">
        <w:rPr>
          <w:rFonts w:hint="eastAsia"/>
          <w:bCs/>
          <w:szCs w:val="28"/>
        </w:rPr>
        <w:t>紅杏是</w:t>
      </w:r>
      <w:proofErr w:type="gramEnd"/>
      <w:r w:rsidRPr="00B34C42">
        <w:rPr>
          <w:rFonts w:hint="eastAsia"/>
          <w:bCs/>
          <w:szCs w:val="28"/>
        </w:rPr>
        <w:t>「實」（眼前所見），透過</w:t>
      </w:r>
      <w:proofErr w:type="gramStart"/>
      <w:r w:rsidRPr="00B34C42">
        <w:rPr>
          <w:rFonts w:hint="eastAsia"/>
          <w:bCs/>
          <w:szCs w:val="28"/>
        </w:rPr>
        <w:t>這一枝紅杏</w:t>
      </w:r>
      <w:proofErr w:type="gramEnd"/>
      <w:r w:rsidRPr="00B34C42">
        <w:rPr>
          <w:rFonts w:hint="eastAsia"/>
          <w:bCs/>
          <w:szCs w:val="28"/>
        </w:rPr>
        <w:t>，反而點燃了讀者心中對整片春光的無限想像。</w:t>
      </w:r>
    </w:p>
    <w:p w14:paraId="08577D88" w14:textId="04502221" w:rsidR="00B34C42" w:rsidRDefault="00B34C42" w:rsidP="00C070F9">
      <w:pPr>
        <w:spacing w:after="0" w:line="440" w:lineRule="exact"/>
        <w:ind w:left="-6" w:right="0" w:hanging="11"/>
        <w:jc w:val="both"/>
        <w:rPr>
          <w:rFonts w:hint="eastAsia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B34C42">
        <w:rPr>
          <w:rFonts w:hint="eastAsia"/>
          <w:bCs/>
          <w:szCs w:val="28"/>
        </w:rPr>
        <w:t>這首詩之所以偉大，不僅在於它成功捕捉了春天的生機，更在於它蘊含了深刻的哲理：一切新生的、美好的事物，都具有頑強的生命力，是任何</w:t>
      </w:r>
      <w:r w:rsidRPr="00F76678">
        <w:rPr>
          <w:rFonts w:hint="eastAsia"/>
          <w:b/>
          <w:szCs w:val="28"/>
        </w:rPr>
        <w:t>禁錮</w:t>
      </w:r>
      <w:r w:rsidRPr="00B34C42">
        <w:rPr>
          <w:rFonts w:hint="eastAsia"/>
          <w:bCs/>
          <w:szCs w:val="28"/>
        </w:rPr>
        <w:t>與障礙都無法阻擋的。</w:t>
      </w:r>
      <w:r w:rsidRPr="00B34C42">
        <w:rPr>
          <w:bCs/>
          <w:szCs w:val="28"/>
        </w:rPr>
        <w:t xml:space="preserve"> </w:t>
      </w:r>
      <w:r w:rsidRPr="00F76678">
        <w:rPr>
          <w:bCs/>
          <w:szCs w:val="28"/>
          <w:u w:val="single"/>
        </w:rPr>
        <w:t>葉紹翁</w:t>
      </w:r>
      <w:r w:rsidRPr="00B34C42">
        <w:rPr>
          <w:bCs/>
          <w:szCs w:val="28"/>
        </w:rPr>
        <w:t>將一場尋訪不遇的失落，寫成了對生命</w:t>
      </w:r>
      <w:proofErr w:type="gramStart"/>
      <w:r w:rsidRPr="00B34C42">
        <w:rPr>
          <w:bCs/>
          <w:szCs w:val="28"/>
        </w:rPr>
        <w:t>讚</w:t>
      </w:r>
      <w:proofErr w:type="gramEnd"/>
      <w:r w:rsidRPr="00B34C42">
        <w:rPr>
          <w:bCs/>
          <w:szCs w:val="28"/>
        </w:rPr>
        <w:t>歌的體悟，結構上</w:t>
      </w:r>
      <w:proofErr w:type="gramStart"/>
      <w:r w:rsidRPr="00F76678">
        <w:rPr>
          <w:b/>
          <w:szCs w:val="28"/>
        </w:rPr>
        <w:t>先抑後</w:t>
      </w:r>
      <w:proofErr w:type="gramEnd"/>
      <w:r w:rsidRPr="00F76678">
        <w:rPr>
          <w:b/>
          <w:szCs w:val="28"/>
        </w:rPr>
        <w:t>揚</w:t>
      </w:r>
      <w:r w:rsidRPr="00B34C42">
        <w:rPr>
          <w:bCs/>
          <w:szCs w:val="28"/>
        </w:rPr>
        <w:t>，轉折自然且</w:t>
      </w:r>
      <w:r w:rsidRPr="00F76678">
        <w:rPr>
          <w:b/>
          <w:szCs w:val="28"/>
        </w:rPr>
        <w:t>餘韻悠長</w:t>
      </w:r>
      <w:r w:rsidRPr="00B34C42">
        <w:rPr>
          <w:bCs/>
          <w:szCs w:val="28"/>
        </w:rPr>
        <w:t>，是古典詩歌中</w:t>
      </w:r>
      <w:r w:rsidRPr="00F76678">
        <w:rPr>
          <w:b/>
          <w:szCs w:val="28"/>
        </w:rPr>
        <w:t>以小見大</w:t>
      </w:r>
      <w:r w:rsidRPr="00B34C42">
        <w:rPr>
          <w:bCs/>
          <w:szCs w:val="28"/>
        </w:rPr>
        <w:t>的最高典範。</w:t>
      </w:r>
    </w:p>
    <w:p w14:paraId="0B725F50" w14:textId="77481F02" w:rsidR="005948A9" w:rsidRPr="00561DB3" w:rsidRDefault="005948A9" w:rsidP="00C070F9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23C40CD9" w14:textId="3DAE1224" w:rsidR="00F76678" w:rsidRPr="00F76678" w:rsidRDefault="00F76678" w:rsidP="00C070F9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F76678">
        <w:rPr>
          <w:rFonts w:hint="eastAsia"/>
          <w:bCs/>
          <w:szCs w:val="28"/>
        </w:rPr>
        <w:t>盎然</w:t>
      </w:r>
      <w:r>
        <w:rPr>
          <w:rFonts w:hint="eastAsia"/>
          <w:bCs/>
          <w:szCs w:val="28"/>
        </w:rPr>
        <w:t>：</w:t>
      </w:r>
      <w:r w:rsidRPr="00F76678">
        <w:rPr>
          <w:rFonts w:hint="eastAsia"/>
          <w:bCs/>
          <w:szCs w:val="28"/>
        </w:rPr>
        <w:t>盈溢、充滿。</w:t>
      </w:r>
      <w:r>
        <w:rPr>
          <w:bCs/>
          <w:szCs w:val="28"/>
        </w:rPr>
        <w:br/>
      </w:r>
      <w:r w:rsidRPr="00F76678">
        <w:rPr>
          <w:rFonts w:hint="eastAsia"/>
          <w:bCs/>
          <w:szCs w:val="28"/>
        </w:rPr>
        <w:t>【例】小弟天生好奇，對新奇的事物都一副興趣盎然的樣子</w:t>
      </w:r>
      <w:r>
        <w:rPr>
          <w:rFonts w:hint="eastAsia"/>
          <w:bCs/>
          <w:szCs w:val="28"/>
        </w:rPr>
        <w:t>。</w:t>
      </w:r>
    </w:p>
    <w:p w14:paraId="0900A876" w14:textId="59FABD01" w:rsidR="00A97DCE" w:rsidRDefault="00F76678" w:rsidP="00C070F9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F76678">
        <w:rPr>
          <w:rFonts w:hint="eastAsia"/>
          <w:bCs/>
          <w:szCs w:val="28"/>
        </w:rPr>
        <w:t>怨</w:t>
      </w:r>
      <w:proofErr w:type="gramStart"/>
      <w:r w:rsidRPr="00F76678">
        <w:rPr>
          <w:rFonts w:hint="eastAsia"/>
          <w:bCs/>
          <w:szCs w:val="28"/>
        </w:rPr>
        <w:t>懟</w:t>
      </w:r>
      <w:proofErr w:type="gramEnd"/>
      <w:r>
        <w:rPr>
          <w:rFonts w:hint="eastAsia"/>
          <w:bCs/>
          <w:szCs w:val="28"/>
        </w:rPr>
        <w:t>（</w:t>
      </w:r>
      <w:proofErr w:type="gramStart"/>
      <w:r w:rsidRPr="00F76678">
        <w:rPr>
          <w:rFonts w:hint="eastAsia"/>
          <w:bCs/>
          <w:color w:val="FF0000"/>
          <w:sz w:val="16"/>
          <w:szCs w:val="16"/>
        </w:rPr>
        <w:t>ㄉㄨㄟ</w:t>
      </w:r>
      <w:r w:rsidRPr="00F76678">
        <w:rPr>
          <w:rFonts w:hint="eastAsia"/>
          <w:bCs/>
          <w:color w:val="FF0000"/>
          <w:sz w:val="16"/>
          <w:szCs w:val="16"/>
        </w:rPr>
        <w:t>ˋ</w:t>
      </w:r>
      <w:proofErr w:type="gramEnd"/>
      <w:r>
        <w:rPr>
          <w:rFonts w:hint="eastAsia"/>
          <w:bCs/>
          <w:szCs w:val="28"/>
        </w:rPr>
        <w:t>）</w:t>
      </w:r>
      <w:r w:rsidR="00E81F4E" w:rsidRPr="00E81F4E">
        <w:rPr>
          <w:rFonts w:hint="eastAsia"/>
          <w:szCs w:val="28"/>
        </w:rPr>
        <w:t>：</w:t>
      </w:r>
      <w:r w:rsidRPr="00F76678">
        <w:rPr>
          <w:rFonts w:hint="eastAsia"/>
          <w:szCs w:val="28"/>
        </w:rPr>
        <w:t>怨恨、不滿。</w:t>
      </w:r>
      <w:r>
        <w:rPr>
          <w:szCs w:val="28"/>
        </w:rPr>
        <w:br/>
      </w:r>
      <w:r w:rsidRPr="00F76678">
        <w:rPr>
          <w:rFonts w:hint="eastAsia"/>
          <w:szCs w:val="28"/>
        </w:rPr>
        <w:t>【例】這兩戶人家因誤會而相互怨</w:t>
      </w:r>
      <w:proofErr w:type="gramStart"/>
      <w:r w:rsidRPr="00F76678">
        <w:rPr>
          <w:rFonts w:hint="eastAsia"/>
          <w:szCs w:val="28"/>
        </w:rPr>
        <w:t>懟</w:t>
      </w:r>
      <w:proofErr w:type="gramEnd"/>
      <w:r w:rsidRPr="00F76678">
        <w:rPr>
          <w:rFonts w:hint="eastAsia"/>
          <w:szCs w:val="28"/>
        </w:rPr>
        <w:t>，始終無法消釋。</w:t>
      </w:r>
    </w:p>
    <w:p w14:paraId="7BAC5BCE" w14:textId="77777777" w:rsidR="00F76678" w:rsidRDefault="00F76678" w:rsidP="00C070F9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proofErr w:type="gramStart"/>
      <w:r w:rsidRPr="00F76678">
        <w:rPr>
          <w:rFonts w:hint="eastAsia"/>
          <w:szCs w:val="28"/>
        </w:rPr>
        <w:t>渲</w:t>
      </w:r>
      <w:proofErr w:type="gramEnd"/>
      <w:r>
        <w:rPr>
          <w:rFonts w:hint="eastAsia"/>
          <w:szCs w:val="28"/>
        </w:rPr>
        <w:t>（</w:t>
      </w:r>
      <w:proofErr w:type="gramStart"/>
      <w:r w:rsidRPr="00F76678">
        <w:rPr>
          <w:rFonts w:hint="eastAsia"/>
          <w:color w:val="FF0000"/>
          <w:sz w:val="16"/>
          <w:szCs w:val="16"/>
        </w:rPr>
        <w:t>ㄒㄩㄢ</w:t>
      </w:r>
      <w:r w:rsidRPr="00F76678">
        <w:rPr>
          <w:rFonts w:hint="eastAsia"/>
          <w:color w:val="FF0000"/>
          <w:sz w:val="16"/>
          <w:szCs w:val="16"/>
        </w:rPr>
        <w:t>ˋ</w:t>
      </w:r>
      <w:proofErr w:type="gramEnd"/>
      <w:r>
        <w:rPr>
          <w:rFonts w:hint="eastAsia"/>
          <w:szCs w:val="28"/>
        </w:rPr>
        <w:t>）</w:t>
      </w:r>
      <w:r w:rsidRPr="00F76678">
        <w:rPr>
          <w:rFonts w:hint="eastAsia"/>
          <w:szCs w:val="28"/>
        </w:rPr>
        <w:t>染</w:t>
      </w:r>
    </w:p>
    <w:p w14:paraId="750C02FE" w14:textId="32D0B9B8" w:rsidR="00F76678" w:rsidRDefault="00F76678" w:rsidP="00C070F9">
      <w:pPr>
        <w:pStyle w:val="a9"/>
        <w:numPr>
          <w:ilvl w:val="0"/>
          <w:numId w:val="41"/>
        </w:numPr>
        <w:spacing w:after="0" w:line="400" w:lineRule="exact"/>
        <w:ind w:leftChars="0" w:left="567" w:right="0" w:hanging="283"/>
        <w:rPr>
          <w:szCs w:val="28"/>
        </w:rPr>
      </w:pPr>
      <w:r w:rsidRPr="00F76678">
        <w:rPr>
          <w:rFonts w:hint="eastAsia"/>
          <w:szCs w:val="28"/>
        </w:rPr>
        <w:t>國畫的一種用色技巧。以水墨或顏料，襯托物像，而形成陰陽向背的效果</w:t>
      </w:r>
      <w:r>
        <w:rPr>
          <w:rFonts w:hint="eastAsia"/>
          <w:szCs w:val="28"/>
        </w:rPr>
        <w:t>。</w:t>
      </w:r>
    </w:p>
    <w:p w14:paraId="5DCFD2DC" w14:textId="7AFA729E" w:rsidR="00F76678" w:rsidRPr="00F76678" w:rsidRDefault="00F76678" w:rsidP="00C070F9">
      <w:pPr>
        <w:pStyle w:val="a9"/>
        <w:spacing w:after="0" w:line="400" w:lineRule="exact"/>
        <w:ind w:leftChars="0" w:left="567" w:right="0" w:firstLine="0"/>
        <w:rPr>
          <w:szCs w:val="28"/>
        </w:rPr>
      </w:pPr>
      <w:r w:rsidRPr="00F76678">
        <w:rPr>
          <w:rFonts w:hint="eastAsia"/>
          <w:szCs w:val="28"/>
        </w:rPr>
        <w:t>【例】水墨畫常以渲染的手法，點出主題與背景的明暗分別。</w:t>
      </w:r>
    </w:p>
    <w:p w14:paraId="200C58A6" w14:textId="77777777" w:rsidR="00F76678" w:rsidRDefault="00F76678" w:rsidP="00C070F9">
      <w:pPr>
        <w:pStyle w:val="a9"/>
        <w:numPr>
          <w:ilvl w:val="0"/>
          <w:numId w:val="41"/>
        </w:numPr>
        <w:spacing w:after="0" w:line="400" w:lineRule="exact"/>
        <w:ind w:leftChars="0" w:left="567" w:right="0" w:hanging="283"/>
        <w:rPr>
          <w:szCs w:val="28"/>
        </w:rPr>
      </w:pPr>
      <w:r w:rsidRPr="00F76678">
        <w:rPr>
          <w:rFonts w:hint="eastAsia"/>
          <w:szCs w:val="28"/>
        </w:rPr>
        <w:t>比喻言詞、文字過度吹噓誇大。</w:t>
      </w:r>
    </w:p>
    <w:p w14:paraId="2585C006" w14:textId="21283F2D" w:rsidR="00F76678" w:rsidRPr="00F76678" w:rsidRDefault="00F76678" w:rsidP="00C070F9">
      <w:pPr>
        <w:pStyle w:val="a9"/>
        <w:spacing w:after="0" w:line="400" w:lineRule="exact"/>
        <w:ind w:leftChars="0" w:left="567" w:right="0" w:firstLine="0"/>
        <w:rPr>
          <w:szCs w:val="28"/>
        </w:rPr>
      </w:pPr>
      <w:r w:rsidRPr="00F76678">
        <w:rPr>
          <w:rFonts w:hint="eastAsia"/>
          <w:szCs w:val="28"/>
        </w:rPr>
        <w:t>【例】媒體對事件的過度渲染，常會誤導民眾對真相的認知與了解。</w:t>
      </w:r>
    </w:p>
    <w:p w14:paraId="524A1FB4" w14:textId="77777777" w:rsidR="00F76678" w:rsidRDefault="00F76678" w:rsidP="00C070F9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F76678">
        <w:rPr>
          <w:rFonts w:hint="eastAsia"/>
          <w:szCs w:val="28"/>
        </w:rPr>
        <w:t>禁錮</w:t>
      </w:r>
      <w:r>
        <w:rPr>
          <w:rFonts w:hint="eastAsia"/>
          <w:szCs w:val="28"/>
        </w:rPr>
        <w:t>（</w:t>
      </w:r>
      <w:proofErr w:type="gramStart"/>
      <w:r w:rsidRPr="00F76678">
        <w:rPr>
          <w:rFonts w:hint="eastAsia"/>
          <w:color w:val="FF0000"/>
          <w:sz w:val="16"/>
          <w:szCs w:val="16"/>
        </w:rPr>
        <w:t>ㄍㄨ</w:t>
      </w:r>
      <w:r w:rsidRPr="00F76678">
        <w:rPr>
          <w:rFonts w:hint="eastAsia"/>
          <w:color w:val="FF0000"/>
          <w:sz w:val="16"/>
          <w:szCs w:val="16"/>
        </w:rPr>
        <w:t>ˋ</w:t>
      </w:r>
      <w:proofErr w:type="gramEnd"/>
      <w:r>
        <w:rPr>
          <w:rFonts w:hint="eastAsia"/>
          <w:szCs w:val="28"/>
        </w:rPr>
        <w:t>）</w:t>
      </w:r>
    </w:p>
    <w:p w14:paraId="199BCBEC" w14:textId="38E82B77" w:rsidR="00F76678" w:rsidRDefault="00F76678" w:rsidP="00C070F9">
      <w:pPr>
        <w:pStyle w:val="a9"/>
        <w:numPr>
          <w:ilvl w:val="0"/>
          <w:numId w:val="41"/>
        </w:numPr>
        <w:spacing w:after="0" w:line="400" w:lineRule="exact"/>
        <w:ind w:leftChars="0" w:left="567" w:right="0" w:hanging="283"/>
        <w:rPr>
          <w:szCs w:val="28"/>
        </w:rPr>
      </w:pPr>
      <w:r w:rsidRPr="00F76678">
        <w:rPr>
          <w:rFonts w:hint="eastAsia"/>
          <w:szCs w:val="28"/>
        </w:rPr>
        <w:t>監禁。【例】他因犯行重大，長年被禁錮在監獄裡。</w:t>
      </w:r>
    </w:p>
    <w:p w14:paraId="3DD83B90" w14:textId="12EC353D" w:rsidR="00F76678" w:rsidRDefault="00F76678" w:rsidP="00C070F9">
      <w:pPr>
        <w:pStyle w:val="a9"/>
        <w:numPr>
          <w:ilvl w:val="0"/>
          <w:numId w:val="41"/>
        </w:numPr>
        <w:spacing w:after="0" w:line="400" w:lineRule="exact"/>
        <w:ind w:leftChars="0" w:left="567" w:right="0" w:hanging="283"/>
        <w:rPr>
          <w:szCs w:val="28"/>
        </w:rPr>
      </w:pPr>
      <w:r w:rsidRPr="00F76678">
        <w:rPr>
          <w:rFonts w:hint="eastAsia"/>
          <w:szCs w:val="28"/>
        </w:rPr>
        <w:t>限制、束縛。【例】禁錮的頭腦永遠無法與自由奔放的頭腦競爭，所以約束人類的思想，就會抑制人類的創造發明。</w:t>
      </w:r>
    </w:p>
    <w:p w14:paraId="0AC3151E" w14:textId="57C4D3BD" w:rsidR="00F76678" w:rsidRDefault="00F76678" w:rsidP="00C070F9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proofErr w:type="gramStart"/>
      <w:r w:rsidRPr="00F76678">
        <w:rPr>
          <w:rFonts w:hint="eastAsia"/>
          <w:szCs w:val="28"/>
        </w:rPr>
        <w:t>先抑後</w:t>
      </w:r>
      <w:proofErr w:type="gramEnd"/>
      <w:r w:rsidRPr="00F76678">
        <w:rPr>
          <w:rFonts w:hint="eastAsia"/>
          <w:szCs w:val="28"/>
        </w:rPr>
        <w:t>揚</w:t>
      </w:r>
      <w:r>
        <w:rPr>
          <w:rFonts w:hint="eastAsia"/>
          <w:szCs w:val="28"/>
        </w:rPr>
        <w:t>：</w:t>
      </w:r>
      <w:r w:rsidRPr="00F76678">
        <w:rPr>
          <w:rFonts w:hint="eastAsia"/>
          <w:szCs w:val="28"/>
        </w:rPr>
        <w:t>「抑」是壓低、貶抑；「揚」是提升、讚揚。指在敘述或描寫事物時，先故意壓低或寫其缺點、不足、困境，隨後再轉向強調其優點、價值或輝煌的成就。</w:t>
      </w:r>
      <w:r w:rsidR="00C070F9" w:rsidRPr="00C070F9">
        <w:rPr>
          <w:rFonts w:hint="eastAsia"/>
          <w:szCs w:val="28"/>
        </w:rPr>
        <w:t>這是一種反襯手法。透過「先苦後甘」的心理落差，加深讀者對於「後揚」部分的印象。在《遊園不值》中，詩人先寫「久不開」的失落（抑），再寫「紅杏出牆」的驚喜（揚），這種轉折讓讀者感受到情緒像坐雲霄飛車，最後的喜悅感會比單純敘述春天美好強烈得多。</w:t>
      </w:r>
    </w:p>
    <w:p w14:paraId="728B7D6D" w14:textId="186BC898" w:rsidR="00F76678" w:rsidRDefault="00F76678" w:rsidP="00C070F9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76678">
        <w:rPr>
          <w:rFonts w:hint="eastAsia"/>
          <w:szCs w:val="28"/>
        </w:rPr>
        <w:t>餘韻悠長</w:t>
      </w:r>
      <w:r>
        <w:rPr>
          <w:rFonts w:hint="eastAsia"/>
          <w:szCs w:val="28"/>
        </w:rPr>
        <w:t>：</w:t>
      </w:r>
      <w:r w:rsidR="00C070F9" w:rsidRPr="00C070F9">
        <w:rPr>
          <w:rFonts w:hint="eastAsia"/>
          <w:szCs w:val="28"/>
        </w:rPr>
        <w:t>「餘韻」指聲音消失後留下的餘音；「悠長」指時間久、綿長。指文學作品在結尾處，並未將話說盡，而是留下了一種意境或情感，讓讀者在閱讀後能長時間地在心中徘徊、咀嚼。這是一種審美境界。它強調的是「言有盡而意無窮」。當詩篇結束時，那枝「出牆紅杏」的畫面彷彿定格在讀者腦海中，不僅僅是春天，更引發讀者對於生命力與美感的無限聯想。好的作品往往不需說教，僅靠這個餘韻，就能讓讀者</w:t>
      </w:r>
      <w:proofErr w:type="gramStart"/>
      <w:r w:rsidR="00C070F9" w:rsidRPr="00C070F9">
        <w:rPr>
          <w:rFonts w:hint="eastAsia"/>
          <w:szCs w:val="28"/>
        </w:rPr>
        <w:t>沉</w:t>
      </w:r>
      <w:proofErr w:type="gramEnd"/>
      <w:r w:rsidR="00C070F9" w:rsidRPr="00C070F9">
        <w:rPr>
          <w:rFonts w:hint="eastAsia"/>
          <w:szCs w:val="28"/>
        </w:rPr>
        <w:t>浸其中，產生深遠的共鳴。</w:t>
      </w:r>
    </w:p>
    <w:p w14:paraId="1B3C8E12" w14:textId="4662E250" w:rsidR="00F76678" w:rsidRPr="00F76678" w:rsidRDefault="00F76678" w:rsidP="00C070F9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rFonts w:hint="eastAsia"/>
          <w:szCs w:val="28"/>
        </w:rPr>
      </w:pPr>
      <w:r w:rsidRPr="00F76678">
        <w:rPr>
          <w:rFonts w:hint="eastAsia"/>
          <w:szCs w:val="28"/>
        </w:rPr>
        <w:t>以小見大</w:t>
      </w:r>
      <w:r>
        <w:rPr>
          <w:rFonts w:hint="eastAsia"/>
          <w:szCs w:val="28"/>
        </w:rPr>
        <w:t>：</w:t>
      </w:r>
      <w:r w:rsidR="00C070F9" w:rsidRPr="00C070F9">
        <w:rPr>
          <w:rFonts w:hint="eastAsia"/>
          <w:szCs w:val="28"/>
        </w:rPr>
        <w:t>透過對微小、具體事物的描寫，來呈現宏大、深遠或抽象的概念與哲理。這是一種取材策略。文學創作不必面面俱到，往往「點」的力量遠大於「面」。在《遊園不值》中，牆內的滿園春色極大，但詩人只寫了牆外「一枝」紅杏（小）。這一枝小小的紅杏，不僅代表了春天的到來，更象徵了春天那種不可阻擋、生機勃勃的「整體力量」（大）。透過這個精巧的截面，讀者可以從極小的視角中，感受到宇宙萬物運行的宏大道理。</w:t>
      </w:r>
    </w:p>
    <w:sectPr w:rsidR="00F76678" w:rsidRPr="00F76678" w:rsidSect="00E85652">
      <w:footerReference w:type="default" r:id="rId8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50585" w14:textId="77777777" w:rsidR="00DC15F1" w:rsidRDefault="00DC15F1" w:rsidP="0046024D">
      <w:pPr>
        <w:spacing w:after="0" w:line="240" w:lineRule="auto"/>
      </w:pPr>
      <w:r>
        <w:separator/>
      </w:r>
    </w:p>
  </w:endnote>
  <w:endnote w:type="continuationSeparator" w:id="0">
    <w:p w14:paraId="5DD9CCE3" w14:textId="77777777" w:rsidR="00DC15F1" w:rsidRDefault="00DC15F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5AFA82E" w:rsidR="007D6E44" w:rsidRDefault="001C76A0" w:rsidP="00C070F9">
        <w:pPr>
          <w:pStyle w:val="a5"/>
          <w:ind w:right="-2"/>
          <w:jc w:val="right"/>
        </w:pPr>
        <w:r w:rsidRPr="001C76A0">
          <w:rPr>
            <w:rFonts w:hint="eastAsia"/>
          </w:rPr>
          <w:t>葉紹翁《遊園不值》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DD92F" w14:textId="77777777" w:rsidR="00DC15F1" w:rsidRDefault="00DC15F1" w:rsidP="0046024D">
      <w:pPr>
        <w:spacing w:after="0" w:line="240" w:lineRule="auto"/>
      </w:pPr>
      <w:r>
        <w:separator/>
      </w:r>
    </w:p>
  </w:footnote>
  <w:footnote w:type="continuationSeparator" w:id="0">
    <w:p w14:paraId="12521DF2" w14:textId="77777777" w:rsidR="00DC15F1" w:rsidRDefault="00DC15F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365B53"/>
    <w:multiLevelType w:val="hybridMultilevel"/>
    <w:tmpl w:val="2CD8E98C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5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6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EF273B"/>
    <w:multiLevelType w:val="hybridMultilevel"/>
    <w:tmpl w:val="F7A658C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B8249B6"/>
    <w:multiLevelType w:val="hybridMultilevel"/>
    <w:tmpl w:val="04BAB2EC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7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9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35B7A80"/>
    <w:multiLevelType w:val="hybridMultilevel"/>
    <w:tmpl w:val="AFC8046E"/>
    <w:lvl w:ilvl="0" w:tplc="04090001">
      <w:start w:val="1"/>
      <w:numFmt w:val="bullet"/>
      <w:lvlText w:val="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2" w15:restartNumberingAfterBreak="0">
    <w:nsid w:val="3A080BE8"/>
    <w:multiLevelType w:val="hybridMultilevel"/>
    <w:tmpl w:val="4F922A88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3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82E34A7"/>
    <w:multiLevelType w:val="hybridMultilevel"/>
    <w:tmpl w:val="0756D1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2" w15:restartNumberingAfterBreak="0">
    <w:nsid w:val="5C0D296D"/>
    <w:multiLevelType w:val="hybridMultilevel"/>
    <w:tmpl w:val="F1DE83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DFA08B9"/>
    <w:multiLevelType w:val="hybridMultilevel"/>
    <w:tmpl w:val="B50E7FD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39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CF06641"/>
    <w:multiLevelType w:val="hybridMultilevel"/>
    <w:tmpl w:val="38987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6"/>
  </w:num>
  <w:num w:numId="2">
    <w:abstractNumId w:val="10"/>
  </w:num>
  <w:num w:numId="3">
    <w:abstractNumId w:val="1"/>
  </w:num>
  <w:num w:numId="4">
    <w:abstractNumId w:val="15"/>
  </w:num>
  <w:num w:numId="5">
    <w:abstractNumId w:val="25"/>
  </w:num>
  <w:num w:numId="6">
    <w:abstractNumId w:val="38"/>
  </w:num>
  <w:num w:numId="7">
    <w:abstractNumId w:val="6"/>
  </w:num>
  <w:num w:numId="8">
    <w:abstractNumId w:val="41"/>
  </w:num>
  <w:num w:numId="9">
    <w:abstractNumId w:val="27"/>
  </w:num>
  <w:num w:numId="10">
    <w:abstractNumId w:val="35"/>
  </w:num>
  <w:num w:numId="11">
    <w:abstractNumId w:val="7"/>
  </w:num>
  <w:num w:numId="12">
    <w:abstractNumId w:val="3"/>
  </w:num>
  <w:num w:numId="13">
    <w:abstractNumId w:val="11"/>
  </w:num>
  <w:num w:numId="14">
    <w:abstractNumId w:val="29"/>
  </w:num>
  <w:num w:numId="15">
    <w:abstractNumId w:val="23"/>
  </w:num>
  <w:num w:numId="16">
    <w:abstractNumId w:val="34"/>
  </w:num>
  <w:num w:numId="17">
    <w:abstractNumId w:val="37"/>
  </w:num>
  <w:num w:numId="18">
    <w:abstractNumId w:val="12"/>
  </w:num>
  <w:num w:numId="19">
    <w:abstractNumId w:val="28"/>
  </w:num>
  <w:num w:numId="20">
    <w:abstractNumId w:val="26"/>
  </w:num>
  <w:num w:numId="21">
    <w:abstractNumId w:val="20"/>
  </w:num>
  <w:num w:numId="22">
    <w:abstractNumId w:val="39"/>
  </w:num>
  <w:num w:numId="23">
    <w:abstractNumId w:val="24"/>
  </w:num>
  <w:num w:numId="24">
    <w:abstractNumId w:val="9"/>
  </w:num>
  <w:num w:numId="25">
    <w:abstractNumId w:val="5"/>
  </w:num>
  <w:num w:numId="26">
    <w:abstractNumId w:val="13"/>
  </w:num>
  <w:num w:numId="27">
    <w:abstractNumId w:val="2"/>
  </w:num>
  <w:num w:numId="28">
    <w:abstractNumId w:val="14"/>
  </w:num>
  <w:num w:numId="29">
    <w:abstractNumId w:val="19"/>
  </w:num>
  <w:num w:numId="30">
    <w:abstractNumId w:val="18"/>
  </w:num>
  <w:num w:numId="31">
    <w:abstractNumId w:val="17"/>
  </w:num>
  <w:num w:numId="32">
    <w:abstractNumId w:val="30"/>
  </w:num>
  <w:num w:numId="33">
    <w:abstractNumId w:val="22"/>
  </w:num>
  <w:num w:numId="34">
    <w:abstractNumId w:val="0"/>
  </w:num>
  <w:num w:numId="35">
    <w:abstractNumId w:val="31"/>
  </w:num>
  <w:num w:numId="36">
    <w:abstractNumId w:val="40"/>
  </w:num>
  <w:num w:numId="37">
    <w:abstractNumId w:val="32"/>
  </w:num>
  <w:num w:numId="38">
    <w:abstractNumId w:val="8"/>
  </w:num>
  <w:num w:numId="39">
    <w:abstractNumId w:val="21"/>
  </w:num>
  <w:num w:numId="40">
    <w:abstractNumId w:val="16"/>
  </w:num>
  <w:num w:numId="41">
    <w:abstractNumId w:val="4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C0B71"/>
    <w:rsid w:val="000F1483"/>
    <w:rsid w:val="000F4DAD"/>
    <w:rsid w:val="000F5D3E"/>
    <w:rsid w:val="000F7199"/>
    <w:rsid w:val="00103813"/>
    <w:rsid w:val="00105175"/>
    <w:rsid w:val="001059C8"/>
    <w:rsid w:val="001073F1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15C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C76A0"/>
    <w:rsid w:val="001D08AD"/>
    <w:rsid w:val="001D782D"/>
    <w:rsid w:val="001E05A5"/>
    <w:rsid w:val="001E73FA"/>
    <w:rsid w:val="00201F0C"/>
    <w:rsid w:val="002254E4"/>
    <w:rsid w:val="00231B41"/>
    <w:rsid w:val="0024185A"/>
    <w:rsid w:val="00244B27"/>
    <w:rsid w:val="00244F75"/>
    <w:rsid w:val="00247C2A"/>
    <w:rsid w:val="00252229"/>
    <w:rsid w:val="002652EB"/>
    <w:rsid w:val="00272535"/>
    <w:rsid w:val="002815AE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5B79"/>
    <w:rsid w:val="002F5C44"/>
    <w:rsid w:val="00303351"/>
    <w:rsid w:val="00305AB6"/>
    <w:rsid w:val="003110FB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D2EB9"/>
    <w:rsid w:val="003E070F"/>
    <w:rsid w:val="003E4C34"/>
    <w:rsid w:val="003E563B"/>
    <w:rsid w:val="003F0E6C"/>
    <w:rsid w:val="003F2821"/>
    <w:rsid w:val="00422762"/>
    <w:rsid w:val="0042378A"/>
    <w:rsid w:val="00427330"/>
    <w:rsid w:val="004337E2"/>
    <w:rsid w:val="004348FC"/>
    <w:rsid w:val="0043493F"/>
    <w:rsid w:val="0044135F"/>
    <w:rsid w:val="004453EC"/>
    <w:rsid w:val="00451E0E"/>
    <w:rsid w:val="004534B1"/>
    <w:rsid w:val="00456F7D"/>
    <w:rsid w:val="0045764C"/>
    <w:rsid w:val="0046024D"/>
    <w:rsid w:val="004616F3"/>
    <w:rsid w:val="00467748"/>
    <w:rsid w:val="004802B0"/>
    <w:rsid w:val="00486EF5"/>
    <w:rsid w:val="0049733F"/>
    <w:rsid w:val="00497C4C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579D"/>
    <w:rsid w:val="00584939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6447C7"/>
    <w:rsid w:val="00644813"/>
    <w:rsid w:val="00647210"/>
    <w:rsid w:val="00647635"/>
    <w:rsid w:val="006539FB"/>
    <w:rsid w:val="00660A48"/>
    <w:rsid w:val="00674D4C"/>
    <w:rsid w:val="0067680B"/>
    <w:rsid w:val="006B19E9"/>
    <w:rsid w:val="006D7751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78CB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A04FF"/>
    <w:rsid w:val="007B4A8F"/>
    <w:rsid w:val="007B5850"/>
    <w:rsid w:val="007C55E1"/>
    <w:rsid w:val="007D6E44"/>
    <w:rsid w:val="007D6F87"/>
    <w:rsid w:val="007F33EA"/>
    <w:rsid w:val="00806AA5"/>
    <w:rsid w:val="00811E9C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0F7E"/>
    <w:rsid w:val="008712CD"/>
    <w:rsid w:val="008A020F"/>
    <w:rsid w:val="008A0687"/>
    <w:rsid w:val="008B051B"/>
    <w:rsid w:val="008B1770"/>
    <w:rsid w:val="008B1B43"/>
    <w:rsid w:val="008B5A91"/>
    <w:rsid w:val="008F383A"/>
    <w:rsid w:val="008F7F18"/>
    <w:rsid w:val="009059AB"/>
    <w:rsid w:val="00920077"/>
    <w:rsid w:val="0092643E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C02"/>
    <w:rsid w:val="009B501B"/>
    <w:rsid w:val="009C46B2"/>
    <w:rsid w:val="009C526F"/>
    <w:rsid w:val="009E6F18"/>
    <w:rsid w:val="009F0DBF"/>
    <w:rsid w:val="009F7424"/>
    <w:rsid w:val="00A21525"/>
    <w:rsid w:val="00A22042"/>
    <w:rsid w:val="00A278E4"/>
    <w:rsid w:val="00A3607A"/>
    <w:rsid w:val="00A530BF"/>
    <w:rsid w:val="00A77E9A"/>
    <w:rsid w:val="00A8027F"/>
    <w:rsid w:val="00A85967"/>
    <w:rsid w:val="00A96793"/>
    <w:rsid w:val="00A97DCE"/>
    <w:rsid w:val="00AA4BF1"/>
    <w:rsid w:val="00AA737C"/>
    <w:rsid w:val="00AC3E3A"/>
    <w:rsid w:val="00AD1693"/>
    <w:rsid w:val="00AD1A9F"/>
    <w:rsid w:val="00AF162E"/>
    <w:rsid w:val="00B10BCD"/>
    <w:rsid w:val="00B1270E"/>
    <w:rsid w:val="00B15A20"/>
    <w:rsid w:val="00B26734"/>
    <w:rsid w:val="00B34C42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D1F21"/>
    <w:rsid w:val="00BD4938"/>
    <w:rsid w:val="00BF4E51"/>
    <w:rsid w:val="00C070F9"/>
    <w:rsid w:val="00C32721"/>
    <w:rsid w:val="00C40743"/>
    <w:rsid w:val="00C47748"/>
    <w:rsid w:val="00C50CFB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E32BC"/>
    <w:rsid w:val="00CF3469"/>
    <w:rsid w:val="00D01067"/>
    <w:rsid w:val="00D035C5"/>
    <w:rsid w:val="00D3525A"/>
    <w:rsid w:val="00D35E5D"/>
    <w:rsid w:val="00D619BC"/>
    <w:rsid w:val="00D65F37"/>
    <w:rsid w:val="00D83AF1"/>
    <w:rsid w:val="00D94CBC"/>
    <w:rsid w:val="00DB0F51"/>
    <w:rsid w:val="00DB296A"/>
    <w:rsid w:val="00DB3845"/>
    <w:rsid w:val="00DB59C6"/>
    <w:rsid w:val="00DB72BA"/>
    <w:rsid w:val="00DC15F1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7290"/>
    <w:rsid w:val="00E539DB"/>
    <w:rsid w:val="00E67BF4"/>
    <w:rsid w:val="00E70569"/>
    <w:rsid w:val="00E756A5"/>
    <w:rsid w:val="00E81F4E"/>
    <w:rsid w:val="00E85652"/>
    <w:rsid w:val="00EA6B84"/>
    <w:rsid w:val="00EB518D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357A"/>
    <w:rsid w:val="00F76678"/>
    <w:rsid w:val="00F82CB2"/>
    <w:rsid w:val="00F94076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128</cp:revision>
  <cp:lastPrinted>2020-04-02T12:24:00Z</cp:lastPrinted>
  <dcterms:created xsi:type="dcterms:W3CDTF">2020-08-17T11:22:00Z</dcterms:created>
  <dcterms:modified xsi:type="dcterms:W3CDTF">2026-06-30T02:09:00Z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