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0EE5E" w14:textId="62CFB23A" w:rsidR="00082A9F" w:rsidRPr="002E6BE4" w:rsidRDefault="008C4229" w:rsidP="002E6BE4">
      <w:pPr>
        <w:rPr>
          <w:rFonts w:ascii="標楷體" w:eastAsia="標楷體" w:hAnsi="標楷體"/>
          <w:sz w:val="56"/>
          <w:szCs w:val="56"/>
        </w:rPr>
      </w:pPr>
      <w:r w:rsidRPr="008C4229">
        <w:rPr>
          <w:rFonts w:ascii="標楷體" w:eastAsia="標楷體" w:hAnsi="標楷體"/>
          <w:sz w:val="56"/>
          <w:szCs w:val="56"/>
        </w:rPr>
        <w:t>從秦觀的求助詩談古今書生的無奈</w:t>
      </w:r>
    </w:p>
    <w:p w14:paraId="43C635F4" w14:textId="77777777" w:rsidR="008C4229" w:rsidRPr="008C4229" w:rsidRDefault="008C4229" w:rsidP="008C4229">
      <w:pPr>
        <w:widowControl/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8C4229">
        <w:rPr>
          <w:rFonts w:ascii="標楷體" w:eastAsia="標楷體" w:hAnsi="標楷體" w:hint="eastAsia"/>
          <w:sz w:val="28"/>
          <w:szCs w:val="28"/>
        </w:rPr>
        <w:t>古時候的朝廷小官看似光鮮，待遇其實十分微薄，</w:t>
      </w:r>
      <w:r w:rsidRPr="002A7B43">
        <w:rPr>
          <w:rFonts w:ascii="標楷體" w:eastAsia="標楷體" w:hAnsi="標楷體" w:hint="eastAsia"/>
          <w:sz w:val="28"/>
          <w:szCs w:val="28"/>
          <w:u w:val="single"/>
        </w:rPr>
        <w:t>宋代</w:t>
      </w:r>
      <w:r w:rsidRPr="008C4229">
        <w:rPr>
          <w:rFonts w:ascii="標楷體" w:eastAsia="標楷體" w:hAnsi="標楷體" w:hint="eastAsia"/>
          <w:sz w:val="28"/>
          <w:szCs w:val="28"/>
        </w:rPr>
        <w:t>詩詞便常流露這類生活苦況。例如</w:t>
      </w:r>
      <w:r w:rsidRPr="002A7B43">
        <w:rPr>
          <w:rFonts w:ascii="標楷體" w:eastAsia="標楷體" w:hAnsi="標楷體" w:hint="eastAsia"/>
          <w:sz w:val="28"/>
          <w:szCs w:val="28"/>
          <w:u w:val="single"/>
        </w:rPr>
        <w:t>陸游</w:t>
      </w:r>
      <w:r w:rsidRPr="008C4229">
        <w:rPr>
          <w:rFonts w:ascii="標楷體" w:eastAsia="標楷體" w:hAnsi="標楷體" w:hint="eastAsia"/>
          <w:sz w:val="28"/>
          <w:szCs w:val="28"/>
        </w:rPr>
        <w:t>曾寫下「官身常欠讀書債，祿米不供沽酒資」，笑稱自己常欠書店書債，又沒錢買酒。即便這是詩人的誇張筆法，想必也與真實情況相去不遠。</w:t>
      </w:r>
    </w:p>
    <w:p w14:paraId="26109ED2" w14:textId="77777777" w:rsidR="008C4229" w:rsidRPr="008C4229" w:rsidRDefault="008C4229" w:rsidP="008C4229">
      <w:pPr>
        <w:widowControl/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</w:p>
    <w:p w14:paraId="66A99536" w14:textId="5D6D095F" w:rsidR="008C4229" w:rsidRPr="008C4229" w:rsidRDefault="008C4229" w:rsidP="008C4229">
      <w:pPr>
        <w:widowControl/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2A7B43">
        <w:rPr>
          <w:rFonts w:ascii="標楷體" w:eastAsia="標楷體" w:hAnsi="標楷體" w:hint="eastAsia"/>
          <w:sz w:val="28"/>
          <w:szCs w:val="28"/>
          <w:u w:val="single"/>
        </w:rPr>
        <w:t>北宋</w:t>
      </w:r>
      <w:r w:rsidRPr="008C4229">
        <w:rPr>
          <w:rFonts w:ascii="標楷體" w:eastAsia="標楷體" w:hAnsi="標楷體" w:hint="eastAsia"/>
          <w:sz w:val="28"/>
          <w:szCs w:val="28"/>
        </w:rPr>
        <w:t>文學家</w:t>
      </w:r>
      <w:r w:rsidRPr="002A7B43">
        <w:rPr>
          <w:rFonts w:ascii="標楷體" w:eastAsia="標楷體" w:hAnsi="標楷體" w:hint="eastAsia"/>
          <w:sz w:val="28"/>
          <w:szCs w:val="28"/>
          <w:u w:val="single"/>
        </w:rPr>
        <w:t>秦觀</w:t>
      </w:r>
      <w:r w:rsidRPr="008C4229">
        <w:rPr>
          <w:rFonts w:ascii="標楷體" w:eastAsia="標楷體" w:hAnsi="標楷體" w:hint="eastAsia"/>
          <w:sz w:val="28"/>
          <w:szCs w:val="28"/>
        </w:rPr>
        <w:t>（一○四九至一一○○年），字</w:t>
      </w:r>
      <w:r w:rsidRPr="002A7B43">
        <w:rPr>
          <w:rFonts w:ascii="標楷體" w:eastAsia="標楷體" w:hAnsi="標楷體" w:hint="eastAsia"/>
          <w:sz w:val="28"/>
          <w:szCs w:val="28"/>
          <w:u w:val="single"/>
        </w:rPr>
        <w:t>少游</w:t>
      </w:r>
      <w:r w:rsidRPr="008C4229">
        <w:rPr>
          <w:rFonts w:ascii="標楷體" w:eastAsia="標楷體" w:hAnsi="標楷體" w:hint="eastAsia"/>
          <w:sz w:val="28"/>
          <w:szCs w:val="28"/>
        </w:rPr>
        <w:t>，是</w:t>
      </w:r>
      <w:r w:rsidRPr="002A7B43">
        <w:rPr>
          <w:rFonts w:ascii="標楷體" w:eastAsia="標楷體" w:hAnsi="標楷體" w:hint="eastAsia"/>
          <w:sz w:val="28"/>
          <w:szCs w:val="28"/>
          <w:u w:val="single"/>
        </w:rPr>
        <w:t>江蘇</w:t>
      </w:r>
      <w:r w:rsidR="002A7B43">
        <w:rPr>
          <w:rFonts w:ascii="標楷體" w:eastAsia="標楷體" w:hAnsi="標楷體" w:hint="eastAsia"/>
          <w:sz w:val="28"/>
          <w:szCs w:val="28"/>
        </w:rPr>
        <w:t xml:space="preserve"> </w:t>
      </w:r>
      <w:r w:rsidRPr="002A7B43">
        <w:rPr>
          <w:rFonts w:ascii="標楷體" w:eastAsia="標楷體" w:hAnsi="標楷體" w:hint="eastAsia"/>
          <w:sz w:val="28"/>
          <w:szCs w:val="28"/>
          <w:u w:val="single"/>
        </w:rPr>
        <w:t>高郵</w:t>
      </w:r>
      <w:r w:rsidRPr="008C4229">
        <w:rPr>
          <w:rFonts w:ascii="標楷體" w:eastAsia="標楷體" w:hAnsi="標楷體" w:hint="eastAsia"/>
          <w:sz w:val="28"/>
          <w:szCs w:val="28"/>
        </w:rPr>
        <w:t>人，於</w:t>
      </w:r>
      <w:r w:rsidRPr="002A7B43">
        <w:rPr>
          <w:rFonts w:ascii="標楷體" w:eastAsia="標楷體" w:hAnsi="標楷體" w:hint="eastAsia"/>
          <w:sz w:val="28"/>
          <w:szCs w:val="28"/>
          <w:u w:val="single"/>
        </w:rPr>
        <w:t>神宗</w:t>
      </w:r>
      <w:r w:rsidR="002A7B43">
        <w:rPr>
          <w:rFonts w:ascii="標楷體" w:eastAsia="標楷體" w:hAnsi="標楷體" w:hint="eastAsia"/>
          <w:sz w:val="28"/>
          <w:szCs w:val="28"/>
        </w:rPr>
        <w:t xml:space="preserve"> </w:t>
      </w:r>
      <w:r w:rsidRPr="002A7B43">
        <w:rPr>
          <w:rFonts w:ascii="標楷體" w:eastAsia="標楷體" w:hAnsi="標楷體" w:hint="eastAsia"/>
          <w:sz w:val="28"/>
          <w:szCs w:val="28"/>
          <w:u w:val="single"/>
        </w:rPr>
        <w:t>元豐</w:t>
      </w:r>
      <w:r w:rsidRPr="008C4229">
        <w:rPr>
          <w:rFonts w:ascii="標楷體" w:eastAsia="標楷體" w:hAnsi="標楷體" w:hint="eastAsia"/>
          <w:sz w:val="28"/>
          <w:szCs w:val="28"/>
        </w:rPr>
        <w:t>八年（一○八五年）進士及第，曾任</w:t>
      </w:r>
      <w:r w:rsidRPr="002A7B43">
        <w:rPr>
          <w:rFonts w:ascii="標楷體" w:eastAsia="標楷體" w:hAnsi="標楷體" w:hint="eastAsia"/>
          <w:sz w:val="28"/>
          <w:szCs w:val="28"/>
          <w:u w:val="single"/>
        </w:rPr>
        <w:t>蔡州</w:t>
      </w:r>
      <w:r w:rsidRPr="008C4229">
        <w:rPr>
          <w:rFonts w:ascii="標楷體" w:eastAsia="標楷體" w:hAnsi="標楷體" w:hint="eastAsia"/>
          <w:sz w:val="28"/>
          <w:szCs w:val="28"/>
        </w:rPr>
        <w:t>教授、國史院編修官等職。他在新舊黨爭中遭受新黨打擊，屢次被貶至</w:t>
      </w:r>
      <w:r w:rsidRPr="002A7B43">
        <w:rPr>
          <w:rFonts w:ascii="標楷體" w:eastAsia="標楷體" w:hAnsi="標楷體" w:hint="eastAsia"/>
          <w:sz w:val="28"/>
          <w:szCs w:val="28"/>
          <w:u w:val="single"/>
        </w:rPr>
        <w:t>處州</w:t>
      </w:r>
      <w:r w:rsidRPr="008C4229">
        <w:rPr>
          <w:rFonts w:ascii="標楷體" w:eastAsia="標楷體" w:hAnsi="標楷體" w:hint="eastAsia"/>
          <w:sz w:val="28"/>
          <w:szCs w:val="28"/>
        </w:rPr>
        <w:t>、</w:t>
      </w:r>
      <w:r w:rsidRPr="002A7B43">
        <w:rPr>
          <w:rFonts w:ascii="標楷體" w:eastAsia="標楷體" w:hAnsi="標楷體" w:hint="eastAsia"/>
          <w:sz w:val="28"/>
          <w:szCs w:val="28"/>
          <w:u w:val="single"/>
        </w:rPr>
        <w:t>柳州</w:t>
      </w:r>
      <w:r w:rsidRPr="008C4229">
        <w:rPr>
          <w:rFonts w:ascii="標楷體" w:eastAsia="標楷體" w:hAnsi="標楷體" w:hint="eastAsia"/>
          <w:sz w:val="28"/>
          <w:szCs w:val="28"/>
        </w:rPr>
        <w:t>、</w:t>
      </w:r>
      <w:r w:rsidRPr="002A7B43">
        <w:rPr>
          <w:rFonts w:ascii="標楷體" w:eastAsia="標楷體" w:hAnsi="標楷體" w:hint="eastAsia"/>
          <w:sz w:val="28"/>
          <w:szCs w:val="28"/>
          <w:u w:val="single"/>
        </w:rPr>
        <w:t>橫州</w:t>
      </w:r>
      <w:r w:rsidRPr="008C4229">
        <w:rPr>
          <w:rFonts w:ascii="標楷體" w:eastAsia="標楷體" w:hAnsi="標楷體" w:hint="eastAsia"/>
          <w:sz w:val="28"/>
          <w:szCs w:val="28"/>
        </w:rPr>
        <w:t>、</w:t>
      </w:r>
      <w:r w:rsidRPr="002A7B43">
        <w:rPr>
          <w:rFonts w:ascii="標楷體" w:eastAsia="標楷體" w:hAnsi="標楷體" w:hint="eastAsia"/>
          <w:sz w:val="28"/>
          <w:szCs w:val="28"/>
          <w:u w:val="single"/>
        </w:rPr>
        <w:t>雷州</w:t>
      </w:r>
      <w:r w:rsidRPr="008C4229">
        <w:rPr>
          <w:rFonts w:ascii="標楷體" w:eastAsia="標楷體" w:hAnsi="標楷體" w:hint="eastAsia"/>
          <w:sz w:val="28"/>
          <w:szCs w:val="28"/>
        </w:rPr>
        <w:t>等南方邊遠地區，直到</w:t>
      </w:r>
      <w:r w:rsidRPr="002A7B43">
        <w:rPr>
          <w:rFonts w:ascii="標楷體" w:eastAsia="標楷體" w:hAnsi="標楷體" w:hint="eastAsia"/>
          <w:sz w:val="28"/>
          <w:szCs w:val="28"/>
          <w:u w:val="single"/>
        </w:rPr>
        <w:t>徽宗</w:t>
      </w:r>
      <w:r w:rsidRPr="008C4229">
        <w:rPr>
          <w:rFonts w:ascii="標楷體" w:eastAsia="標楷體" w:hAnsi="標楷體" w:hint="eastAsia"/>
          <w:sz w:val="28"/>
          <w:szCs w:val="28"/>
        </w:rPr>
        <w:t>初年才獲釋放，卻不幸死於歸途，著有《淮海集》。</w:t>
      </w:r>
      <w:r w:rsidRPr="002A7B43">
        <w:rPr>
          <w:rFonts w:ascii="標楷體" w:eastAsia="標楷體" w:hAnsi="標楷體" w:hint="eastAsia"/>
          <w:sz w:val="28"/>
          <w:szCs w:val="28"/>
          <w:u w:val="single"/>
        </w:rPr>
        <w:t>秦觀</w:t>
      </w:r>
      <w:r w:rsidRPr="008C4229">
        <w:rPr>
          <w:rFonts w:ascii="標楷體" w:eastAsia="標楷體" w:hAnsi="標楷體" w:hint="eastAsia"/>
          <w:sz w:val="28"/>
          <w:szCs w:val="28"/>
        </w:rPr>
        <w:t>的詩作修辭精緻、筆觸勻淨，但有時難免流於纖巧。</w:t>
      </w:r>
    </w:p>
    <w:p w14:paraId="12CE17EE" w14:textId="77777777" w:rsidR="008C4229" w:rsidRPr="008C4229" w:rsidRDefault="008C4229" w:rsidP="008C4229">
      <w:pPr>
        <w:widowControl/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</w:p>
    <w:p w14:paraId="0778BABD" w14:textId="77777777" w:rsidR="008C4229" w:rsidRPr="008C4229" w:rsidRDefault="008C4229" w:rsidP="008C4229">
      <w:pPr>
        <w:widowControl/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8C4229">
        <w:rPr>
          <w:rFonts w:ascii="標楷體" w:eastAsia="標楷體" w:hAnsi="標楷體" w:hint="eastAsia"/>
          <w:sz w:val="28"/>
          <w:szCs w:val="28"/>
        </w:rPr>
        <w:t>在老師</w:t>
      </w:r>
      <w:r w:rsidRPr="002A7B43">
        <w:rPr>
          <w:rFonts w:ascii="標楷體" w:eastAsia="標楷體" w:hAnsi="標楷體" w:hint="eastAsia"/>
          <w:sz w:val="28"/>
          <w:szCs w:val="28"/>
          <w:u w:val="single"/>
        </w:rPr>
        <w:t>蘇軾</w:t>
      </w:r>
      <w:r w:rsidRPr="008C4229">
        <w:rPr>
          <w:rFonts w:ascii="標楷體" w:eastAsia="標楷體" w:hAnsi="標楷體" w:hint="eastAsia"/>
          <w:sz w:val="28"/>
          <w:szCs w:val="28"/>
        </w:rPr>
        <w:t>的引薦下，</w:t>
      </w:r>
      <w:r w:rsidRPr="002A7B43">
        <w:rPr>
          <w:rFonts w:ascii="標楷體" w:eastAsia="標楷體" w:hAnsi="標楷體" w:hint="eastAsia"/>
          <w:sz w:val="28"/>
          <w:szCs w:val="28"/>
          <w:u w:val="single"/>
        </w:rPr>
        <w:t>秦觀</w:t>
      </w:r>
      <w:r w:rsidRPr="008C4229">
        <w:rPr>
          <w:rFonts w:ascii="標楷體" w:eastAsia="標楷體" w:hAnsi="標楷體" w:hint="eastAsia"/>
          <w:sz w:val="28"/>
          <w:szCs w:val="28"/>
        </w:rPr>
        <w:t>擔任了國史院編修官。然而，他在京都待了三年，生活依然相當清貧。當時他住處附近有一位</w:t>
      </w:r>
      <w:r w:rsidRPr="002A7B43">
        <w:rPr>
          <w:rFonts w:ascii="標楷體" w:eastAsia="標楷體" w:hAnsi="標楷體" w:hint="eastAsia"/>
          <w:sz w:val="28"/>
          <w:szCs w:val="28"/>
          <w:u w:val="single"/>
        </w:rPr>
        <w:t>錢尚書</w:t>
      </w:r>
      <w:r w:rsidRPr="008C4229">
        <w:rPr>
          <w:rFonts w:ascii="標楷體" w:eastAsia="標楷體" w:hAnsi="標楷體" w:hint="eastAsia"/>
          <w:sz w:val="28"/>
          <w:szCs w:val="28"/>
        </w:rPr>
        <w:t>，</w:t>
      </w:r>
      <w:r w:rsidRPr="002A7B43">
        <w:rPr>
          <w:rFonts w:ascii="標楷體" w:eastAsia="標楷體" w:hAnsi="標楷體" w:hint="eastAsia"/>
          <w:sz w:val="28"/>
          <w:szCs w:val="28"/>
          <w:u w:val="single"/>
        </w:rPr>
        <w:t>秦觀</w:t>
      </w:r>
      <w:r w:rsidRPr="008C4229">
        <w:rPr>
          <w:rFonts w:ascii="標楷體" w:eastAsia="標楷體" w:hAnsi="標楷體" w:hint="eastAsia"/>
          <w:sz w:val="28"/>
          <w:szCs w:val="28"/>
        </w:rPr>
        <w:t>便寫了一首七言絕句《春日偶題呈錢尚書》向其訴苦：「三年京國鬢如絲，又見新花發故枝。日典春衣非為酒，家貧食粥已多時。」詩意指自己在京城三年，鬢髮已如絲般斑白，又見枯枝長出新花。每天典當春衣並非為了買酒喝，而是因為家境貧寒，只能靠喝粥果腹度日。其中第三句更是用典自</w:t>
      </w:r>
      <w:r w:rsidRPr="002A7B43">
        <w:rPr>
          <w:rFonts w:ascii="標楷體" w:eastAsia="標楷體" w:hAnsi="標楷體" w:hint="eastAsia"/>
          <w:sz w:val="28"/>
          <w:szCs w:val="28"/>
          <w:u w:val="single"/>
        </w:rPr>
        <w:t>杜甫</w:t>
      </w:r>
      <w:r w:rsidRPr="008C4229">
        <w:rPr>
          <w:rFonts w:ascii="標楷體" w:eastAsia="標楷體" w:hAnsi="標楷體" w:hint="eastAsia"/>
          <w:sz w:val="28"/>
          <w:szCs w:val="28"/>
        </w:rPr>
        <w:t>的名句。</w:t>
      </w:r>
    </w:p>
    <w:p w14:paraId="3DA09DC2" w14:textId="77777777" w:rsidR="008C4229" w:rsidRPr="008C4229" w:rsidRDefault="008C4229" w:rsidP="008C4229">
      <w:pPr>
        <w:widowControl/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</w:p>
    <w:p w14:paraId="31FB51A6" w14:textId="55D0DEB0" w:rsidR="002E6BE4" w:rsidRPr="00F2310A" w:rsidRDefault="008C4229" w:rsidP="008C4229">
      <w:pPr>
        <w:widowControl/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8C4229">
        <w:rPr>
          <w:rFonts w:ascii="標楷體" w:eastAsia="標楷體" w:hAnsi="標楷體" w:hint="eastAsia"/>
          <w:sz w:val="28"/>
          <w:szCs w:val="28"/>
        </w:rPr>
        <w:t>據說</w:t>
      </w:r>
      <w:r w:rsidRPr="002A7B43">
        <w:rPr>
          <w:rFonts w:ascii="標楷體" w:eastAsia="標楷體" w:hAnsi="標楷體" w:hint="eastAsia"/>
          <w:sz w:val="28"/>
          <w:szCs w:val="28"/>
          <w:u w:val="single"/>
        </w:rPr>
        <w:t>秦觀</w:t>
      </w:r>
      <w:r w:rsidRPr="008C4229">
        <w:rPr>
          <w:rFonts w:ascii="標楷體" w:eastAsia="標楷體" w:hAnsi="標楷體" w:hint="eastAsia"/>
          <w:sz w:val="28"/>
          <w:szCs w:val="28"/>
        </w:rPr>
        <w:t>向</w:t>
      </w:r>
      <w:r w:rsidRPr="002A7B43">
        <w:rPr>
          <w:rFonts w:ascii="標楷體" w:eastAsia="標楷體" w:hAnsi="標楷體" w:hint="eastAsia"/>
          <w:sz w:val="28"/>
          <w:szCs w:val="28"/>
          <w:u w:val="single"/>
        </w:rPr>
        <w:t>錢尚書</w:t>
      </w:r>
      <w:r w:rsidRPr="008C4229">
        <w:rPr>
          <w:rFonts w:ascii="標楷體" w:eastAsia="標楷體" w:hAnsi="標楷體" w:hint="eastAsia"/>
          <w:sz w:val="28"/>
          <w:szCs w:val="28"/>
        </w:rPr>
        <w:t>呈上這首詩陳訴苦情後，每月的俸祿真的增加了兩石米，可見這首陳情詩頗具成效。由此看來，</w:t>
      </w:r>
      <w:r w:rsidRPr="002A7B43">
        <w:rPr>
          <w:rFonts w:ascii="標楷體" w:eastAsia="標楷體" w:hAnsi="標楷體" w:hint="eastAsia"/>
          <w:sz w:val="28"/>
          <w:szCs w:val="28"/>
          <w:u w:val="single"/>
        </w:rPr>
        <w:t>陶淵明</w:t>
      </w:r>
      <w:r w:rsidRPr="008C4229">
        <w:rPr>
          <w:rFonts w:ascii="標楷體" w:eastAsia="標楷體" w:hAnsi="標楷體" w:hint="eastAsia"/>
          <w:sz w:val="28"/>
          <w:szCs w:val="28"/>
        </w:rPr>
        <w:t>當年「不為五斗米折腰」的無奈確實不假，而民間流傳的「百無一用是書生」亦有其真實寫照。讀書人若只為了求取功名，卻手無縛雞之力、缺乏實作謀生能力，一旦衣食無著，生活甚至不如農夫。怪不得</w:t>
      </w:r>
      <w:r w:rsidRPr="002A7B43">
        <w:rPr>
          <w:rFonts w:ascii="標楷體" w:eastAsia="標楷體" w:hAnsi="標楷體" w:hint="eastAsia"/>
          <w:sz w:val="28"/>
          <w:szCs w:val="28"/>
          <w:u w:val="single"/>
        </w:rPr>
        <w:t>鄭板橋</w:t>
      </w:r>
      <w:r w:rsidRPr="008C4229">
        <w:rPr>
          <w:rFonts w:ascii="標楷體" w:eastAsia="標楷體" w:hAnsi="標楷體" w:hint="eastAsia"/>
          <w:sz w:val="28"/>
          <w:szCs w:val="28"/>
        </w:rPr>
        <w:t>會感嘆：「天地間第一等人，只有農夫，而士為四民之末。」這句話確實誠哉斯言！</w:t>
      </w:r>
    </w:p>
    <w:sectPr w:rsidR="002E6BE4" w:rsidRPr="00F2310A" w:rsidSect="002E6BE4">
      <w:pgSz w:w="11906" w:h="16838"/>
      <w:pgMar w:top="851" w:right="1134" w:bottom="567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AF40B" w14:textId="77777777" w:rsidR="00A655AF" w:rsidRDefault="00A655AF" w:rsidP="002E6BE4">
      <w:r>
        <w:separator/>
      </w:r>
    </w:p>
  </w:endnote>
  <w:endnote w:type="continuationSeparator" w:id="0">
    <w:p w14:paraId="68F6E4F6" w14:textId="77777777" w:rsidR="00A655AF" w:rsidRDefault="00A655AF" w:rsidP="002E6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58F02" w14:textId="77777777" w:rsidR="00A655AF" w:rsidRDefault="00A655AF" w:rsidP="002E6BE4">
      <w:r>
        <w:separator/>
      </w:r>
    </w:p>
  </w:footnote>
  <w:footnote w:type="continuationSeparator" w:id="0">
    <w:p w14:paraId="682640F5" w14:textId="77777777" w:rsidR="00A655AF" w:rsidRDefault="00A655AF" w:rsidP="002E6B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E0B69"/>
    <w:multiLevelType w:val="multilevel"/>
    <w:tmpl w:val="EFCE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67299"/>
    <w:multiLevelType w:val="hybridMultilevel"/>
    <w:tmpl w:val="E01C3C3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B7B40ED"/>
    <w:multiLevelType w:val="hybridMultilevel"/>
    <w:tmpl w:val="EF0E993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14E70E6"/>
    <w:multiLevelType w:val="hybridMultilevel"/>
    <w:tmpl w:val="E284A15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7495A1F"/>
    <w:multiLevelType w:val="multilevel"/>
    <w:tmpl w:val="352C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A21DEB"/>
    <w:multiLevelType w:val="hybridMultilevel"/>
    <w:tmpl w:val="EA3488E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970669954">
    <w:abstractNumId w:val="0"/>
  </w:num>
  <w:num w:numId="2" w16cid:durableId="1529298290">
    <w:abstractNumId w:val="4"/>
  </w:num>
  <w:num w:numId="3" w16cid:durableId="784691927">
    <w:abstractNumId w:val="3"/>
  </w:num>
  <w:num w:numId="4" w16cid:durableId="1582761065">
    <w:abstractNumId w:val="2"/>
  </w:num>
  <w:num w:numId="5" w16cid:durableId="59838640">
    <w:abstractNumId w:val="5"/>
  </w:num>
  <w:num w:numId="6" w16cid:durableId="1031152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AA6"/>
    <w:rsid w:val="00082A9F"/>
    <w:rsid w:val="000C2F60"/>
    <w:rsid w:val="0015463F"/>
    <w:rsid w:val="001A2735"/>
    <w:rsid w:val="001F08A7"/>
    <w:rsid w:val="00231655"/>
    <w:rsid w:val="00252AA6"/>
    <w:rsid w:val="002A7B43"/>
    <w:rsid w:val="002E6BE4"/>
    <w:rsid w:val="00793F7B"/>
    <w:rsid w:val="008C4229"/>
    <w:rsid w:val="00A655AF"/>
    <w:rsid w:val="00BC1955"/>
    <w:rsid w:val="00E144F3"/>
    <w:rsid w:val="00F23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71EE70"/>
  <w15:chartTrackingRefBased/>
  <w15:docId w15:val="{7A750743-C358-40C6-866D-F8C359DC6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E6B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E6BE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E6B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E6BE4"/>
    <w:rPr>
      <w:sz w:val="20"/>
      <w:szCs w:val="20"/>
    </w:rPr>
  </w:style>
  <w:style w:type="paragraph" w:styleId="a7">
    <w:name w:val="List Paragraph"/>
    <w:basedOn w:val="a"/>
    <w:uiPriority w:val="34"/>
    <w:qFormat/>
    <w:rsid w:val="00F2310A"/>
    <w:pPr>
      <w:ind w:leftChars="200" w:left="480"/>
    </w:pPr>
  </w:style>
  <w:style w:type="paragraph" w:styleId="Web">
    <w:name w:val="Normal (Web)"/>
    <w:basedOn w:val="a"/>
    <w:uiPriority w:val="99"/>
    <w:unhideWhenUsed/>
    <w:rsid w:val="00F2310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citation-141">
    <w:name w:val="citation-141"/>
    <w:basedOn w:val="a0"/>
    <w:rsid w:val="00F2310A"/>
  </w:style>
  <w:style w:type="character" w:customStyle="1" w:styleId="citation-140">
    <w:name w:val="citation-140"/>
    <w:basedOn w:val="a0"/>
    <w:rsid w:val="00F231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44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</dc:creator>
  <cp:keywords/>
  <dc:description/>
  <cp:lastModifiedBy>SJS</cp:lastModifiedBy>
  <cp:revision>7</cp:revision>
  <cp:lastPrinted>2026-09-24T06:52:00Z</cp:lastPrinted>
  <dcterms:created xsi:type="dcterms:W3CDTF">2026-09-24T06:23:00Z</dcterms:created>
  <dcterms:modified xsi:type="dcterms:W3CDTF">2026-09-26T01:28:00Z</dcterms:modified>
</cp:coreProperties>
</file>