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4C48B6DD" w:rsidR="00082A9F" w:rsidRPr="002E6BE4" w:rsidRDefault="008F159E" w:rsidP="008F159E">
      <w:pPr>
        <w:snapToGrid w:val="0"/>
        <w:rPr>
          <w:rFonts w:ascii="標楷體" w:eastAsia="標楷體" w:hAnsi="標楷體"/>
          <w:sz w:val="56"/>
          <w:szCs w:val="56"/>
        </w:rPr>
      </w:pPr>
      <w:r w:rsidRPr="008F159E">
        <w:rPr>
          <w:rFonts w:ascii="標楷體" w:eastAsia="標楷體" w:hAnsi="標楷體"/>
          <w:sz w:val="56"/>
          <w:szCs w:val="56"/>
        </w:rPr>
        <w:t>天地第一等人：論鄭板橋對「農為根本、士居其末」的價值顛覆</w:t>
      </w:r>
    </w:p>
    <w:p w14:paraId="4049A052" w14:textId="77777777" w:rsidR="008F159E" w:rsidRPr="008F159E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411648">
        <w:rPr>
          <w:rFonts w:ascii="標楷體" w:eastAsia="標楷體" w:hAnsi="標楷體" w:hint="eastAsia"/>
          <w:sz w:val="28"/>
          <w:szCs w:val="28"/>
          <w:u w:val="single"/>
        </w:rPr>
        <w:t>鄭板橋</w:t>
      </w:r>
      <w:r w:rsidRPr="008F159E">
        <w:rPr>
          <w:rFonts w:ascii="標楷體" w:eastAsia="標楷體" w:hAnsi="標楷體" w:hint="eastAsia"/>
          <w:sz w:val="28"/>
          <w:szCs w:val="28"/>
        </w:rPr>
        <w:t>（</w:t>
      </w:r>
      <w:r w:rsidRPr="00411648">
        <w:rPr>
          <w:rFonts w:ascii="標楷體" w:eastAsia="標楷體" w:hAnsi="標楷體" w:hint="eastAsia"/>
          <w:sz w:val="28"/>
          <w:szCs w:val="28"/>
          <w:u w:val="single"/>
        </w:rPr>
        <w:t>鄭燮</w:t>
      </w:r>
      <w:r w:rsidRPr="008F159E">
        <w:rPr>
          <w:rFonts w:ascii="標楷體" w:eastAsia="標楷體" w:hAnsi="標楷體" w:hint="eastAsia"/>
          <w:sz w:val="28"/>
          <w:szCs w:val="28"/>
        </w:rPr>
        <w:t>）身為</w:t>
      </w:r>
      <w:r w:rsidRPr="00411648">
        <w:rPr>
          <w:rFonts w:ascii="標楷體" w:eastAsia="標楷體" w:hAnsi="標楷體" w:hint="eastAsia"/>
          <w:sz w:val="28"/>
          <w:szCs w:val="28"/>
          <w:u w:val="single"/>
        </w:rPr>
        <w:t>清代</w:t>
      </w:r>
      <w:r w:rsidRPr="008F159E">
        <w:rPr>
          <w:rFonts w:ascii="標楷體" w:eastAsia="標楷體" w:hAnsi="標楷體" w:hint="eastAsia"/>
          <w:sz w:val="28"/>
          <w:szCs w:val="28"/>
        </w:rPr>
        <w:t>著名的文人、書畫家，同時也是一位清正愛民的縣令，他在其詩文與家書中常流露出對勞動人民的深刻同情與至高敬意。當他感嘆「我想天地間第一等人，只有農夫，而士為四民之末」時，這不僅是對社會價值的顛覆性反思，更蘊含著深厚的民本思想與道德批判。</w:t>
      </w:r>
    </w:p>
    <w:p w14:paraId="609B895C" w14:textId="77777777" w:rsidR="008F159E" w:rsidRPr="00411648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411648">
        <w:rPr>
          <w:rFonts w:ascii="標楷體" w:eastAsia="標楷體" w:hAnsi="標楷體" w:hint="eastAsia"/>
          <w:b/>
          <w:bCs/>
          <w:sz w:val="28"/>
          <w:szCs w:val="28"/>
        </w:rPr>
        <w:t>一、 核心意涵：耕讀之本與食衣之源</w:t>
      </w:r>
    </w:p>
    <w:p w14:paraId="49F18482" w14:textId="77777777" w:rsidR="008F159E" w:rsidRPr="008F159E" w:rsidRDefault="008F159E" w:rsidP="008F159E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在</w:t>
      </w:r>
      <w:r w:rsidRPr="00411648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8F159E">
        <w:rPr>
          <w:rFonts w:ascii="標楷體" w:eastAsia="標楷體" w:hAnsi="標楷體" w:hint="eastAsia"/>
          <w:sz w:val="28"/>
          <w:szCs w:val="28"/>
        </w:rPr>
        <w:t>古代傳統的「士、農、工、商」四民排序中，士人往往位居榜首，被視為治理國家與道德教化的精英；農夫則多被列於次席。然而，</w:t>
      </w:r>
      <w:r w:rsidRPr="00411648">
        <w:rPr>
          <w:rFonts w:ascii="標楷體" w:eastAsia="標楷體" w:hAnsi="標楷體" w:hint="eastAsia"/>
          <w:sz w:val="28"/>
          <w:szCs w:val="28"/>
          <w:u w:val="single"/>
        </w:rPr>
        <w:t>鄭板橋</w:t>
      </w:r>
      <w:r w:rsidRPr="008F159E">
        <w:rPr>
          <w:rFonts w:ascii="標楷體" w:eastAsia="標楷體" w:hAnsi="標楷體" w:hint="eastAsia"/>
          <w:sz w:val="28"/>
          <w:szCs w:val="28"/>
        </w:rPr>
        <w:t>將「農夫」推崇為「天地間第一等人」，其根本原因在於物質生產的絕對重要性。</w:t>
      </w:r>
    </w:p>
    <w:p w14:paraId="1D07D143" w14:textId="77777777" w:rsidR="008F159E" w:rsidRPr="008F159E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衣食之本：人類賴以生存的米糧、布匹，皆出自農夫的辛勤汗水。沒有農夫日出而作、日落而息的勞動，社會將無以為繼。</w:t>
      </w:r>
    </w:p>
    <w:p w14:paraId="541A8C82" w14:textId="77777777" w:rsidR="008F159E" w:rsidRPr="008F159E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質樸本色：農夫勞動於天地之間，日與泥土、作物為伍，心靈純樸、不事虛華，展現了最真實、最自然的人性價值。</w:t>
      </w:r>
    </w:p>
    <w:p w14:paraId="597AA105" w14:textId="77777777" w:rsidR="008F159E" w:rsidRPr="00411648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411648">
        <w:rPr>
          <w:rFonts w:ascii="標楷體" w:eastAsia="標楷體" w:hAnsi="標楷體" w:hint="eastAsia"/>
          <w:b/>
          <w:bCs/>
          <w:sz w:val="28"/>
          <w:szCs w:val="28"/>
        </w:rPr>
        <w:t>二、 批判反思：士人的空談與虛偽</w:t>
      </w:r>
    </w:p>
    <w:p w14:paraId="50800FE9" w14:textId="77777777" w:rsidR="008F159E" w:rsidRPr="008F159E" w:rsidRDefault="008F159E" w:rsidP="008F159E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相對於農夫的務實奉獻，</w:t>
      </w:r>
      <w:r w:rsidRPr="00411648">
        <w:rPr>
          <w:rFonts w:ascii="標楷體" w:eastAsia="標楷體" w:hAnsi="標楷體" w:hint="eastAsia"/>
          <w:sz w:val="28"/>
          <w:szCs w:val="28"/>
          <w:u w:val="single"/>
        </w:rPr>
        <w:t>鄭板橋</w:t>
      </w:r>
      <w:r w:rsidRPr="008F159E">
        <w:rPr>
          <w:rFonts w:ascii="標楷體" w:eastAsia="標楷體" w:hAnsi="標楷體" w:hint="eastAsia"/>
          <w:sz w:val="28"/>
          <w:szCs w:val="28"/>
        </w:rPr>
        <w:t>將「士」貶為「四民之末」，反映了他對當時科舉制度下文人階層的深刻失望與批判。</w:t>
      </w:r>
    </w:p>
    <w:p w14:paraId="05B724A0" w14:textId="77777777" w:rsidR="008F159E" w:rsidRPr="008F159E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脫離實際：許多讀書人「囊螢映雪」、「十年寒窗」，唯一的目的往往是追求功名利祿、升官發財。他們「四體不勤，五穀不分」，對實際生產毫無貢獻。</w:t>
      </w:r>
    </w:p>
    <w:p w14:paraId="7678AEA4" w14:textId="77777777" w:rsidR="008F159E" w:rsidRPr="008F159E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虛偽造作：部分士人滿口仁義道德，實際上卻阿諛奉承、腐化官場。比起靠勞動養活天下人的農夫，這些只會紙上談兵、甚至盤剝百姓的讀書人，自然不配享有崇高的社會地位。</w:t>
      </w:r>
    </w:p>
    <w:p w14:paraId="7ABA30BF" w14:textId="77777777" w:rsidR="008F159E" w:rsidRPr="00411648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411648">
        <w:rPr>
          <w:rFonts w:ascii="標楷體" w:eastAsia="標楷體" w:hAnsi="標楷體" w:hint="eastAsia"/>
          <w:b/>
          <w:bCs/>
          <w:sz w:val="28"/>
          <w:szCs w:val="28"/>
        </w:rPr>
        <w:t>三、 歷史省思與當代啟示</w:t>
      </w:r>
    </w:p>
    <w:p w14:paraId="53ED161B" w14:textId="77777777" w:rsidR="008F159E" w:rsidRPr="008F159E" w:rsidRDefault="008F159E" w:rsidP="008F159E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411648">
        <w:rPr>
          <w:rFonts w:ascii="標楷體" w:eastAsia="標楷體" w:hAnsi="標楷體" w:hint="eastAsia"/>
          <w:sz w:val="28"/>
          <w:szCs w:val="28"/>
          <w:u w:val="single"/>
        </w:rPr>
        <w:t>鄭板橋</w:t>
      </w:r>
      <w:r w:rsidRPr="008F159E">
        <w:rPr>
          <w:rFonts w:ascii="標楷體" w:eastAsia="標楷體" w:hAnsi="標楷體" w:hint="eastAsia"/>
          <w:sz w:val="28"/>
          <w:szCs w:val="28"/>
        </w:rPr>
        <w:t>的這番感慨，實質上是一種深刻的平民主義與勞動價值觀的覺醒。他打破了傳統「萬般皆下品，唯有讀書高」的迷思，重新定義了人的尊嚴與價值——一個人的高貴，不在於他穿長衫、讀經書，而在於他對社會實際作出的貢獻有多大。</w:t>
      </w:r>
    </w:p>
    <w:p w14:paraId="31FB51A6" w14:textId="4E1501A9" w:rsidR="002E6BE4" w:rsidRPr="00F2310A" w:rsidRDefault="008F159E" w:rsidP="008F159E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F159E">
        <w:rPr>
          <w:rFonts w:ascii="標楷體" w:eastAsia="標楷體" w:hAnsi="標楷體" w:hint="eastAsia"/>
          <w:sz w:val="28"/>
          <w:szCs w:val="28"/>
        </w:rPr>
        <w:t>這種思想在今天依然具有強大的警示意義。它提醒我們：任何時代的繁榮，都建立在無數基層勞動者的默默奉獻之上；而知識與權力應當是用來服務大眾、創造福祉的工具，而非自命高貴、脫離群眾的資本。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3F91" w14:textId="77777777" w:rsidR="00971A31" w:rsidRDefault="00971A31" w:rsidP="002E6BE4">
      <w:r>
        <w:separator/>
      </w:r>
    </w:p>
  </w:endnote>
  <w:endnote w:type="continuationSeparator" w:id="0">
    <w:p w14:paraId="7109E73F" w14:textId="77777777" w:rsidR="00971A31" w:rsidRDefault="00971A31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1C7F" w14:textId="77777777" w:rsidR="00971A31" w:rsidRDefault="00971A31" w:rsidP="002E6BE4">
      <w:r>
        <w:separator/>
      </w:r>
    </w:p>
  </w:footnote>
  <w:footnote w:type="continuationSeparator" w:id="0">
    <w:p w14:paraId="53FEB5BD" w14:textId="77777777" w:rsidR="00971A31" w:rsidRDefault="00971A31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75504043">
    <w:abstractNumId w:val="0"/>
  </w:num>
  <w:num w:numId="2" w16cid:durableId="9796259">
    <w:abstractNumId w:val="4"/>
  </w:num>
  <w:num w:numId="3" w16cid:durableId="1868790722">
    <w:abstractNumId w:val="3"/>
  </w:num>
  <w:num w:numId="4" w16cid:durableId="677007314">
    <w:abstractNumId w:val="2"/>
  </w:num>
  <w:num w:numId="5" w16cid:durableId="2066565832">
    <w:abstractNumId w:val="5"/>
  </w:num>
  <w:num w:numId="6" w16cid:durableId="155982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02712"/>
    <w:rsid w:val="00231655"/>
    <w:rsid w:val="00252AA6"/>
    <w:rsid w:val="002E6BE4"/>
    <w:rsid w:val="00411648"/>
    <w:rsid w:val="008F159E"/>
    <w:rsid w:val="00971A31"/>
    <w:rsid w:val="00BC1955"/>
    <w:rsid w:val="00C926DA"/>
    <w:rsid w:val="00CA277B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2026-09-26T01:16:00Z</cp:lastPrinted>
  <dcterms:created xsi:type="dcterms:W3CDTF">2026-09-24T06:23:00Z</dcterms:created>
  <dcterms:modified xsi:type="dcterms:W3CDTF">2026-09-26T01:16:00Z</dcterms:modified>
</cp:coreProperties>
</file>