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65F6500F" w:rsidR="00CE3FB1" w:rsidRDefault="005D1E81" w:rsidP="0037288A">
      <w:pPr>
        <w:rPr>
          <w:rFonts w:ascii="標楷體" w:eastAsia="標楷體" w:hAnsi="標楷體"/>
          <w:sz w:val="32"/>
          <w:szCs w:val="32"/>
        </w:rPr>
      </w:pPr>
      <w:r w:rsidRPr="00EA6D53">
        <w:rPr>
          <w:rFonts w:ascii="標楷體" w:eastAsia="標楷體" w:hAnsi="標楷體" w:hint="eastAsia"/>
          <w:sz w:val="48"/>
          <w:szCs w:val="48"/>
        </w:rPr>
        <w:t>蘇軾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《</w:t>
      </w:r>
      <w:r w:rsidR="00484AF4" w:rsidRPr="00484AF4">
        <w:rPr>
          <w:rFonts w:ascii="標楷體" w:eastAsia="標楷體" w:hAnsi="標楷體" w:hint="eastAsia"/>
          <w:sz w:val="44"/>
          <w:szCs w:val="44"/>
        </w:rPr>
        <w:t>蝶戀花·春景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》</w:t>
      </w:r>
      <w:r w:rsidR="00343C01">
        <w:rPr>
          <w:rFonts w:ascii="標楷體" w:eastAsia="標楷體" w:hAnsi="標楷體" w:hint="eastAsia"/>
          <w:sz w:val="44"/>
          <w:szCs w:val="44"/>
        </w:rPr>
        <w:t xml:space="preserve"> </w:t>
      </w:r>
      <w:r w:rsidR="00484AF4">
        <w:rPr>
          <w:rFonts w:ascii="標楷體" w:eastAsia="標楷體" w:hAnsi="標楷體" w:hint="eastAsia"/>
          <w:sz w:val="44"/>
          <w:szCs w:val="44"/>
        </w:rPr>
        <w:t xml:space="preserve">      </w:t>
      </w:r>
      <w:r w:rsidR="00343C01">
        <w:rPr>
          <w:rFonts w:ascii="標楷體" w:eastAsia="標楷體" w:hAnsi="標楷體" w:hint="eastAsia"/>
          <w:sz w:val="44"/>
          <w:szCs w:val="44"/>
        </w:rPr>
        <w:t xml:space="preserve"> 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4D1F73CB" w14:textId="77777777" w:rsidR="00167F85" w:rsidRPr="0022027B" w:rsidRDefault="00167F85" w:rsidP="00167F85">
      <w:pPr>
        <w:spacing w:line="48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22027B">
        <w:rPr>
          <w:rFonts w:ascii="標楷體" w:eastAsia="標楷體" w:hAnsi="標楷體" w:hint="eastAsia"/>
          <w:sz w:val="32"/>
          <w:szCs w:val="32"/>
        </w:rPr>
        <w:t>花褪殘紅青杏小</w:t>
      </w:r>
      <w:proofErr w:type="gramEnd"/>
      <w:r w:rsidRPr="0022027B">
        <w:rPr>
          <w:rFonts w:ascii="標楷體" w:eastAsia="標楷體" w:hAnsi="標楷體" w:hint="eastAsia"/>
          <w:sz w:val="32"/>
          <w:szCs w:val="32"/>
        </w:rPr>
        <w:t>。燕子飛時，綠水人家繞。</w:t>
      </w:r>
    </w:p>
    <w:p w14:paraId="34E2DAB5" w14:textId="0BC2D985" w:rsidR="00167F85" w:rsidRPr="0022027B" w:rsidRDefault="00167F85" w:rsidP="00167F85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22027B">
        <w:rPr>
          <w:rFonts w:ascii="標楷體" w:eastAsia="標楷體" w:hAnsi="標楷體" w:hint="eastAsia"/>
          <w:sz w:val="32"/>
          <w:szCs w:val="32"/>
        </w:rPr>
        <w:t>枝上柳綿吹又少。天涯何處無芳草。</w:t>
      </w:r>
    </w:p>
    <w:p w14:paraId="7BB125A1" w14:textId="77777777" w:rsidR="00167F85" w:rsidRPr="0022027B" w:rsidRDefault="00167F85" w:rsidP="00167F85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22027B">
        <w:rPr>
          <w:rFonts w:ascii="標楷體" w:eastAsia="標楷體" w:hAnsi="標楷體" w:hint="eastAsia"/>
          <w:sz w:val="32"/>
          <w:szCs w:val="32"/>
        </w:rPr>
        <w:t>牆</w:t>
      </w:r>
      <w:proofErr w:type="gramStart"/>
      <w:r w:rsidRPr="0022027B">
        <w:rPr>
          <w:rFonts w:ascii="標楷體" w:eastAsia="標楷體" w:hAnsi="標楷體" w:hint="eastAsia"/>
          <w:sz w:val="32"/>
          <w:szCs w:val="32"/>
        </w:rPr>
        <w:t>裏</w:t>
      </w:r>
      <w:proofErr w:type="gramEnd"/>
      <w:r w:rsidRPr="0022027B">
        <w:rPr>
          <w:rFonts w:ascii="標楷體" w:eastAsia="標楷體" w:hAnsi="標楷體" w:hint="eastAsia"/>
          <w:sz w:val="32"/>
          <w:szCs w:val="32"/>
        </w:rPr>
        <w:t>鞦韆牆外道。牆外行人，牆</w:t>
      </w:r>
      <w:proofErr w:type="gramStart"/>
      <w:r w:rsidRPr="0022027B">
        <w:rPr>
          <w:rFonts w:ascii="標楷體" w:eastAsia="標楷體" w:hAnsi="標楷體" w:hint="eastAsia"/>
          <w:sz w:val="32"/>
          <w:szCs w:val="32"/>
        </w:rPr>
        <w:t>裏</w:t>
      </w:r>
      <w:proofErr w:type="gramEnd"/>
      <w:r w:rsidRPr="0022027B">
        <w:rPr>
          <w:rFonts w:ascii="標楷體" w:eastAsia="標楷體" w:hAnsi="標楷體" w:hint="eastAsia"/>
          <w:sz w:val="32"/>
          <w:szCs w:val="32"/>
        </w:rPr>
        <w:t>佳人笑。</w:t>
      </w:r>
    </w:p>
    <w:p w14:paraId="340058EB" w14:textId="4D59BD10" w:rsidR="006D36F2" w:rsidRPr="0022027B" w:rsidRDefault="00167F85" w:rsidP="00167F85">
      <w:pPr>
        <w:spacing w:line="48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22027B">
        <w:rPr>
          <w:rFonts w:ascii="標楷體" w:eastAsia="標楷體" w:hAnsi="標楷體" w:hint="eastAsia"/>
          <w:sz w:val="32"/>
          <w:szCs w:val="32"/>
        </w:rPr>
        <w:t>笑漸不</w:t>
      </w:r>
      <w:proofErr w:type="gramEnd"/>
      <w:r w:rsidRPr="0022027B">
        <w:rPr>
          <w:rFonts w:ascii="標楷體" w:eastAsia="標楷體" w:hAnsi="標楷體" w:hint="eastAsia"/>
          <w:sz w:val="32"/>
          <w:szCs w:val="32"/>
        </w:rPr>
        <w:t>聞聲漸</w:t>
      </w:r>
      <w:proofErr w:type="gramStart"/>
      <w:r w:rsidRPr="0022027B">
        <w:rPr>
          <w:rFonts w:ascii="標楷體" w:eastAsia="標楷體" w:hAnsi="標楷體" w:hint="eastAsia"/>
          <w:sz w:val="32"/>
          <w:szCs w:val="32"/>
        </w:rPr>
        <w:t>悄</w:t>
      </w:r>
      <w:proofErr w:type="gramEnd"/>
      <w:r w:rsidRPr="0022027B">
        <w:rPr>
          <w:rFonts w:ascii="標楷體" w:eastAsia="標楷體" w:hAnsi="標楷體" w:hint="eastAsia"/>
          <w:sz w:val="32"/>
          <w:szCs w:val="32"/>
        </w:rPr>
        <w:t>。多情卻被無情惱。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657A090A" w14:textId="42275D03" w:rsidR="00B6348D" w:rsidRPr="00E17990" w:rsidRDefault="00DC7804" w:rsidP="00141A21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 w:hint="eastAsia"/>
          <w:sz w:val="28"/>
          <w:szCs w:val="28"/>
        </w:rPr>
      </w:pPr>
      <w:proofErr w:type="gramStart"/>
      <w:r w:rsidRPr="00DC7804">
        <w:rPr>
          <w:rFonts w:ascii="標楷體" w:eastAsia="標楷體" w:hAnsi="標楷體" w:cs="標楷體" w:hint="eastAsia"/>
          <w:sz w:val="28"/>
          <w:szCs w:val="28"/>
        </w:rPr>
        <w:t>花褪</w:t>
      </w:r>
      <w:r w:rsidR="00B6348D">
        <w:rPr>
          <w:rFonts w:ascii="標楷體" w:eastAsia="標楷體" w:hAnsi="標楷體" w:cs="標楷體" w:hint="eastAsia"/>
          <w:sz w:val="28"/>
          <w:szCs w:val="28"/>
        </w:rPr>
        <w:t>(</w:t>
      </w:r>
      <w:r w:rsidR="00B6348D" w:rsidRPr="00B6348D">
        <w:rPr>
          <w:rFonts w:ascii="標楷體" w:eastAsia="標楷體" w:hAnsi="標楷體" w:cs="標楷體" w:hint="eastAsia"/>
          <w:color w:val="FF0000"/>
          <w:sz w:val="16"/>
          <w:szCs w:val="16"/>
        </w:rPr>
        <w:t>ㄊㄨㄣˋ</w:t>
      </w:r>
      <w:proofErr w:type="gramEnd"/>
      <w:r w:rsidR="00B6348D">
        <w:rPr>
          <w:rFonts w:ascii="標楷體" w:eastAsia="標楷體" w:hAnsi="標楷體" w:cs="標楷體" w:hint="eastAsia"/>
          <w:sz w:val="28"/>
          <w:szCs w:val="28"/>
        </w:rPr>
        <w:t>)</w:t>
      </w:r>
      <w:r w:rsidRPr="00DC7804">
        <w:rPr>
          <w:rFonts w:ascii="標楷體" w:eastAsia="標楷體" w:hAnsi="標楷體" w:cs="標楷體" w:hint="eastAsia"/>
          <w:sz w:val="28"/>
          <w:szCs w:val="28"/>
        </w:rPr>
        <w:t>殘紅：</w:t>
      </w:r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花朵凋謝，殘留的紅色花瓣漸漸褪去。形容</w:t>
      </w:r>
      <w:proofErr w:type="gramStart"/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春深花</w:t>
      </w:r>
      <w:proofErr w:type="gramEnd"/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落的景象。</w:t>
      </w:r>
    </w:p>
    <w:p w14:paraId="32806E6D" w14:textId="23D5859E" w:rsidR="00AB5B8C" w:rsidRDefault="00AB5B8C" w:rsidP="00141A21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AB5B8C">
        <w:rPr>
          <w:rFonts w:ascii="標楷體" w:eastAsia="標楷體" w:hAnsi="標楷體" w:cs="標楷體" w:hint="eastAsia"/>
          <w:sz w:val="28"/>
          <w:szCs w:val="28"/>
        </w:rPr>
        <w:t>柳綿：</w:t>
      </w:r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柳樹的種子，上面帶有白色絨毛，隨風</w:t>
      </w:r>
      <w:proofErr w:type="gramStart"/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飛舞時狀如</w:t>
      </w:r>
      <w:proofErr w:type="gramEnd"/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棉絮，故稱柳綿（即柳絮）。</w:t>
      </w:r>
    </w:p>
    <w:p w14:paraId="083DFF1D" w14:textId="0F4EA90C" w:rsidR="00DC7804" w:rsidRPr="00DC7804" w:rsidRDefault="00AB5B8C" w:rsidP="00141A21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AB5B8C">
        <w:rPr>
          <w:rFonts w:ascii="標楷體" w:eastAsia="標楷體" w:hAnsi="標楷體" w:cs="標楷體" w:hint="eastAsia"/>
          <w:sz w:val="28"/>
          <w:szCs w:val="28"/>
        </w:rPr>
        <w:t>天涯何處無芳草：</w:t>
      </w:r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原意指天地遼闊，到處都可以見到茂盛的花草；詞中用來比喻世界廣大，美好的事物或機會很多，不必過度執著於眼前的一處。</w:t>
      </w:r>
    </w:p>
    <w:p w14:paraId="4D70C3B1" w14:textId="7A68EF79" w:rsidR="00DC7804" w:rsidRPr="00DC7804" w:rsidRDefault="00DC7804" w:rsidP="00141A21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proofErr w:type="gramStart"/>
      <w:r w:rsidRPr="00DC7804">
        <w:rPr>
          <w:rFonts w:ascii="標楷體" w:eastAsia="標楷體" w:hAnsi="標楷體" w:cs="標楷體" w:hint="eastAsia"/>
          <w:sz w:val="28"/>
          <w:szCs w:val="28"/>
        </w:rPr>
        <w:t>笑漸不</w:t>
      </w:r>
      <w:proofErr w:type="gramEnd"/>
      <w:r w:rsidRPr="00DC7804">
        <w:rPr>
          <w:rFonts w:ascii="標楷體" w:eastAsia="標楷體" w:hAnsi="標楷體" w:cs="標楷體" w:hint="eastAsia"/>
          <w:sz w:val="28"/>
          <w:szCs w:val="28"/>
        </w:rPr>
        <w:t>聞聲漸</w:t>
      </w:r>
      <w:proofErr w:type="gramStart"/>
      <w:r w:rsidRPr="00DC7804">
        <w:rPr>
          <w:rFonts w:ascii="標楷體" w:eastAsia="標楷體" w:hAnsi="標楷體" w:cs="標楷體" w:hint="eastAsia"/>
          <w:sz w:val="28"/>
          <w:szCs w:val="28"/>
        </w:rPr>
        <w:t>悄</w:t>
      </w:r>
      <w:proofErr w:type="gramEnd"/>
      <w:r w:rsidRPr="00DC7804">
        <w:rPr>
          <w:rFonts w:ascii="標楷體" w:eastAsia="標楷體" w:hAnsi="標楷體" w:cs="標楷體" w:hint="eastAsia"/>
          <w:sz w:val="28"/>
          <w:szCs w:val="28"/>
        </w:rPr>
        <w:t>：</w:t>
      </w:r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笑聲漸漸聽不見了，聲音也慢慢變得輕微、安靜下來。「</w:t>
      </w:r>
      <w:proofErr w:type="gramStart"/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悄</w:t>
      </w:r>
      <w:proofErr w:type="gramEnd"/>
      <w:r w:rsidR="00E17990" w:rsidRPr="00E17990">
        <w:rPr>
          <w:rFonts w:ascii="標楷體" w:eastAsia="標楷體" w:hAnsi="標楷體" w:cs="標楷體" w:hint="eastAsia"/>
          <w:sz w:val="28"/>
          <w:szCs w:val="28"/>
        </w:rPr>
        <w:t>」在此處為輕聲、無聲之意。</w:t>
      </w:r>
    </w:p>
    <w:p w14:paraId="383A8129" w14:textId="6A4A6275" w:rsidR="00E71128" w:rsidRDefault="00AB5B8C" w:rsidP="00141A21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pacing w:val="-12"/>
          <w:sz w:val="28"/>
          <w:szCs w:val="28"/>
        </w:rPr>
      </w:pPr>
      <w:r w:rsidRPr="00281280">
        <w:rPr>
          <w:rFonts w:ascii="標楷體" w:eastAsia="標楷體" w:hAnsi="標楷體" w:cs="標楷體" w:hint="eastAsia"/>
          <w:spacing w:val="-12"/>
          <w:sz w:val="28"/>
          <w:szCs w:val="28"/>
        </w:rPr>
        <w:t>多情：</w:t>
      </w:r>
      <w:r w:rsidR="00E17990" w:rsidRPr="00E17990">
        <w:rPr>
          <w:rFonts w:ascii="標楷體" w:eastAsia="標楷體" w:hAnsi="標楷體" w:cs="標楷體" w:hint="eastAsia"/>
          <w:spacing w:val="-12"/>
          <w:sz w:val="28"/>
          <w:szCs w:val="28"/>
        </w:rPr>
        <w:t>指對人或事物懷有深厚情感、容易動情的人。在此詞中指駐足傾聽、心思被牆內笑聲牽動的牆外行人。</w:t>
      </w:r>
    </w:p>
    <w:p w14:paraId="42B01C6A" w14:textId="22AECA25" w:rsidR="00E17990" w:rsidRDefault="00E17990" w:rsidP="00141A21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pacing w:val="-12"/>
          <w:sz w:val="28"/>
          <w:szCs w:val="28"/>
        </w:rPr>
      </w:pPr>
      <w:r w:rsidRPr="00E17990">
        <w:rPr>
          <w:rFonts w:ascii="標楷體" w:eastAsia="標楷體" w:hAnsi="標楷體" w:cs="標楷體" w:hint="eastAsia"/>
          <w:spacing w:val="-12"/>
          <w:sz w:val="28"/>
          <w:szCs w:val="28"/>
        </w:rPr>
        <w:t>卻被</w:t>
      </w:r>
      <w:r>
        <w:rPr>
          <w:rFonts w:ascii="標楷體" w:eastAsia="標楷體" w:hAnsi="標楷體" w:cs="標楷體" w:hint="eastAsia"/>
          <w:spacing w:val="-12"/>
          <w:sz w:val="28"/>
          <w:szCs w:val="28"/>
        </w:rPr>
        <w:t>：</w:t>
      </w:r>
      <w:r w:rsidRPr="00E17990">
        <w:rPr>
          <w:rFonts w:ascii="標楷體" w:eastAsia="標楷體" w:hAnsi="標楷體" w:cs="標楷體" w:hint="eastAsia"/>
          <w:spacing w:val="-12"/>
          <w:sz w:val="28"/>
          <w:szCs w:val="28"/>
        </w:rPr>
        <w:t>反而受到、反被…</w:t>
      </w:r>
      <w:proofErr w:type="gramStart"/>
      <w:r w:rsidRPr="00E17990">
        <w:rPr>
          <w:rFonts w:ascii="標楷體" w:eastAsia="標楷體" w:hAnsi="標楷體" w:cs="標楷體" w:hint="eastAsia"/>
          <w:spacing w:val="-12"/>
          <w:sz w:val="28"/>
          <w:szCs w:val="28"/>
        </w:rPr>
        <w:t>…</w:t>
      </w:r>
      <w:proofErr w:type="gramEnd"/>
      <w:r w:rsidRPr="00E17990">
        <w:rPr>
          <w:rFonts w:ascii="標楷體" w:eastAsia="標楷體" w:hAnsi="標楷體" w:cs="標楷體" w:hint="eastAsia"/>
          <w:spacing w:val="-12"/>
          <w:sz w:val="28"/>
          <w:szCs w:val="28"/>
        </w:rPr>
        <w:t>所影響。</w:t>
      </w:r>
    </w:p>
    <w:p w14:paraId="268D9F45" w14:textId="401D8B27" w:rsidR="00E17990" w:rsidRPr="00281280" w:rsidRDefault="00E17990" w:rsidP="00141A21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pacing w:val="-12"/>
          <w:sz w:val="28"/>
          <w:szCs w:val="28"/>
        </w:rPr>
      </w:pPr>
      <w:r w:rsidRPr="00E17990">
        <w:rPr>
          <w:rFonts w:ascii="標楷體" w:eastAsia="標楷體" w:hAnsi="標楷體" w:cs="標楷體" w:hint="eastAsia"/>
          <w:spacing w:val="-12"/>
          <w:sz w:val="28"/>
          <w:szCs w:val="28"/>
        </w:rPr>
        <w:t>無情</w:t>
      </w:r>
      <w:r>
        <w:rPr>
          <w:rFonts w:ascii="標楷體" w:eastAsia="標楷體" w:hAnsi="標楷體" w:cs="標楷體" w:hint="eastAsia"/>
          <w:spacing w:val="-12"/>
          <w:sz w:val="28"/>
          <w:szCs w:val="28"/>
        </w:rPr>
        <w:t>：</w:t>
      </w:r>
      <w:r w:rsidRPr="00E17990">
        <w:rPr>
          <w:rFonts w:ascii="標楷體" w:eastAsia="標楷體" w:hAnsi="標楷體" w:cs="標楷體" w:hint="eastAsia"/>
          <w:spacing w:val="-12"/>
          <w:sz w:val="28"/>
          <w:szCs w:val="28"/>
        </w:rPr>
        <w:t>指沒有刻意回應、並不知道有人在牆外傾聽的牆內佳人（或指本無意撩撥人心的笑聲）。</w:t>
      </w:r>
    </w:p>
    <w:p w14:paraId="1F8FEC1E" w14:textId="243FA21A" w:rsidR="00D630CF" w:rsidRPr="0037288A" w:rsidRDefault="00D630CF" w:rsidP="00E71128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00089F5D" w14:textId="77777777" w:rsidR="00E17990" w:rsidRPr="00E17990" w:rsidRDefault="00E17990" w:rsidP="00E1799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17990">
        <w:rPr>
          <w:rFonts w:ascii="標楷體" w:eastAsia="標楷體" w:hAnsi="標楷體" w:hint="eastAsia"/>
          <w:sz w:val="28"/>
          <w:szCs w:val="28"/>
        </w:rPr>
        <w:t>花朵的殘紅漸漸褪去，枝頭結出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了青嫩的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小杏子。燕子在空中飛舞時，清澈的綠水環繞著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農家小院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。</w:t>
      </w:r>
    </w:p>
    <w:p w14:paraId="6BE1B83D" w14:textId="77777777" w:rsidR="00E17990" w:rsidRPr="00E17990" w:rsidRDefault="00E17990" w:rsidP="00E1799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17990">
        <w:rPr>
          <w:rFonts w:ascii="標楷體" w:eastAsia="標楷體" w:hAnsi="標楷體" w:hint="eastAsia"/>
          <w:sz w:val="28"/>
          <w:szCs w:val="28"/>
        </w:rPr>
        <w:t>柳枝上的柳絮越吹越少，隨風飄散。其實天涯海角到處都有茂盛的芳草，何必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傷春呢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？</w:t>
      </w:r>
    </w:p>
    <w:p w14:paraId="57BB4524" w14:textId="77777777" w:rsidR="00E17990" w:rsidRPr="00E17990" w:rsidRDefault="00E17990" w:rsidP="00E1799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17990">
        <w:rPr>
          <w:rFonts w:ascii="標楷體" w:eastAsia="標楷體" w:hAnsi="標楷體" w:hint="eastAsia"/>
          <w:sz w:val="28"/>
          <w:szCs w:val="28"/>
        </w:rPr>
        <w:t>院牆裡面傳來盪鞦韆的嬉笑聲，牆外是來往的道路。路上的行人在駐足聆聽，牆裡的美人正在歡笑。</w:t>
      </w:r>
    </w:p>
    <w:p w14:paraId="1CE045C3" w14:textId="4712841E" w:rsidR="0027699E" w:rsidRDefault="00E17990" w:rsidP="00E1799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17990">
        <w:rPr>
          <w:rFonts w:ascii="標楷體" w:eastAsia="標楷體" w:hAnsi="標楷體" w:hint="eastAsia"/>
          <w:sz w:val="28"/>
          <w:szCs w:val="28"/>
        </w:rPr>
        <w:t>笑聲漸漸聽不見了，聲音也慢慢平息下來。多情的人反而被無情的人所戲弄和煩惱。</w:t>
      </w:r>
    </w:p>
    <w:p w14:paraId="1A22A5AF" w14:textId="2C0D7F7A" w:rsidR="0037288A" w:rsidRPr="0037288A" w:rsidRDefault="0037288A" w:rsidP="00141A21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10A974F2" w14:textId="4565C71E" w:rsidR="00E17990" w:rsidRPr="00E17990" w:rsidRDefault="00277F62" w:rsidP="00E1799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281740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E17990" w:rsidRPr="00E17990">
        <w:rPr>
          <w:rFonts w:ascii="標楷體" w:eastAsia="標楷體" w:hAnsi="標楷體" w:hint="eastAsia"/>
          <w:sz w:val="28"/>
          <w:szCs w:val="28"/>
        </w:rPr>
        <w:t>這首《蝶戀花·春景》是</w:t>
      </w:r>
      <w:r w:rsidR="00E17990" w:rsidRPr="00141A21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="00E17990" w:rsidRPr="00E17990">
        <w:rPr>
          <w:rFonts w:ascii="標楷體" w:eastAsia="標楷體" w:hAnsi="標楷體" w:hint="eastAsia"/>
          <w:sz w:val="28"/>
          <w:szCs w:val="28"/>
        </w:rPr>
        <w:t>文學家</w:t>
      </w:r>
      <w:r w:rsidR="00E17990" w:rsidRPr="00141A21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E17990" w:rsidRPr="00E17990">
        <w:rPr>
          <w:rFonts w:ascii="標楷體" w:eastAsia="標楷體" w:hAnsi="標楷體" w:hint="eastAsia"/>
          <w:sz w:val="28"/>
          <w:szCs w:val="28"/>
        </w:rPr>
        <w:t>的名作。</w:t>
      </w:r>
      <w:proofErr w:type="gramStart"/>
      <w:r w:rsidR="00E17990" w:rsidRPr="00E17990">
        <w:rPr>
          <w:rFonts w:ascii="標楷體" w:eastAsia="標楷體" w:hAnsi="標楷體" w:hint="eastAsia"/>
          <w:sz w:val="28"/>
          <w:szCs w:val="28"/>
        </w:rPr>
        <w:t>全詞以</w:t>
      </w:r>
      <w:proofErr w:type="gramEnd"/>
      <w:r w:rsidR="00E17990" w:rsidRPr="00141A21">
        <w:rPr>
          <w:rFonts w:ascii="標楷體" w:eastAsia="標楷體" w:hAnsi="標楷體" w:hint="eastAsia"/>
          <w:b/>
          <w:bCs/>
          <w:sz w:val="28"/>
          <w:szCs w:val="28"/>
        </w:rPr>
        <w:t>清新明快</w:t>
      </w:r>
      <w:r w:rsidR="00E17990" w:rsidRPr="00E17990">
        <w:rPr>
          <w:rFonts w:ascii="標楷體" w:eastAsia="標楷體" w:hAnsi="標楷體" w:hint="eastAsia"/>
          <w:sz w:val="28"/>
          <w:szCs w:val="28"/>
        </w:rPr>
        <w:t>的筆調描繪暮春景象，巧妙地將客觀景物與主觀情感交融，展現出詞人獨特的人生哲學與</w:t>
      </w:r>
      <w:proofErr w:type="gramStart"/>
      <w:r w:rsidR="00E17990" w:rsidRPr="00E17990">
        <w:rPr>
          <w:rFonts w:ascii="標楷體" w:eastAsia="標楷體" w:hAnsi="標楷體" w:hint="eastAsia"/>
          <w:sz w:val="28"/>
          <w:szCs w:val="28"/>
        </w:rPr>
        <w:t>曠</w:t>
      </w:r>
      <w:proofErr w:type="gramEnd"/>
      <w:r w:rsidR="00E17990" w:rsidRPr="00E17990">
        <w:rPr>
          <w:rFonts w:ascii="標楷體" w:eastAsia="標楷體" w:hAnsi="標楷體" w:hint="eastAsia"/>
          <w:sz w:val="28"/>
          <w:szCs w:val="28"/>
        </w:rPr>
        <w:t>達。</w:t>
      </w:r>
    </w:p>
    <w:p w14:paraId="7DA12D17" w14:textId="6C9495B9" w:rsidR="00E17990" w:rsidRPr="00E17990" w:rsidRDefault="00E17990" w:rsidP="00E1799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7990">
        <w:rPr>
          <w:rFonts w:ascii="標楷體" w:eastAsia="標楷體" w:hAnsi="標楷體" w:hint="eastAsia"/>
          <w:sz w:val="28"/>
          <w:szCs w:val="28"/>
        </w:rPr>
        <w:t>上片寫景，以動靜相襯的手法勾勒出一幅生機盎然的暮春圖。「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花褪殘紅青杏小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」</w:t>
      </w:r>
      <w:r w:rsidR="00141A21">
        <w:rPr>
          <w:rFonts w:ascii="標楷體" w:eastAsia="標楷體" w:hAnsi="標楷體"/>
          <w:sz w:val="28"/>
          <w:szCs w:val="28"/>
        </w:rPr>
        <w:br/>
      </w:r>
      <w:r w:rsidRPr="00E17990">
        <w:rPr>
          <w:rFonts w:ascii="標楷體" w:eastAsia="標楷體" w:hAnsi="標楷體" w:hint="eastAsia"/>
          <w:sz w:val="28"/>
          <w:szCs w:val="28"/>
        </w:rPr>
        <w:t>，點明時序由春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暮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初轉，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落花雖殘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，卻有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青杏初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生，帶出生命的延續與新意；「燕子飛時，綠水人家繞」視角由近及遠，燕子穿梭、綠水環抱，動態與靜態交織，充滿鄉野情趣。接著「枝上柳綿吹又少。天涯何處無芳草」，柳絮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飄零本易引發</w:t>
      </w:r>
      <w:proofErr w:type="gramEnd"/>
      <w:r w:rsidRPr="00141A21">
        <w:rPr>
          <w:rFonts w:ascii="標楷體" w:eastAsia="標楷體" w:hAnsi="標楷體" w:hint="eastAsia"/>
          <w:b/>
          <w:bCs/>
          <w:sz w:val="28"/>
          <w:szCs w:val="28"/>
        </w:rPr>
        <w:t>遲暮</w:t>
      </w:r>
      <w:r w:rsidRPr="00E17990">
        <w:rPr>
          <w:rFonts w:ascii="標楷體" w:eastAsia="標楷體" w:hAnsi="標楷體" w:hint="eastAsia"/>
          <w:sz w:val="28"/>
          <w:szCs w:val="28"/>
        </w:rPr>
        <w:t>之感，但詞人筆鋒一轉，以「天涯何處無芳草」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將悲秋傷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春的情緒一掃而空，展現出寬廣的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胸襟</w:t>
      </w:r>
      <w:r w:rsidRPr="00E17990">
        <w:rPr>
          <w:rFonts w:ascii="標楷體" w:eastAsia="標楷體" w:hAnsi="標楷體" w:hint="eastAsia"/>
          <w:sz w:val="28"/>
          <w:szCs w:val="28"/>
        </w:rPr>
        <w:t>與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豁達</w:t>
      </w:r>
      <w:r w:rsidRPr="00E17990">
        <w:rPr>
          <w:rFonts w:ascii="標楷體" w:eastAsia="標楷體" w:hAnsi="標楷體" w:hint="eastAsia"/>
          <w:sz w:val="28"/>
          <w:szCs w:val="28"/>
        </w:rPr>
        <w:t>的生命觀，不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拘泥</w:t>
      </w:r>
      <w:r w:rsidRPr="00E17990">
        <w:rPr>
          <w:rFonts w:ascii="標楷體" w:eastAsia="標楷體" w:hAnsi="標楷體" w:hint="eastAsia"/>
          <w:sz w:val="28"/>
          <w:szCs w:val="28"/>
        </w:rPr>
        <w:t>於一時一地的繁華消逝。</w:t>
      </w:r>
    </w:p>
    <w:p w14:paraId="14826D7F" w14:textId="70B7A4AE" w:rsidR="00E17990" w:rsidRPr="00E17990" w:rsidRDefault="00E17990" w:rsidP="00E17990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   </w:t>
      </w:r>
      <w:r w:rsidRPr="00E17990">
        <w:rPr>
          <w:rFonts w:ascii="標楷體" w:eastAsia="標楷體" w:hAnsi="標楷體" w:hint="eastAsia"/>
          <w:sz w:val="28"/>
          <w:szCs w:val="28"/>
        </w:rPr>
        <w:t>下片則由自然景物轉入人間的生活情趣，極具戲劇張力。「牆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裏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鞦韆牆外道」，一牆之隔分隔了兩個世界。牆內是佳人的歡笑與盪鞦韆的活力，牆外則是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踽踽獨行</w:t>
      </w:r>
      <w:r w:rsidRPr="00E17990">
        <w:rPr>
          <w:rFonts w:ascii="標楷體" w:eastAsia="標楷體" w:hAnsi="標楷體" w:hint="eastAsia"/>
          <w:sz w:val="28"/>
          <w:szCs w:val="28"/>
        </w:rPr>
        <w:t>的過客。「牆外行人，牆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裏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佳人笑」，行人因笑聲而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駐足神往</w:t>
      </w:r>
      <w:r w:rsidRPr="00E17990">
        <w:rPr>
          <w:rFonts w:ascii="標楷體" w:eastAsia="標楷體" w:hAnsi="標楷體" w:hint="eastAsia"/>
          <w:sz w:val="28"/>
          <w:szCs w:val="28"/>
        </w:rPr>
        <w:t>，佳人卻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自知有人傾聽。然而，「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笑漸不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聞聲漸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悄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。多情卻被無情惱」，隨著笑聲漸遠，行人的情感被勾起卻無處寄託，落入一種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悵然若失</w:t>
      </w:r>
      <w:r w:rsidRPr="00E17990">
        <w:rPr>
          <w:rFonts w:ascii="標楷體" w:eastAsia="標楷體" w:hAnsi="標楷體" w:hint="eastAsia"/>
          <w:sz w:val="28"/>
          <w:szCs w:val="28"/>
        </w:rPr>
        <w:t>的迷惘中。</w:t>
      </w:r>
    </w:p>
    <w:p w14:paraId="419CE50B" w14:textId="06ABFB1C" w:rsidR="0095650F" w:rsidRPr="00E32452" w:rsidRDefault="00E17990" w:rsidP="00E17990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全詞前半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段展現了</w:t>
      </w:r>
      <w:proofErr w:type="gramStart"/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曠</w:t>
      </w:r>
      <w:proofErr w:type="gramEnd"/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達豪邁</w:t>
      </w:r>
      <w:r w:rsidRPr="00E17990">
        <w:rPr>
          <w:rFonts w:ascii="標楷體" w:eastAsia="標楷體" w:hAnsi="標楷體" w:hint="eastAsia"/>
          <w:sz w:val="28"/>
          <w:szCs w:val="28"/>
        </w:rPr>
        <w:t>的自然觀，後半段則細膩刻畫了青春妙齡與人際間微妙而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惆悵</w:t>
      </w:r>
      <w:r w:rsidRPr="00E17990">
        <w:rPr>
          <w:rFonts w:ascii="標楷體" w:eastAsia="標楷體" w:hAnsi="標楷體" w:hint="eastAsia"/>
          <w:sz w:val="28"/>
          <w:szCs w:val="28"/>
        </w:rPr>
        <w:t>的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情愫</w:t>
      </w:r>
      <w:r w:rsidRPr="00E17990">
        <w:rPr>
          <w:rFonts w:ascii="標楷體" w:eastAsia="標楷體" w:hAnsi="標楷體" w:hint="eastAsia"/>
          <w:sz w:val="28"/>
          <w:szCs w:val="28"/>
        </w:rPr>
        <w:t>。蘇軾將宏大的生命情懷與生動的世俗生活完美結合，文字流暢自然，意境深遠，堪</w:t>
      </w:r>
      <w:proofErr w:type="gramStart"/>
      <w:r w:rsidRPr="00E17990">
        <w:rPr>
          <w:rFonts w:ascii="標楷體" w:eastAsia="標楷體" w:hAnsi="標楷體" w:hint="eastAsia"/>
          <w:sz w:val="28"/>
          <w:szCs w:val="28"/>
        </w:rPr>
        <w:t>稱</w:t>
      </w:r>
      <w:r w:rsidRPr="00AE3ECA">
        <w:rPr>
          <w:rFonts w:ascii="標楷體" w:eastAsia="標楷體" w:hAnsi="標楷體" w:hint="eastAsia"/>
          <w:b/>
          <w:bCs/>
          <w:sz w:val="28"/>
          <w:szCs w:val="28"/>
        </w:rPr>
        <w:t>詠春詞</w:t>
      </w:r>
      <w:proofErr w:type="gramEnd"/>
      <w:r w:rsidRPr="00E17990">
        <w:rPr>
          <w:rFonts w:ascii="標楷體" w:eastAsia="標楷體" w:hAnsi="標楷體" w:hint="eastAsia"/>
          <w:sz w:val="28"/>
          <w:szCs w:val="28"/>
        </w:rPr>
        <w:t>中的不朽經典。</w:t>
      </w:r>
    </w:p>
    <w:p w14:paraId="5F204B5D" w14:textId="60FE90E4" w:rsidR="00B543EA" w:rsidRPr="007B2F5C" w:rsidRDefault="00B543EA" w:rsidP="00E32452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0E0A3672" w14:textId="2600EF43" w:rsidR="007A51D6" w:rsidRDefault="00141A21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141A21">
        <w:rPr>
          <w:rFonts w:ascii="標楷體" w:eastAsia="標楷體" w:hAnsi="標楷體" w:hint="eastAsia"/>
          <w:sz w:val="28"/>
          <w:szCs w:val="28"/>
        </w:rPr>
        <w:t>清新明快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E3ECA" w:rsidRPr="00AE3ECA">
        <w:rPr>
          <w:rFonts w:ascii="標楷體" w:eastAsia="標楷體" w:hAnsi="標楷體" w:hint="eastAsia"/>
          <w:sz w:val="28"/>
          <w:szCs w:val="28"/>
        </w:rPr>
        <w:t>風格清爽新鮮、明朗輕快，</w:t>
      </w:r>
      <w:proofErr w:type="gramStart"/>
      <w:r w:rsidR="00AE3ECA" w:rsidRPr="00AE3ECA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="00AE3ECA" w:rsidRPr="00AE3ECA">
        <w:rPr>
          <w:rFonts w:ascii="標楷體" w:eastAsia="標楷體" w:hAnsi="標楷體" w:hint="eastAsia"/>
          <w:sz w:val="28"/>
          <w:szCs w:val="28"/>
        </w:rPr>
        <w:t>沉悶。指這首詞的筆調沒有一般</w:t>
      </w:r>
      <w:proofErr w:type="gramStart"/>
      <w:r w:rsidR="00AE3ECA" w:rsidRPr="00AE3ECA">
        <w:rPr>
          <w:rFonts w:ascii="標楷體" w:eastAsia="標楷體" w:hAnsi="標楷體" w:hint="eastAsia"/>
          <w:sz w:val="28"/>
          <w:szCs w:val="28"/>
        </w:rPr>
        <w:t>傷春詞的</w:t>
      </w:r>
      <w:proofErr w:type="gramEnd"/>
      <w:r w:rsidR="00AE3ECA" w:rsidRPr="00AE3ECA">
        <w:rPr>
          <w:rFonts w:ascii="標楷體" w:eastAsia="標楷體" w:hAnsi="標楷體" w:hint="eastAsia"/>
          <w:sz w:val="28"/>
          <w:szCs w:val="28"/>
        </w:rPr>
        <w:t>悲涼或陰鬱，而是充滿生機與輕快的節奏感。</w:t>
      </w:r>
    </w:p>
    <w:p w14:paraId="2D300087" w14:textId="71E246F5" w:rsidR="00141A21" w:rsidRDefault="00141A21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141A21">
        <w:rPr>
          <w:rFonts w:ascii="標楷體" w:eastAsia="標楷體" w:hAnsi="標楷體" w:hint="eastAsia"/>
          <w:sz w:val="28"/>
          <w:szCs w:val="28"/>
        </w:rPr>
        <w:t>遲暮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E3ECA" w:rsidRPr="00AE3ECA">
        <w:rPr>
          <w:rFonts w:ascii="標楷體" w:eastAsia="標楷體" w:hAnsi="標楷體" w:hint="eastAsia"/>
          <w:sz w:val="28"/>
          <w:szCs w:val="28"/>
        </w:rPr>
        <w:t>比喻人老邁或事物接近衰落的時期。在文中指春光將盡、繁華消逝的暮春景象，容易讓人聯想到生命或時光流逝的感傷。</w:t>
      </w:r>
    </w:p>
    <w:p w14:paraId="4FF90B6A" w14:textId="411F3497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E3ECA">
        <w:rPr>
          <w:rFonts w:ascii="標楷體" w:eastAsia="標楷體" w:hAnsi="標楷體" w:hint="eastAsia"/>
          <w:sz w:val="28"/>
          <w:szCs w:val="28"/>
        </w:rPr>
        <w:t>胸襟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ㄐㄧㄣ</w:t>
      </w:r>
      <w:proofErr w:type="gramEnd"/>
      <w:r>
        <w:rPr>
          <w:rFonts w:ascii="標楷體" w:eastAsia="標楷體" w:hAnsi="標楷體" w:hint="eastAsia"/>
          <w:sz w:val="28"/>
          <w:szCs w:val="28"/>
        </w:rPr>
        <w:t>)：</w:t>
      </w:r>
      <w:r w:rsidRPr="00AE3ECA">
        <w:rPr>
          <w:rFonts w:ascii="標楷體" w:eastAsia="標楷體" w:hAnsi="標楷體" w:hint="eastAsia"/>
          <w:sz w:val="28"/>
          <w:szCs w:val="28"/>
        </w:rPr>
        <w:t>抱負、氣量或心胸的寬廣程度。形容詞人在面對春光消逝時，展現出不狹隘、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糾結的大氣心境。</w:t>
      </w:r>
    </w:p>
    <w:p w14:paraId="70BBBEBE" w14:textId="7A1D084D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E3ECA">
        <w:rPr>
          <w:rFonts w:ascii="標楷體" w:eastAsia="標楷體" w:hAnsi="標楷體" w:hint="eastAsia"/>
          <w:sz w:val="28"/>
          <w:szCs w:val="28"/>
        </w:rPr>
        <w:t>豁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ㄏㄨㄛˋ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</w:t>
      </w:r>
      <w:r w:rsidRPr="00AE3ECA">
        <w:rPr>
          <w:rFonts w:ascii="標楷體" w:eastAsia="標楷體" w:hAnsi="標楷體" w:hint="eastAsia"/>
          <w:sz w:val="28"/>
          <w:szCs w:val="28"/>
        </w:rPr>
        <w:t>達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E3ECA">
        <w:rPr>
          <w:rFonts w:ascii="標楷體" w:eastAsia="標楷體" w:hAnsi="標楷體" w:hint="eastAsia"/>
          <w:sz w:val="28"/>
          <w:szCs w:val="28"/>
        </w:rPr>
        <w:t>心胸開闊，對事物看得開、不計較。指詞人藉由「天涯何處無芳草」展現出超脫世俗憂傷、隨遇而安的樂觀態度。</w:t>
      </w:r>
    </w:p>
    <w:p w14:paraId="3923B6FC" w14:textId="4F26A400" w:rsidR="00141A21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E3ECA">
        <w:rPr>
          <w:rFonts w:ascii="標楷體" w:eastAsia="標楷體" w:hAnsi="標楷體" w:hint="eastAsia"/>
          <w:sz w:val="28"/>
          <w:szCs w:val="28"/>
        </w:rPr>
        <w:t>拘泥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ㄋㄧ</w:t>
      </w:r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)：</w:t>
      </w:r>
      <w:r w:rsidRPr="00AE3ECA">
        <w:rPr>
          <w:rFonts w:ascii="標楷體" w:eastAsia="標楷體" w:hAnsi="標楷體" w:hint="eastAsia"/>
          <w:sz w:val="28"/>
          <w:szCs w:val="28"/>
        </w:rPr>
        <w:t>固執、不知變通，或過度局限於某個局部而無法自拔。用來反襯詞人「不拘泥」於一時一地的繁華消逝，心態十分自由。</w:t>
      </w:r>
    </w:p>
    <w:p w14:paraId="29BABA9F" w14:textId="5A5463EC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踽</w:t>
      </w:r>
      <w:proofErr w:type="gramEnd"/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ㄐㄩ</w:t>
      </w:r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ˇ</w:t>
      </w:r>
      <w:proofErr w:type="gramEnd"/>
      <w:r>
        <w:rPr>
          <w:rFonts w:ascii="標楷體" w:eastAsia="標楷體" w:hAnsi="標楷體" w:hint="eastAsia"/>
          <w:sz w:val="28"/>
          <w:szCs w:val="28"/>
        </w:rPr>
        <w:t>)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踽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獨行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E3ECA">
        <w:rPr>
          <w:rFonts w:ascii="標楷體" w:eastAsia="標楷體" w:hAnsi="標楷體" w:hint="eastAsia"/>
          <w:sz w:val="28"/>
          <w:szCs w:val="28"/>
        </w:rPr>
        <w:t>孤零零地獨自走路的樣子。形容詞中牆外行人在孤獨中前行、無人作伴的落寞情態。</w:t>
      </w:r>
    </w:p>
    <w:p w14:paraId="2C926F58" w14:textId="11C8A995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E3ECA">
        <w:rPr>
          <w:rFonts w:ascii="標楷體" w:eastAsia="標楷體" w:hAnsi="標楷體" w:hint="eastAsia"/>
          <w:sz w:val="28"/>
          <w:szCs w:val="28"/>
        </w:rPr>
        <w:t>駐足神往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E3ECA">
        <w:rPr>
          <w:rFonts w:ascii="標楷體" w:eastAsia="標楷體" w:hAnsi="標楷體" w:hint="eastAsia"/>
          <w:sz w:val="28"/>
          <w:szCs w:val="28"/>
        </w:rPr>
        <w:t>停下腳步，心神飛馳、無限嚮往。描寫牆外行人聽到牆內歡笑聲時，被其青春活力吸引而停下腳步、心馳神往的癡迷狀態。</w:t>
      </w:r>
    </w:p>
    <w:p w14:paraId="572410E4" w14:textId="6C8E84F9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悵</w:t>
      </w:r>
      <w:proofErr w:type="gramEnd"/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ㄔㄤˋ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</w:t>
      </w:r>
      <w:r w:rsidRPr="00AE3ECA">
        <w:rPr>
          <w:rFonts w:ascii="標楷體" w:eastAsia="標楷體" w:hAnsi="標楷體" w:hint="eastAsia"/>
          <w:sz w:val="28"/>
          <w:szCs w:val="28"/>
        </w:rPr>
        <w:t>然若失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E3ECA">
        <w:rPr>
          <w:rFonts w:ascii="標楷體" w:eastAsia="標楷體" w:hAnsi="標楷體" w:hint="eastAsia"/>
          <w:sz w:val="28"/>
          <w:szCs w:val="28"/>
        </w:rPr>
        <w:t>因失落而感到惆悵、空虛，好像失去了什麼東西一樣。形容笑聲消失後，行人面對現實的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空寂感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，內心產生的失落與迷惘。</w:t>
      </w:r>
    </w:p>
    <w:p w14:paraId="35231943" w14:textId="7F7C0577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曠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達豪邁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E3ECA">
        <w:rPr>
          <w:rFonts w:ascii="標楷體" w:eastAsia="標楷體" w:hAnsi="標楷體" w:hint="eastAsia"/>
          <w:sz w:val="28"/>
          <w:szCs w:val="28"/>
        </w:rPr>
        <w:t>心胸寬廣、性格豪爽，不受拘束。評價</w:t>
      </w:r>
      <w:r w:rsidRPr="00AE3ECA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AE3ECA">
        <w:rPr>
          <w:rFonts w:ascii="標楷體" w:eastAsia="標楷體" w:hAnsi="標楷體" w:hint="eastAsia"/>
          <w:sz w:val="28"/>
          <w:szCs w:val="28"/>
        </w:rPr>
        <w:t>詩詞風格中常見的高遠眼界與灑脫不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羈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的英雄氣概。</w:t>
      </w:r>
    </w:p>
    <w:p w14:paraId="3224F05B" w14:textId="68E1552A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AE3ECA">
        <w:rPr>
          <w:rFonts w:ascii="標楷體" w:eastAsia="標楷體" w:hAnsi="標楷體" w:hint="eastAsia"/>
          <w:sz w:val="28"/>
          <w:szCs w:val="28"/>
        </w:rPr>
        <w:t>惆悵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ㄔㄡˊ</w:t>
      </w:r>
      <w:proofErr w:type="gramEnd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 xml:space="preserve"> 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ㄔㄤˋ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)：</w:t>
      </w:r>
      <w:r w:rsidRPr="00AE3ECA">
        <w:rPr>
          <w:rFonts w:ascii="標楷體" w:eastAsia="標楷體" w:hAnsi="標楷體" w:hint="eastAsia"/>
          <w:sz w:val="28"/>
          <w:szCs w:val="28"/>
        </w:rPr>
        <w:t>因失意或感傷而心神不定、悶悶不樂。指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青春易逝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、美景難留，以及情感無法獲得回應時的淡淡哀愁。</w:t>
      </w:r>
    </w:p>
    <w:p w14:paraId="2EA22703" w14:textId="29D288A9" w:rsidR="00AE3ECA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AE3ECA">
        <w:rPr>
          <w:rFonts w:ascii="標楷體" w:eastAsia="標楷體" w:hAnsi="標楷體" w:hint="eastAsia"/>
          <w:sz w:val="28"/>
          <w:szCs w:val="28"/>
        </w:rPr>
        <w:t>情愫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AE3ECA">
        <w:rPr>
          <w:rFonts w:ascii="標楷體" w:eastAsia="標楷體" w:hAnsi="標楷體" w:hint="eastAsia"/>
          <w:color w:val="FF0000"/>
          <w:sz w:val="16"/>
          <w:szCs w:val="16"/>
        </w:rPr>
        <w:t>ㄙㄨˋ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)：</w:t>
      </w:r>
      <w:r w:rsidRPr="00AE3ECA">
        <w:rPr>
          <w:rFonts w:ascii="標楷體" w:eastAsia="標楷體" w:hAnsi="標楷體" w:hint="eastAsia"/>
          <w:sz w:val="28"/>
          <w:szCs w:val="28"/>
        </w:rPr>
        <w:t>內心深處的情感或情思。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指詞中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交織著對青春的依戀、對美好事物的向往，以及微妙而難言的心靈悸動。</w:t>
      </w:r>
    </w:p>
    <w:p w14:paraId="449F55C2" w14:textId="75A5A381" w:rsidR="00AE3ECA" w:rsidRPr="00E17990" w:rsidRDefault="00AE3ECA" w:rsidP="00AE3ECA">
      <w:pPr>
        <w:pStyle w:val="a6"/>
        <w:numPr>
          <w:ilvl w:val="0"/>
          <w:numId w:val="5"/>
        </w:numPr>
        <w:spacing w:line="440" w:lineRule="exact"/>
        <w:ind w:leftChars="0" w:left="284" w:hanging="426"/>
        <w:rPr>
          <w:rFonts w:ascii="標楷體" w:eastAsia="標楷體" w:hAnsi="標楷體" w:hint="eastAsia"/>
          <w:sz w:val="28"/>
          <w:szCs w:val="28"/>
        </w:rPr>
      </w:pP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詠春詞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AE3ECA">
        <w:rPr>
          <w:rFonts w:ascii="標楷體" w:eastAsia="標楷體" w:hAnsi="標楷體" w:hint="eastAsia"/>
          <w:sz w:val="28"/>
          <w:szCs w:val="28"/>
        </w:rPr>
        <w:t>以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歌詠春景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、春意為主要主題的詩詞文類。</w:t>
      </w:r>
      <w:proofErr w:type="gramStart"/>
      <w:r w:rsidRPr="00AE3ECA">
        <w:rPr>
          <w:rFonts w:ascii="標楷體" w:eastAsia="標楷體" w:hAnsi="標楷體" w:hint="eastAsia"/>
          <w:sz w:val="28"/>
          <w:szCs w:val="28"/>
        </w:rPr>
        <w:t>此詞在</w:t>
      </w:r>
      <w:proofErr w:type="gramEnd"/>
      <w:r w:rsidRPr="00AE3ECA">
        <w:rPr>
          <w:rFonts w:ascii="標楷體" w:eastAsia="標楷體" w:hAnsi="標楷體" w:hint="eastAsia"/>
          <w:sz w:val="28"/>
          <w:szCs w:val="28"/>
        </w:rPr>
        <w:t>傳統描寫春光的題材中，成功融入了深刻的人生哲理與生活情趣，成為該類題材的不朽代表。</w:t>
      </w:r>
    </w:p>
    <w:sectPr w:rsidR="00AE3ECA" w:rsidRPr="00E17990" w:rsidSect="00696985">
      <w:footerReference w:type="default" r:id="rId7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49BEF" w14:textId="77777777" w:rsidR="007E512F" w:rsidRDefault="007E512F" w:rsidP="00714A03">
      <w:r>
        <w:separator/>
      </w:r>
    </w:p>
  </w:endnote>
  <w:endnote w:type="continuationSeparator" w:id="0">
    <w:p w14:paraId="07C1A260" w14:textId="77777777" w:rsidR="007E512F" w:rsidRDefault="007E512F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6537E105" w:rsidR="00714A03" w:rsidRDefault="007C40D7">
        <w:pPr>
          <w:pStyle w:val="a9"/>
          <w:jc w:val="right"/>
        </w:pPr>
        <w:r w:rsidRPr="007C40D7">
          <w:rPr>
            <w:rFonts w:ascii="標楷體" w:eastAsia="標楷體" w:hAnsi="標楷體" w:hint="eastAsia"/>
          </w:rPr>
          <w:t>蘇軾《蝶戀花·春景》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73018" w14:textId="77777777" w:rsidR="007E512F" w:rsidRDefault="007E512F" w:rsidP="00714A03">
      <w:r>
        <w:separator/>
      </w:r>
    </w:p>
  </w:footnote>
  <w:footnote w:type="continuationSeparator" w:id="0">
    <w:p w14:paraId="6D365DD0" w14:textId="77777777" w:rsidR="007E512F" w:rsidRDefault="007E512F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CA7C1B"/>
    <w:multiLevelType w:val="hybridMultilevel"/>
    <w:tmpl w:val="B20640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3112F5"/>
    <w:multiLevelType w:val="hybridMultilevel"/>
    <w:tmpl w:val="D1A08E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C803086"/>
    <w:multiLevelType w:val="hybridMultilevel"/>
    <w:tmpl w:val="6C38091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6D562F"/>
    <w:multiLevelType w:val="hybridMultilevel"/>
    <w:tmpl w:val="2DFC9A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C0E02D4"/>
    <w:multiLevelType w:val="hybridMultilevel"/>
    <w:tmpl w:val="8D36F77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4E86B50"/>
    <w:multiLevelType w:val="hybridMultilevel"/>
    <w:tmpl w:val="50CAAEA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B6C7066"/>
    <w:multiLevelType w:val="hybridMultilevel"/>
    <w:tmpl w:val="7CA67A4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B82436E"/>
    <w:multiLevelType w:val="hybridMultilevel"/>
    <w:tmpl w:val="111A4F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DAA7BE8"/>
    <w:multiLevelType w:val="hybridMultilevel"/>
    <w:tmpl w:val="8C6CA56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25636AE"/>
    <w:multiLevelType w:val="hybridMultilevel"/>
    <w:tmpl w:val="DDFCAE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885165"/>
    <w:multiLevelType w:val="hybridMultilevel"/>
    <w:tmpl w:val="B0BC94F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465226D"/>
    <w:multiLevelType w:val="hybridMultilevel"/>
    <w:tmpl w:val="F4E6A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21"/>
  </w:num>
  <w:num w:numId="3">
    <w:abstractNumId w:val="12"/>
  </w:num>
  <w:num w:numId="4">
    <w:abstractNumId w:val="5"/>
  </w:num>
  <w:num w:numId="5">
    <w:abstractNumId w:val="6"/>
  </w:num>
  <w:num w:numId="6">
    <w:abstractNumId w:val="25"/>
  </w:num>
  <w:num w:numId="7">
    <w:abstractNumId w:val="1"/>
  </w:num>
  <w:num w:numId="8">
    <w:abstractNumId w:val="0"/>
  </w:num>
  <w:num w:numId="9">
    <w:abstractNumId w:val="8"/>
  </w:num>
  <w:num w:numId="10">
    <w:abstractNumId w:val="16"/>
  </w:num>
  <w:num w:numId="11">
    <w:abstractNumId w:val="18"/>
  </w:num>
  <w:num w:numId="12">
    <w:abstractNumId w:val="13"/>
  </w:num>
  <w:num w:numId="13">
    <w:abstractNumId w:val="24"/>
  </w:num>
  <w:num w:numId="14">
    <w:abstractNumId w:val="10"/>
  </w:num>
  <w:num w:numId="15">
    <w:abstractNumId w:val="11"/>
  </w:num>
  <w:num w:numId="16">
    <w:abstractNumId w:val="7"/>
  </w:num>
  <w:num w:numId="17">
    <w:abstractNumId w:val="15"/>
  </w:num>
  <w:num w:numId="18">
    <w:abstractNumId w:val="2"/>
  </w:num>
  <w:num w:numId="19">
    <w:abstractNumId w:val="22"/>
  </w:num>
  <w:num w:numId="20">
    <w:abstractNumId w:val="3"/>
  </w:num>
  <w:num w:numId="21">
    <w:abstractNumId w:val="19"/>
  </w:num>
  <w:num w:numId="22">
    <w:abstractNumId w:val="20"/>
  </w:num>
  <w:num w:numId="23">
    <w:abstractNumId w:val="9"/>
  </w:num>
  <w:num w:numId="24">
    <w:abstractNumId w:val="14"/>
  </w:num>
  <w:num w:numId="25">
    <w:abstractNumId w:val="4"/>
  </w:num>
  <w:num w:numId="26">
    <w:abstractNumId w:val="17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3329D"/>
    <w:rsid w:val="000510BE"/>
    <w:rsid w:val="00060F9D"/>
    <w:rsid w:val="000668EA"/>
    <w:rsid w:val="00093F09"/>
    <w:rsid w:val="000C4174"/>
    <w:rsid w:val="000C7EE1"/>
    <w:rsid w:val="000D6480"/>
    <w:rsid w:val="000E28E6"/>
    <w:rsid w:val="00116ADE"/>
    <w:rsid w:val="00127128"/>
    <w:rsid w:val="00141A21"/>
    <w:rsid w:val="00167F85"/>
    <w:rsid w:val="001A4421"/>
    <w:rsid w:val="001A4FCB"/>
    <w:rsid w:val="001B08AD"/>
    <w:rsid w:val="001B1A8E"/>
    <w:rsid w:val="001C2A2E"/>
    <w:rsid w:val="001C407F"/>
    <w:rsid w:val="001D5A76"/>
    <w:rsid w:val="001D6F54"/>
    <w:rsid w:val="001E55F1"/>
    <w:rsid w:val="0022027B"/>
    <w:rsid w:val="002209E0"/>
    <w:rsid w:val="00264AA9"/>
    <w:rsid w:val="00264B2B"/>
    <w:rsid w:val="0027007B"/>
    <w:rsid w:val="00276201"/>
    <w:rsid w:val="0027699E"/>
    <w:rsid w:val="00277F62"/>
    <w:rsid w:val="00281280"/>
    <w:rsid w:val="00281740"/>
    <w:rsid w:val="00290474"/>
    <w:rsid w:val="0029527F"/>
    <w:rsid w:val="002A459C"/>
    <w:rsid w:val="002A78F2"/>
    <w:rsid w:val="002B7950"/>
    <w:rsid w:val="002D5FAF"/>
    <w:rsid w:val="002E5A80"/>
    <w:rsid w:val="00315016"/>
    <w:rsid w:val="003274E8"/>
    <w:rsid w:val="003429B1"/>
    <w:rsid w:val="00343C01"/>
    <w:rsid w:val="00367E60"/>
    <w:rsid w:val="0037288A"/>
    <w:rsid w:val="00395344"/>
    <w:rsid w:val="003B47EA"/>
    <w:rsid w:val="003D47AB"/>
    <w:rsid w:val="003E0441"/>
    <w:rsid w:val="00405B35"/>
    <w:rsid w:val="00413EB1"/>
    <w:rsid w:val="00424C57"/>
    <w:rsid w:val="00442825"/>
    <w:rsid w:val="004476BA"/>
    <w:rsid w:val="00464BF4"/>
    <w:rsid w:val="00484AF4"/>
    <w:rsid w:val="004C0379"/>
    <w:rsid w:val="004C1C60"/>
    <w:rsid w:val="004C4815"/>
    <w:rsid w:val="004D3AD4"/>
    <w:rsid w:val="004F48E3"/>
    <w:rsid w:val="00520FF3"/>
    <w:rsid w:val="005212D4"/>
    <w:rsid w:val="00531B09"/>
    <w:rsid w:val="0055109B"/>
    <w:rsid w:val="005739AF"/>
    <w:rsid w:val="005747DE"/>
    <w:rsid w:val="00584A17"/>
    <w:rsid w:val="005A4E72"/>
    <w:rsid w:val="005B0301"/>
    <w:rsid w:val="005D1E81"/>
    <w:rsid w:val="005F06BB"/>
    <w:rsid w:val="005F2EB6"/>
    <w:rsid w:val="00626583"/>
    <w:rsid w:val="00654BDF"/>
    <w:rsid w:val="00671097"/>
    <w:rsid w:val="0069405D"/>
    <w:rsid w:val="00696985"/>
    <w:rsid w:val="006D36F2"/>
    <w:rsid w:val="006F38BA"/>
    <w:rsid w:val="006F6CAE"/>
    <w:rsid w:val="0070756C"/>
    <w:rsid w:val="00714A03"/>
    <w:rsid w:val="00717705"/>
    <w:rsid w:val="00721E93"/>
    <w:rsid w:val="00727909"/>
    <w:rsid w:val="00741441"/>
    <w:rsid w:val="00744FC6"/>
    <w:rsid w:val="00771D85"/>
    <w:rsid w:val="007A51D6"/>
    <w:rsid w:val="007A7CF3"/>
    <w:rsid w:val="007B05A5"/>
    <w:rsid w:val="007B1AD3"/>
    <w:rsid w:val="007B2F5C"/>
    <w:rsid w:val="007C40D7"/>
    <w:rsid w:val="007E512F"/>
    <w:rsid w:val="007F37A6"/>
    <w:rsid w:val="007F764E"/>
    <w:rsid w:val="00814F1A"/>
    <w:rsid w:val="008152AA"/>
    <w:rsid w:val="00824E29"/>
    <w:rsid w:val="00826818"/>
    <w:rsid w:val="00885C1D"/>
    <w:rsid w:val="008A444E"/>
    <w:rsid w:val="008B074E"/>
    <w:rsid w:val="008B7098"/>
    <w:rsid w:val="008D3B60"/>
    <w:rsid w:val="008D44F0"/>
    <w:rsid w:val="008E5B1D"/>
    <w:rsid w:val="008E5F12"/>
    <w:rsid w:val="00913631"/>
    <w:rsid w:val="009161C2"/>
    <w:rsid w:val="00917928"/>
    <w:rsid w:val="0095650F"/>
    <w:rsid w:val="0096329B"/>
    <w:rsid w:val="009777FD"/>
    <w:rsid w:val="009943D0"/>
    <w:rsid w:val="009A22F1"/>
    <w:rsid w:val="009A4A46"/>
    <w:rsid w:val="009B67AC"/>
    <w:rsid w:val="009B7636"/>
    <w:rsid w:val="009C1FCC"/>
    <w:rsid w:val="009C7884"/>
    <w:rsid w:val="009D67DC"/>
    <w:rsid w:val="009F62AA"/>
    <w:rsid w:val="00A0117D"/>
    <w:rsid w:val="00A109CC"/>
    <w:rsid w:val="00A11327"/>
    <w:rsid w:val="00A3274C"/>
    <w:rsid w:val="00A65E86"/>
    <w:rsid w:val="00A6735B"/>
    <w:rsid w:val="00A67EEF"/>
    <w:rsid w:val="00A72F18"/>
    <w:rsid w:val="00A74BC1"/>
    <w:rsid w:val="00AB5358"/>
    <w:rsid w:val="00AB5B8C"/>
    <w:rsid w:val="00AE3ECA"/>
    <w:rsid w:val="00AF47AF"/>
    <w:rsid w:val="00B139B3"/>
    <w:rsid w:val="00B24E68"/>
    <w:rsid w:val="00B467F1"/>
    <w:rsid w:val="00B543EA"/>
    <w:rsid w:val="00B6348D"/>
    <w:rsid w:val="00B93AD7"/>
    <w:rsid w:val="00BA10A0"/>
    <w:rsid w:val="00BB4C25"/>
    <w:rsid w:val="00BD023B"/>
    <w:rsid w:val="00C1358B"/>
    <w:rsid w:val="00C17967"/>
    <w:rsid w:val="00C31888"/>
    <w:rsid w:val="00C322D1"/>
    <w:rsid w:val="00C62358"/>
    <w:rsid w:val="00CB4078"/>
    <w:rsid w:val="00CB7777"/>
    <w:rsid w:val="00CC1FD3"/>
    <w:rsid w:val="00CD0744"/>
    <w:rsid w:val="00CE3FB1"/>
    <w:rsid w:val="00D14D80"/>
    <w:rsid w:val="00D35AE2"/>
    <w:rsid w:val="00D5562F"/>
    <w:rsid w:val="00D630CF"/>
    <w:rsid w:val="00D70B3E"/>
    <w:rsid w:val="00D86B5F"/>
    <w:rsid w:val="00D973AE"/>
    <w:rsid w:val="00DA01A2"/>
    <w:rsid w:val="00DA6B87"/>
    <w:rsid w:val="00DB0B86"/>
    <w:rsid w:val="00DC2185"/>
    <w:rsid w:val="00DC7804"/>
    <w:rsid w:val="00E025C5"/>
    <w:rsid w:val="00E06F2C"/>
    <w:rsid w:val="00E17990"/>
    <w:rsid w:val="00E314CC"/>
    <w:rsid w:val="00E32452"/>
    <w:rsid w:val="00E524DC"/>
    <w:rsid w:val="00E56D8C"/>
    <w:rsid w:val="00E71128"/>
    <w:rsid w:val="00EA0096"/>
    <w:rsid w:val="00EA26B9"/>
    <w:rsid w:val="00EA6D53"/>
    <w:rsid w:val="00EC1DB8"/>
    <w:rsid w:val="00ED4860"/>
    <w:rsid w:val="00EE6BCE"/>
    <w:rsid w:val="00EF60D0"/>
    <w:rsid w:val="00F13BCF"/>
    <w:rsid w:val="00F327AD"/>
    <w:rsid w:val="00F3436E"/>
    <w:rsid w:val="00F4278A"/>
    <w:rsid w:val="00F54426"/>
    <w:rsid w:val="00F7178E"/>
    <w:rsid w:val="00F91E45"/>
    <w:rsid w:val="00FB0A5F"/>
    <w:rsid w:val="00FE35D4"/>
    <w:rsid w:val="00FF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135</cp:revision>
  <dcterms:created xsi:type="dcterms:W3CDTF">2022-03-23T23:23:00Z</dcterms:created>
  <dcterms:modified xsi:type="dcterms:W3CDTF">2026-10-02T06:56:00Z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