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EFBB1" w14:textId="69B9BA60" w:rsidR="008D3C63" w:rsidRPr="005E6A1A" w:rsidRDefault="00662F9F" w:rsidP="00725B41">
      <w:pPr>
        <w:spacing w:afterLines="50" w:after="180"/>
        <w:rPr>
          <w:rFonts w:ascii="標楷體" w:eastAsia="標楷體" w:hAnsi="標楷體"/>
          <w:sz w:val="32"/>
          <w:szCs w:val="32"/>
        </w:rPr>
      </w:pPr>
      <w:r w:rsidRPr="00123C31">
        <w:rPr>
          <w:rFonts w:ascii="標楷體" w:eastAsia="標楷體" w:hAnsi="標楷體" w:hint="eastAsia"/>
          <w:sz w:val="48"/>
          <w:szCs w:val="48"/>
        </w:rPr>
        <w:t>戴望舒《</w:t>
      </w:r>
      <w:r w:rsidR="004D0A4C" w:rsidRPr="00123C31">
        <w:rPr>
          <w:rFonts w:ascii="標楷體" w:eastAsia="標楷體" w:hAnsi="標楷體" w:hint="eastAsia"/>
          <w:sz w:val="48"/>
          <w:szCs w:val="48"/>
        </w:rPr>
        <w:t>在天晴了的時候</w:t>
      </w:r>
      <w:r w:rsidRPr="00123C31">
        <w:rPr>
          <w:rFonts w:ascii="標楷體" w:eastAsia="標楷體" w:hAnsi="標楷體" w:hint="eastAsia"/>
          <w:sz w:val="48"/>
          <w:szCs w:val="48"/>
        </w:rPr>
        <w:t>》</w:t>
      </w:r>
      <w:r w:rsidR="00123C31">
        <w:rPr>
          <w:rFonts w:ascii="標楷體" w:eastAsia="標楷體" w:hAnsi="標楷體" w:hint="eastAsia"/>
          <w:sz w:val="48"/>
          <w:szCs w:val="48"/>
        </w:rPr>
        <w:t xml:space="preserve">  </w:t>
      </w:r>
      <w:r w:rsidR="0062115D">
        <w:rPr>
          <w:rFonts w:ascii="標楷體" w:eastAsia="標楷體" w:hAnsi="標楷體" w:hint="eastAsia"/>
          <w:sz w:val="40"/>
          <w:szCs w:val="40"/>
        </w:rPr>
        <w:t xml:space="preserve"> </w:t>
      </w:r>
      <w:r w:rsidR="0062115D" w:rsidRPr="005E6A1A">
        <w:rPr>
          <w:rFonts w:ascii="標楷體" w:eastAsia="標楷體" w:hAnsi="標楷體" w:hint="eastAsia"/>
          <w:sz w:val="32"/>
          <w:szCs w:val="32"/>
        </w:rPr>
        <w:t>姓名：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4415"/>
        <w:gridCol w:w="636"/>
        <w:gridCol w:w="4517"/>
      </w:tblGrid>
      <w:tr w:rsidR="00BB68F6" w:rsidRPr="00D67062" w14:paraId="44341696" w14:textId="77777777" w:rsidTr="00BB68F6">
        <w:trPr>
          <w:trHeight w:val="3211"/>
        </w:trPr>
        <w:tc>
          <w:tcPr>
            <w:tcW w:w="461" w:type="dxa"/>
          </w:tcPr>
          <w:p w14:paraId="3790A151" w14:textId="2A546ABF" w:rsidR="00BB68F6" w:rsidRPr="008F6DB0" w:rsidRDefault="00BB68F6" w:rsidP="008F6DB0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(1)</w:t>
            </w:r>
          </w:p>
        </w:tc>
        <w:tc>
          <w:tcPr>
            <w:tcW w:w="4563" w:type="dxa"/>
          </w:tcPr>
          <w:p w14:paraId="1F81164D" w14:textId="653B8600" w:rsidR="00BB68F6" w:rsidRPr="008F6DB0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在</w:t>
            </w:r>
            <w:proofErr w:type="gramStart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天晴了的</w:t>
            </w:r>
            <w:proofErr w:type="gramEnd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時候，</w:t>
            </w:r>
          </w:p>
          <w:p w14:paraId="7F47BFCF" w14:textId="77777777" w:rsidR="00BB68F6" w:rsidRPr="008F6DB0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該到小徑中去走走：</w:t>
            </w:r>
          </w:p>
          <w:p w14:paraId="69EE17A6" w14:textId="77777777" w:rsidR="00BB68F6" w:rsidRPr="008F6DB0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proofErr w:type="gramStart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給雨潤過</w:t>
            </w:r>
            <w:proofErr w:type="gramEnd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的泥路，</w:t>
            </w:r>
          </w:p>
          <w:p w14:paraId="2E78F0AA" w14:textId="77777777" w:rsidR="00BB68F6" w:rsidRPr="008F6DB0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一定是涼爽又溫柔；</w:t>
            </w:r>
          </w:p>
          <w:p w14:paraId="7D7DE226" w14:textId="77777777" w:rsidR="00BB68F6" w:rsidRPr="008F6DB0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炫耀著新綠的小草，</w:t>
            </w:r>
          </w:p>
          <w:p w14:paraId="4C43A82B" w14:textId="4C3C42C0" w:rsidR="00BB68F6" w:rsidRPr="00D67062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已一下子洗</w:t>
            </w:r>
            <w:proofErr w:type="gramStart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凈</w:t>
            </w:r>
            <w:proofErr w:type="gramEnd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了塵垢；</w:t>
            </w:r>
          </w:p>
        </w:tc>
        <w:tc>
          <w:tcPr>
            <w:tcW w:w="500" w:type="dxa"/>
          </w:tcPr>
          <w:p w14:paraId="0A5CA8F4" w14:textId="4454C142" w:rsidR="00BB68F6" w:rsidRPr="008F6DB0" w:rsidRDefault="00BB68F6" w:rsidP="008F6DB0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(2)</w:t>
            </w:r>
          </w:p>
        </w:tc>
        <w:tc>
          <w:tcPr>
            <w:tcW w:w="4670" w:type="dxa"/>
          </w:tcPr>
          <w:p w14:paraId="56139794" w14:textId="43B8247D" w:rsidR="00BB68F6" w:rsidRPr="008F6DB0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不再膽怯的小白菊，</w:t>
            </w:r>
          </w:p>
          <w:p w14:paraId="5EDE04D1" w14:textId="77777777" w:rsidR="00BB68F6" w:rsidRPr="008F6DB0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慢慢地抬起它們的頭，</w:t>
            </w:r>
          </w:p>
          <w:p w14:paraId="69FC9273" w14:textId="77777777" w:rsidR="00BB68F6" w:rsidRPr="008F6DB0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試試寒，試試暖，</w:t>
            </w:r>
          </w:p>
          <w:p w14:paraId="0DEBECA9" w14:textId="77777777" w:rsidR="00BB68F6" w:rsidRPr="008F6DB0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然後一瓣</w:t>
            </w:r>
            <w:proofErr w:type="gramStart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瓣地綻透</w:t>
            </w:r>
            <w:proofErr w:type="gramEnd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；</w:t>
            </w:r>
          </w:p>
          <w:p w14:paraId="4FEFAD6E" w14:textId="77777777" w:rsidR="00BB68F6" w:rsidRPr="008F6DB0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proofErr w:type="gramStart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抖去水珠</w:t>
            </w:r>
            <w:proofErr w:type="gramEnd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的鳳蝶兒</w:t>
            </w:r>
          </w:p>
          <w:p w14:paraId="16BE32A4" w14:textId="77777777" w:rsidR="00BB68F6" w:rsidRPr="008F6DB0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在</w:t>
            </w:r>
            <w:proofErr w:type="gramStart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木葉間自在閒</w:t>
            </w:r>
            <w:proofErr w:type="gramEnd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遊，</w:t>
            </w:r>
          </w:p>
          <w:p w14:paraId="1665809C" w14:textId="77777777" w:rsidR="00BB68F6" w:rsidRPr="008F6DB0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把</w:t>
            </w:r>
            <w:proofErr w:type="gramStart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它的飾彩的</w:t>
            </w:r>
            <w:proofErr w:type="gramEnd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智慧書頁</w:t>
            </w:r>
          </w:p>
          <w:p w14:paraId="5A975628" w14:textId="5BB5752B" w:rsidR="00BB68F6" w:rsidRPr="00D67062" w:rsidRDefault="00BB68F6" w:rsidP="00725B41">
            <w:pPr>
              <w:widowControl/>
              <w:spacing w:afterLines="50" w:after="180"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proofErr w:type="gramStart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曝著</w:t>
            </w:r>
            <w:proofErr w:type="gramEnd"/>
            <w:r w:rsidRPr="008F6DB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陽光一開一收。</w:t>
            </w:r>
          </w:p>
        </w:tc>
      </w:tr>
      <w:tr w:rsidR="00BB68F6" w:rsidRPr="00D67062" w14:paraId="2EEF6489" w14:textId="77777777" w:rsidTr="00BB68F6">
        <w:trPr>
          <w:trHeight w:val="1710"/>
        </w:trPr>
        <w:tc>
          <w:tcPr>
            <w:tcW w:w="461" w:type="dxa"/>
          </w:tcPr>
          <w:p w14:paraId="2C869282" w14:textId="79635437" w:rsidR="00BB68F6" w:rsidRPr="00BB68F6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(3)</w:t>
            </w:r>
          </w:p>
        </w:tc>
        <w:tc>
          <w:tcPr>
            <w:tcW w:w="4563" w:type="dxa"/>
          </w:tcPr>
          <w:p w14:paraId="0BC5BE98" w14:textId="428968CF" w:rsidR="00BB68F6" w:rsidRPr="00BB68F6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到小徑中去走走吧，</w:t>
            </w:r>
          </w:p>
          <w:p w14:paraId="39333863" w14:textId="77777777" w:rsidR="00BB68F6" w:rsidRPr="00BB68F6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在</w:t>
            </w:r>
            <w:proofErr w:type="gramStart"/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天晴了的</w:t>
            </w:r>
            <w:proofErr w:type="gramEnd"/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時候：</w:t>
            </w:r>
          </w:p>
          <w:p w14:paraId="12083868" w14:textId="77777777" w:rsidR="00BB68F6" w:rsidRPr="00BB68F6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proofErr w:type="gramStart"/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赤</w:t>
            </w:r>
            <w:proofErr w:type="gramEnd"/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著腳，攜著手，</w:t>
            </w:r>
          </w:p>
          <w:p w14:paraId="1D535448" w14:textId="2B60973C" w:rsidR="00BB68F6" w:rsidRPr="00D67062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踏著</w:t>
            </w:r>
            <w:proofErr w:type="gramStart"/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新泥，涉過</w:t>
            </w:r>
            <w:proofErr w:type="gramEnd"/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溪流。</w:t>
            </w:r>
          </w:p>
        </w:tc>
        <w:tc>
          <w:tcPr>
            <w:tcW w:w="500" w:type="dxa"/>
          </w:tcPr>
          <w:p w14:paraId="2F300890" w14:textId="0BE0BA2B" w:rsidR="00BB68F6" w:rsidRPr="00BB68F6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(4)</w:t>
            </w:r>
          </w:p>
        </w:tc>
        <w:tc>
          <w:tcPr>
            <w:tcW w:w="4670" w:type="dxa"/>
          </w:tcPr>
          <w:p w14:paraId="4B908620" w14:textId="1FCA4E71" w:rsidR="00BB68F6" w:rsidRPr="00BB68F6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新陽推開了陰霾了，</w:t>
            </w:r>
          </w:p>
          <w:p w14:paraId="0F309C22" w14:textId="77777777" w:rsidR="00BB68F6" w:rsidRPr="00BB68F6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溪水在</w:t>
            </w:r>
            <w:proofErr w:type="gramStart"/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溫風中暈皺，</w:t>
            </w:r>
            <w:proofErr w:type="gramEnd"/>
          </w:p>
          <w:p w14:paraId="47FC759F" w14:textId="04F3C049" w:rsidR="00BB68F6" w:rsidRPr="00BB68F6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看山間移動的暗綠</w:t>
            </w:r>
            <w:r w:rsidR="00933EB1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--</w:t>
            </w:r>
          </w:p>
          <w:p w14:paraId="20D51531" w14:textId="5B5E83F3" w:rsidR="00BB68F6" w:rsidRPr="00D67062" w:rsidRDefault="00BB68F6" w:rsidP="00725B41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雲</w:t>
            </w:r>
            <w:proofErr w:type="gramStart"/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的腳跡</w:t>
            </w:r>
            <w:proofErr w:type="gramEnd"/>
            <w:r w:rsidR="00933EB1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--</w:t>
            </w:r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它也在</w:t>
            </w:r>
            <w:proofErr w:type="gramStart"/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閒</w:t>
            </w:r>
            <w:proofErr w:type="gramEnd"/>
            <w:r w:rsidRPr="00BB68F6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遊</w:t>
            </w:r>
          </w:p>
        </w:tc>
      </w:tr>
    </w:tbl>
    <w:p w14:paraId="53585765" w14:textId="7BBC27A5" w:rsidR="00E54A10" w:rsidRDefault="005760EA" w:rsidP="000649BA">
      <w:pPr>
        <w:widowControl/>
        <w:spacing w:beforeLines="50" w:before="180" w:line="440" w:lineRule="exact"/>
        <w:rPr>
          <w:rFonts w:ascii="標楷體" w:eastAsia="標楷體" w:hAnsi="標楷體" w:cs="標楷體"/>
          <w:color w:val="000000"/>
          <w:sz w:val="32"/>
          <w:szCs w:val="32"/>
          <w:bdr w:val="single" w:sz="4" w:space="0" w:color="auto"/>
        </w:rPr>
      </w:pPr>
      <w:r>
        <w:rPr>
          <w:rFonts w:ascii="標楷體" w:eastAsia="標楷體" w:hAnsi="標楷體" w:cs="標楷體" w:hint="eastAsia"/>
          <w:color w:val="000000"/>
          <w:sz w:val="32"/>
          <w:szCs w:val="32"/>
          <w:bdr w:val="single" w:sz="4" w:space="0" w:color="auto"/>
        </w:rPr>
        <w:t>創作背景</w:t>
      </w:r>
    </w:p>
    <w:p w14:paraId="576A4BCC" w14:textId="3DF0EF35" w:rsidR="005760EA" w:rsidRDefault="0004584E" w:rsidP="00725B41">
      <w:pPr>
        <w:widowControl/>
        <w:spacing w:line="480" w:lineRule="exact"/>
        <w:jc w:val="both"/>
        <w:rPr>
          <w:rFonts w:ascii="標楷體" w:eastAsia="標楷體" w:hAnsi="標楷體" w:cs="標楷體"/>
          <w:color w:val="000000"/>
          <w:spacing w:val="-2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 xml:space="preserve">    </w:t>
      </w:r>
      <w:r w:rsidR="00933EB1"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這首詩的寫作時間</w:t>
      </w:r>
      <w:r w:rsid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--</w:t>
      </w:r>
      <w:r w:rsidR="00933EB1"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1944年6月。當時，</w:t>
      </w:r>
      <w:r w:rsidR="00933EB1"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戴望舒</w:t>
      </w:r>
      <w:r w:rsidR="00933EB1"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正身處太平洋戰爭爆發後、被</w:t>
      </w:r>
      <w:r w:rsidR="00933EB1"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日</w:t>
      </w:r>
      <w:r w:rsidR="00933EB1"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軍佔領的</w:t>
      </w:r>
      <w:r w:rsidR="00933EB1"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香港</w:t>
      </w:r>
      <w:r w:rsidR="00933EB1"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。</w:t>
      </w:r>
    </w:p>
    <w:p w14:paraId="5726C67D" w14:textId="77777777" w:rsidR="00933EB1" w:rsidRPr="00933EB1" w:rsidRDefault="00933EB1" w:rsidP="00725B41">
      <w:pPr>
        <w:widowControl/>
        <w:spacing w:line="480" w:lineRule="exact"/>
        <w:jc w:val="both"/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 xml:space="preserve">　　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1941年底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香港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淪陷後，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戴望舒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曾因從事抗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日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宣傳工作，被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日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軍逮捕入獄，在獄中遭受了殘酷的嚴刑拷打。出獄後，他的身體狀況大不如前，且長期處於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日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軍高壓統治的</w:t>
      </w:r>
      <w:r w:rsidRPr="00933EB1">
        <w:rPr>
          <w:rFonts w:ascii="標楷體" w:eastAsia="標楷體" w:hAnsi="標楷體" w:cs="標楷體" w:hint="eastAsia"/>
          <w:b/>
          <w:bCs/>
          <w:color w:val="000000"/>
          <w:spacing w:val="-2"/>
          <w:sz w:val="28"/>
          <w:szCs w:val="28"/>
        </w:rPr>
        <w:t>白色恐怖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與物質極度</w:t>
      </w:r>
      <w:r w:rsidRPr="00933EB1">
        <w:rPr>
          <w:rFonts w:ascii="標楷體" w:eastAsia="標楷體" w:hAnsi="標楷體" w:cs="標楷體" w:hint="eastAsia"/>
          <w:b/>
          <w:bCs/>
          <w:color w:val="000000"/>
          <w:spacing w:val="-2"/>
          <w:sz w:val="28"/>
          <w:szCs w:val="28"/>
        </w:rPr>
        <w:t>匱乏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的困境中。</w:t>
      </w:r>
    </w:p>
    <w:p w14:paraId="5F159F4A" w14:textId="7E2A5F90" w:rsidR="00933EB1" w:rsidRDefault="00933EB1" w:rsidP="00725B41">
      <w:pPr>
        <w:widowControl/>
        <w:spacing w:line="480" w:lineRule="exact"/>
        <w:jc w:val="both"/>
        <w:rPr>
          <w:rFonts w:ascii="標楷體" w:eastAsia="標楷體" w:hAnsi="標楷體" w:cs="標楷體"/>
          <w:color w:val="000000"/>
          <w:spacing w:val="-2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 xml:space="preserve">　　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在這樣壓抑、灰暗的現實生活裡，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戴望舒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的內心極度渴望光明與自由。因此，這首詩中所描繪的「天晴」、「新陽推開</w:t>
      </w:r>
      <w:r w:rsidRPr="00933EB1">
        <w:rPr>
          <w:rFonts w:ascii="標楷體" w:eastAsia="標楷體" w:hAnsi="標楷體" w:cs="標楷體" w:hint="eastAsia"/>
          <w:b/>
          <w:bCs/>
          <w:color w:val="000000"/>
          <w:spacing w:val="-2"/>
          <w:sz w:val="28"/>
          <w:szCs w:val="28"/>
        </w:rPr>
        <w:t>陰霾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」，表面上是寫自然界的雨過天晴，實則寄託了詩人內心對抗戰勝利的期盼，以及對擺脫黑暗、迎來光明歷史轉折的強烈渴望。那條溫柔的小徑，就是他在亂世中為心靈構築的一座寧靜避難所。</w:t>
      </w:r>
    </w:p>
    <w:p w14:paraId="4D18D655" w14:textId="77777777" w:rsidR="00933EB1" w:rsidRPr="00933EB1" w:rsidRDefault="00933EB1" w:rsidP="00725B41">
      <w:pPr>
        <w:widowControl/>
        <w:spacing w:line="480" w:lineRule="exact"/>
        <w:jc w:val="both"/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 xml:space="preserve">　　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許多人對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戴望舒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的印象停留在早期《雨巷》中那個撐著油紙傘、徬徨又惆悵的憂鬱青年。然而，經歷了監禁、戰亂與生活的磨難後，詩人的心境發生了深刻的轉變。</w:t>
      </w:r>
    </w:p>
    <w:p w14:paraId="3AA110C6" w14:textId="06B1350B" w:rsidR="00933EB1" w:rsidRPr="00C02569" w:rsidRDefault="00933EB1" w:rsidP="00725B41">
      <w:pPr>
        <w:widowControl/>
        <w:spacing w:line="480" w:lineRule="exact"/>
        <w:jc w:val="both"/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 xml:space="preserve">　　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在1944年前後，他的詩風逐漸告別了早期的</w:t>
      </w:r>
      <w:r w:rsidRPr="00933EB1">
        <w:rPr>
          <w:rFonts w:ascii="標楷體" w:eastAsia="標楷體" w:hAnsi="標楷體" w:cs="標楷體" w:hint="eastAsia"/>
          <w:b/>
          <w:bCs/>
          <w:color w:val="000000"/>
          <w:spacing w:val="-2"/>
          <w:sz w:val="28"/>
          <w:szCs w:val="28"/>
        </w:rPr>
        <w:t>象徵主義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與感傷情調，轉而追求一種更為質樸、</w:t>
      </w:r>
      <w:r w:rsidRPr="00933EB1">
        <w:rPr>
          <w:rFonts w:ascii="標楷體" w:eastAsia="標楷體" w:hAnsi="標楷體" w:cs="標楷體" w:hint="eastAsia"/>
          <w:b/>
          <w:bCs/>
          <w:color w:val="000000"/>
          <w:spacing w:val="-2"/>
          <w:sz w:val="28"/>
          <w:szCs w:val="28"/>
        </w:rPr>
        <w:t>洗練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且溫厚的現實接近感。此時的他，不再</w:t>
      </w:r>
      <w:proofErr w:type="gramStart"/>
      <w:r w:rsidRPr="00933EB1">
        <w:rPr>
          <w:rFonts w:ascii="標楷體" w:eastAsia="標楷體" w:hAnsi="標楷體" w:cs="標楷體" w:hint="eastAsia"/>
          <w:b/>
          <w:bCs/>
          <w:color w:val="000000"/>
          <w:spacing w:val="-2"/>
          <w:sz w:val="28"/>
          <w:szCs w:val="28"/>
        </w:rPr>
        <w:t>耽溺</w:t>
      </w:r>
      <w:proofErr w:type="gramEnd"/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於個人的孤獨與哀怨，而是學會了在自然萬物的微觀變化中，體會生命的堅韌與美好。《在天晴了的時候》正是他這一時期詩風轉變的代表作，展現了他在飽經風霜後，</w:t>
      </w:r>
      <w:r w:rsidRPr="00933EB1">
        <w:rPr>
          <w:rFonts w:ascii="標楷體" w:eastAsia="標楷體" w:hAnsi="標楷體" w:cs="標楷體" w:hint="eastAsia"/>
          <w:b/>
          <w:bCs/>
          <w:color w:val="000000"/>
          <w:spacing w:val="-2"/>
          <w:sz w:val="28"/>
          <w:szCs w:val="28"/>
        </w:rPr>
        <w:t>返璞歸真</w:t>
      </w:r>
      <w:r w:rsidRPr="00933EB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、擁抱生命本真的沉靜心態。</w:t>
      </w:r>
    </w:p>
    <w:p w14:paraId="4BE6C7F4" w14:textId="77777777" w:rsidR="00725B41" w:rsidRDefault="00725B41" w:rsidP="00774783">
      <w:pPr>
        <w:widowControl/>
        <w:spacing w:beforeLines="50" w:before="180" w:line="440" w:lineRule="exact"/>
        <w:rPr>
          <w:rFonts w:ascii="標楷體" w:eastAsia="標楷體" w:hAnsi="標楷體" w:cs="標楷體"/>
          <w:color w:val="000000"/>
          <w:sz w:val="32"/>
          <w:szCs w:val="32"/>
          <w:bdr w:val="single" w:sz="4" w:space="0" w:color="auto"/>
        </w:rPr>
        <w:sectPr w:rsidR="00725B41" w:rsidSect="00EF67AF">
          <w:footerReference w:type="default" r:id="rId8"/>
          <w:type w:val="continuous"/>
          <w:pgSz w:w="11906" w:h="16838" w:code="9"/>
          <w:pgMar w:top="567" w:right="851" w:bottom="567" w:left="851" w:header="851" w:footer="0" w:gutter="0"/>
          <w:cols w:space="425"/>
          <w:docGrid w:type="lines" w:linePitch="360"/>
        </w:sectPr>
      </w:pPr>
    </w:p>
    <w:p w14:paraId="4E7E39BC" w14:textId="1DE7424A" w:rsidR="00E54A10" w:rsidRPr="00774783" w:rsidRDefault="00E54A10" w:rsidP="00725B41">
      <w:pPr>
        <w:widowControl/>
        <w:spacing w:line="440" w:lineRule="exact"/>
        <w:rPr>
          <w:rFonts w:ascii="標楷體" w:eastAsia="標楷體" w:hAnsi="標楷體" w:cs="標楷體"/>
          <w:color w:val="000000"/>
          <w:sz w:val="32"/>
          <w:szCs w:val="32"/>
          <w:bdr w:val="single" w:sz="4" w:space="0" w:color="auto"/>
        </w:rPr>
      </w:pPr>
      <w:r w:rsidRPr="00E54A10">
        <w:rPr>
          <w:rFonts w:ascii="標楷體" w:eastAsia="標楷體" w:hAnsi="標楷體" w:cs="標楷體" w:hint="eastAsia"/>
          <w:color w:val="000000"/>
          <w:sz w:val="32"/>
          <w:szCs w:val="32"/>
          <w:bdr w:val="single" w:sz="4" w:space="0" w:color="auto"/>
        </w:rPr>
        <w:lastRenderedPageBreak/>
        <w:t xml:space="preserve">賞析 </w:t>
      </w:r>
    </w:p>
    <w:p w14:paraId="452C7132" w14:textId="165E17D2" w:rsidR="00A21F44" w:rsidRDefault="00E54A10" w:rsidP="00725B41">
      <w:pPr>
        <w:widowControl/>
        <w:spacing w:line="480" w:lineRule="exact"/>
        <w:ind w:left="-6" w:hanging="11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E54A10"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r w:rsidR="00774783" w:rsidRPr="00774783">
        <w:rPr>
          <w:rFonts w:ascii="標楷體" w:eastAsia="標楷體" w:hAnsi="標楷體" w:cs="標楷體" w:hint="eastAsia"/>
          <w:color w:val="000000"/>
          <w:sz w:val="28"/>
          <w:szCs w:val="28"/>
        </w:rPr>
        <w:t>這首由</w:t>
      </w:r>
      <w:r w:rsidR="00774783" w:rsidRPr="00933EB1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戴望舒</w:t>
      </w:r>
      <w:r w:rsidR="00774783" w:rsidRPr="00774783">
        <w:rPr>
          <w:rFonts w:ascii="標楷體" w:eastAsia="標楷體" w:hAnsi="標楷體" w:cs="標楷體" w:hint="eastAsia"/>
          <w:color w:val="000000"/>
          <w:sz w:val="28"/>
          <w:szCs w:val="28"/>
        </w:rPr>
        <w:t>所作的《在天晴了的時候》，是一首洋溢著清新、自然與生命力的現代抒情詩。</w:t>
      </w:r>
      <w:proofErr w:type="gramStart"/>
      <w:r w:rsidR="00774783" w:rsidRPr="00774783">
        <w:rPr>
          <w:rFonts w:ascii="標楷體" w:eastAsia="標楷體" w:hAnsi="標楷體" w:cs="標楷體" w:hint="eastAsia"/>
          <w:color w:val="000000"/>
          <w:sz w:val="28"/>
          <w:szCs w:val="28"/>
        </w:rPr>
        <w:t>全詩通過對雨後初晴鄉間</w:t>
      </w:r>
      <w:proofErr w:type="gramEnd"/>
      <w:r w:rsidR="00774783" w:rsidRPr="00774783">
        <w:rPr>
          <w:rFonts w:ascii="標楷體" w:eastAsia="標楷體" w:hAnsi="標楷體" w:cs="標楷體" w:hint="eastAsia"/>
          <w:color w:val="000000"/>
          <w:sz w:val="28"/>
          <w:szCs w:val="28"/>
        </w:rPr>
        <w:t>小徑的細緻描繪，展現了大自然在經歷風雨洗禮後的蓬勃生機，同時傳遞出詩人超然、閒適的審美心境。</w:t>
      </w:r>
    </w:p>
    <w:p w14:paraId="32C47E26" w14:textId="203B7F57" w:rsidR="00A21F44" w:rsidRDefault="00A21F44" w:rsidP="00725B41">
      <w:pPr>
        <w:widowControl/>
        <w:spacing w:line="480" w:lineRule="exact"/>
        <w:ind w:left="-6" w:hanging="11"/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</w:p>
    <w:p w14:paraId="579871FB" w14:textId="4A9EB256" w:rsidR="00255F81" w:rsidRPr="00255F81" w:rsidRDefault="00255F81" w:rsidP="00725B41">
      <w:pPr>
        <w:widowControl/>
        <w:spacing w:line="480" w:lineRule="exact"/>
        <w:ind w:left="-6" w:hanging="11"/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bookmarkStart w:id="0" w:name="_Hlk234931793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詩歌</w:t>
      </w:r>
      <w:proofErr w:type="gramStart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一</w:t>
      </w:r>
      <w:proofErr w:type="gramEnd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開篇，詩人便以溫柔的語調發出邀請，帶領讀者走進那條「</w:t>
      </w:r>
      <w:proofErr w:type="gramStart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給雨潤過</w:t>
      </w:r>
      <w:proofErr w:type="gramEnd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的泥路」。在這裡，泥路不再是</w:t>
      </w:r>
      <w:r w:rsidRPr="00933EB1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泥濘不堪</w:t>
      </w:r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的阻礙，而是「涼爽又溫柔」的，這種觸覺的轉化，瞬間拉近了人與大自然的距離。</w:t>
      </w:r>
      <w:bookmarkEnd w:id="0"/>
    </w:p>
    <w:p w14:paraId="0F3E1455" w14:textId="77777777" w:rsidR="00255F81" w:rsidRDefault="00255F81" w:rsidP="00725B41">
      <w:pPr>
        <w:widowControl/>
        <w:spacing w:line="480" w:lineRule="exact"/>
        <w:ind w:left="-6" w:hanging="11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隨後，詩人運用一連串擬人化的意象，</w:t>
      </w:r>
      <w:proofErr w:type="gramStart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將雨後</w:t>
      </w:r>
      <w:proofErr w:type="gramEnd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的植物與昆蟲</w:t>
      </w:r>
      <w:proofErr w:type="gramStart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賦予了靈動</w:t>
      </w:r>
      <w:proofErr w:type="gramEnd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的生命。首先是那「炫耀著新綠」的小草，在洗淨塵垢後，展現出不加掩飾的生命自信；接著是「不再膽怯」的小白菊，</w:t>
      </w:r>
      <w:proofErr w:type="gramStart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牠</w:t>
      </w:r>
      <w:proofErr w:type="gramEnd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「慢慢地抬起頭」，「試試寒，試試暖，然後一瓣</w:t>
      </w:r>
      <w:proofErr w:type="gramStart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瓣地綻透</w:t>
      </w:r>
      <w:proofErr w:type="gramEnd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」，這連續的動態描寫，精</w:t>
      </w:r>
      <w:proofErr w:type="gramStart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準</w:t>
      </w:r>
      <w:proofErr w:type="gramEnd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地捕捉到了生命在自然</w:t>
      </w:r>
      <w:proofErr w:type="gramStart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轉換間的試探</w:t>
      </w:r>
      <w:proofErr w:type="gramEnd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、適應與最終綻放，顯得格外具有童真與期待；最後，在</w:t>
      </w:r>
      <w:proofErr w:type="gramStart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木葉間自在閒</w:t>
      </w:r>
      <w:proofErr w:type="gramEnd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遊的鳳蝶兒，抖落了翅膀上的水珠，詩人將其</w:t>
      </w:r>
      <w:proofErr w:type="gramStart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雙翅巧妙</w:t>
      </w:r>
      <w:proofErr w:type="gramEnd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地比作「</w:t>
      </w:r>
      <w:proofErr w:type="gramStart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飾彩的</w:t>
      </w:r>
      <w:proofErr w:type="gramEnd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智慧書頁」，在陽光下「一開一收」，這個極具詩意的比喻，瞬間將昆蟲的本能活動，昇華為對宇宙智慧的翻閱與曝曬。這些筆觸動靜相宜，讓</w:t>
      </w:r>
      <w:proofErr w:type="gramStart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整條雨後</w:t>
      </w:r>
      <w:proofErr w:type="gramEnd"/>
      <w:r w:rsidRPr="00255F81">
        <w:rPr>
          <w:rFonts w:ascii="標楷體" w:eastAsia="標楷體" w:hAnsi="標楷體" w:cs="標楷體" w:hint="eastAsia"/>
          <w:color w:val="000000"/>
          <w:sz w:val="28"/>
          <w:szCs w:val="28"/>
        </w:rPr>
        <w:t>的小徑處處躍動著生命的驚喜。</w:t>
      </w:r>
    </w:p>
    <w:p w14:paraId="2CC0A6D1" w14:textId="39AFA673" w:rsidR="00255F81" w:rsidRPr="00255F81" w:rsidRDefault="00255F81" w:rsidP="00725B41">
      <w:pPr>
        <w:widowControl/>
        <w:spacing w:line="480" w:lineRule="exact"/>
        <w:ind w:left="-6" w:hanging="11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255F81">
        <w:rPr>
          <w:rFonts w:ascii="標楷體" w:eastAsia="標楷體" w:hAnsi="標楷體" w:hint="eastAsia"/>
          <w:sz w:val="28"/>
          <w:szCs w:val="28"/>
        </w:rPr>
        <w:t>詩的後半段，視野由微觀的植物、昆蟲轉向宏觀的自然景觀。詩人寫道：「新陽推開了陰霾了，溪水在</w:t>
      </w:r>
      <w:proofErr w:type="gramStart"/>
      <w:r w:rsidRPr="00255F81">
        <w:rPr>
          <w:rFonts w:ascii="標楷體" w:eastAsia="標楷體" w:hAnsi="標楷體" w:hint="eastAsia"/>
          <w:sz w:val="28"/>
          <w:szCs w:val="28"/>
        </w:rPr>
        <w:t>溫風中</w:t>
      </w:r>
      <w:r w:rsidRPr="00933EB1">
        <w:rPr>
          <w:rFonts w:ascii="標楷體" w:eastAsia="標楷體" w:hAnsi="標楷體" w:hint="eastAsia"/>
          <w:b/>
          <w:bCs/>
          <w:sz w:val="28"/>
          <w:szCs w:val="28"/>
        </w:rPr>
        <w:t>暈皺</w:t>
      </w:r>
      <w:r w:rsidRPr="00255F81">
        <w:rPr>
          <w:rFonts w:ascii="標楷體" w:eastAsia="標楷體" w:hAnsi="標楷體" w:hint="eastAsia"/>
          <w:sz w:val="28"/>
          <w:szCs w:val="28"/>
        </w:rPr>
        <w:t>」</w:t>
      </w:r>
      <w:proofErr w:type="gramEnd"/>
      <w:r w:rsidRPr="00255F81">
        <w:rPr>
          <w:rFonts w:ascii="標楷體" w:eastAsia="標楷體" w:hAnsi="標楷體" w:hint="eastAsia"/>
          <w:sz w:val="28"/>
          <w:szCs w:val="28"/>
        </w:rPr>
        <w:t>，溫暖的風吹過溪面，泛起</w:t>
      </w:r>
      <w:r w:rsidRPr="00933EB1">
        <w:rPr>
          <w:rFonts w:ascii="標楷體" w:eastAsia="標楷體" w:hAnsi="標楷體" w:hint="eastAsia"/>
          <w:b/>
          <w:bCs/>
          <w:sz w:val="28"/>
          <w:szCs w:val="28"/>
        </w:rPr>
        <w:t>漣漪</w:t>
      </w:r>
      <w:r w:rsidRPr="00255F81">
        <w:rPr>
          <w:rFonts w:ascii="標楷體" w:eastAsia="標楷體" w:hAnsi="標楷體" w:hint="eastAsia"/>
          <w:sz w:val="28"/>
          <w:szCs w:val="28"/>
        </w:rPr>
        <w:t>，畫面充滿了動態的形式美。</w:t>
      </w:r>
    </w:p>
    <w:p w14:paraId="75CC5D84" w14:textId="2D12918F" w:rsidR="00255F81" w:rsidRPr="00255F81" w:rsidRDefault="00255F81" w:rsidP="00725B41">
      <w:pPr>
        <w:widowControl/>
        <w:spacing w:line="480" w:lineRule="exact"/>
        <w:ind w:left="-6" w:hanging="11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255F81">
        <w:rPr>
          <w:rFonts w:ascii="標楷體" w:eastAsia="標楷體" w:hAnsi="標楷體" w:hint="eastAsia"/>
          <w:sz w:val="28"/>
          <w:szCs w:val="28"/>
        </w:rPr>
        <w:t>最精妙的莫過於對雲影的描寫：「看山間移動的暗綠</w:t>
      </w:r>
      <w:r w:rsidR="00933EB1">
        <w:rPr>
          <w:rFonts w:ascii="標楷體" w:eastAsia="標楷體" w:hAnsi="標楷體" w:hint="eastAsia"/>
          <w:sz w:val="28"/>
          <w:szCs w:val="28"/>
        </w:rPr>
        <w:t>--</w:t>
      </w:r>
      <w:r w:rsidRPr="00255F81">
        <w:rPr>
          <w:rFonts w:ascii="標楷體" w:eastAsia="標楷體" w:hAnsi="標楷體" w:hint="eastAsia"/>
          <w:sz w:val="28"/>
          <w:szCs w:val="28"/>
        </w:rPr>
        <w:t>雲</w:t>
      </w:r>
      <w:proofErr w:type="gramStart"/>
      <w:r w:rsidRPr="00255F81">
        <w:rPr>
          <w:rFonts w:ascii="標楷體" w:eastAsia="標楷體" w:hAnsi="標楷體" w:hint="eastAsia"/>
          <w:sz w:val="28"/>
          <w:szCs w:val="28"/>
        </w:rPr>
        <w:t>的腳跡</w:t>
      </w:r>
      <w:proofErr w:type="gramEnd"/>
      <w:r w:rsidR="00933EB1">
        <w:rPr>
          <w:rFonts w:ascii="標楷體" w:eastAsia="標楷體" w:hAnsi="標楷體" w:hint="eastAsia"/>
          <w:sz w:val="28"/>
          <w:szCs w:val="28"/>
        </w:rPr>
        <w:t>--</w:t>
      </w:r>
      <w:r w:rsidRPr="00255F81">
        <w:rPr>
          <w:rFonts w:ascii="標楷體" w:eastAsia="標楷體" w:hAnsi="標楷體" w:hint="eastAsia"/>
          <w:sz w:val="28"/>
          <w:szCs w:val="28"/>
        </w:rPr>
        <w:t>它也在</w:t>
      </w:r>
      <w:proofErr w:type="gramStart"/>
      <w:r w:rsidRPr="00255F81">
        <w:rPr>
          <w:rFonts w:ascii="標楷體" w:eastAsia="標楷體" w:hAnsi="標楷體" w:hint="eastAsia"/>
          <w:sz w:val="28"/>
          <w:szCs w:val="28"/>
        </w:rPr>
        <w:t>閒</w:t>
      </w:r>
      <w:proofErr w:type="gramEnd"/>
      <w:r w:rsidRPr="00255F81">
        <w:rPr>
          <w:rFonts w:ascii="標楷體" w:eastAsia="標楷體" w:hAnsi="標楷體" w:hint="eastAsia"/>
          <w:sz w:val="28"/>
          <w:szCs w:val="28"/>
        </w:rPr>
        <w:t>遊」。詩人將投射在山間、隨著雲朵移動而移動的陰影（暗綠），具</w:t>
      </w:r>
      <w:proofErr w:type="gramStart"/>
      <w:r w:rsidRPr="00255F81">
        <w:rPr>
          <w:rFonts w:ascii="標楷體" w:eastAsia="標楷體" w:hAnsi="標楷體" w:hint="eastAsia"/>
          <w:sz w:val="28"/>
          <w:szCs w:val="28"/>
        </w:rPr>
        <w:t>象</w:t>
      </w:r>
      <w:proofErr w:type="gramEnd"/>
      <w:r w:rsidRPr="00255F81">
        <w:rPr>
          <w:rFonts w:ascii="標楷體" w:eastAsia="標楷體" w:hAnsi="標楷體" w:hint="eastAsia"/>
          <w:sz w:val="28"/>
          <w:szCs w:val="28"/>
        </w:rPr>
        <w:t>化為「雲</w:t>
      </w:r>
      <w:proofErr w:type="gramStart"/>
      <w:r w:rsidRPr="00255F81">
        <w:rPr>
          <w:rFonts w:ascii="標楷體" w:eastAsia="標楷體" w:hAnsi="標楷體" w:hint="eastAsia"/>
          <w:sz w:val="28"/>
          <w:szCs w:val="28"/>
        </w:rPr>
        <w:t>的腳跡</w:t>
      </w:r>
      <w:proofErr w:type="gramEnd"/>
      <w:r w:rsidRPr="00255F81">
        <w:rPr>
          <w:rFonts w:ascii="標楷體" w:eastAsia="標楷體" w:hAnsi="標楷體" w:hint="eastAsia"/>
          <w:sz w:val="28"/>
          <w:szCs w:val="28"/>
        </w:rPr>
        <w:t>」。雲在天上，影在山間，天光雲影與山巒綠意完美交織，且一個「也」字，將雲影的「</w:t>
      </w:r>
      <w:proofErr w:type="gramStart"/>
      <w:r w:rsidRPr="00255F81">
        <w:rPr>
          <w:rFonts w:ascii="標楷體" w:eastAsia="標楷體" w:hAnsi="標楷體" w:hint="eastAsia"/>
          <w:sz w:val="28"/>
          <w:szCs w:val="28"/>
        </w:rPr>
        <w:t>閒</w:t>
      </w:r>
      <w:proofErr w:type="gramEnd"/>
      <w:r w:rsidRPr="00255F81">
        <w:rPr>
          <w:rFonts w:ascii="標楷體" w:eastAsia="標楷體" w:hAnsi="標楷體" w:hint="eastAsia"/>
          <w:sz w:val="28"/>
          <w:szCs w:val="28"/>
        </w:rPr>
        <w:t>遊」與前文鳳蝶的「</w:t>
      </w:r>
      <w:proofErr w:type="gramStart"/>
      <w:r w:rsidRPr="00255F81">
        <w:rPr>
          <w:rFonts w:ascii="標楷體" w:eastAsia="標楷體" w:hAnsi="標楷體" w:hint="eastAsia"/>
          <w:sz w:val="28"/>
          <w:szCs w:val="28"/>
        </w:rPr>
        <w:t>閒</w:t>
      </w:r>
      <w:proofErr w:type="gramEnd"/>
      <w:r w:rsidRPr="00255F81">
        <w:rPr>
          <w:rFonts w:ascii="標楷體" w:eastAsia="標楷體" w:hAnsi="標楷體" w:hint="eastAsia"/>
          <w:sz w:val="28"/>
          <w:szCs w:val="28"/>
        </w:rPr>
        <w:t>遊」、以及詩人自身的「走走」呼應起來，達到了物我合一、</w:t>
      </w:r>
      <w:proofErr w:type="gramStart"/>
      <w:r w:rsidRPr="00255F81">
        <w:rPr>
          <w:rFonts w:ascii="標楷體" w:eastAsia="標楷體" w:hAnsi="標楷體" w:hint="eastAsia"/>
          <w:sz w:val="28"/>
          <w:szCs w:val="28"/>
        </w:rPr>
        <w:t>萬物共適的</w:t>
      </w:r>
      <w:proofErr w:type="gramEnd"/>
      <w:r w:rsidRPr="00255F81">
        <w:rPr>
          <w:rFonts w:ascii="標楷體" w:eastAsia="標楷體" w:hAnsi="標楷體" w:hint="eastAsia"/>
          <w:sz w:val="28"/>
          <w:szCs w:val="28"/>
        </w:rPr>
        <w:t>境界。</w:t>
      </w:r>
    </w:p>
    <w:p w14:paraId="13797FDC" w14:textId="498F2BBC" w:rsidR="00255F81" w:rsidRPr="00255F81" w:rsidRDefault="00255F81" w:rsidP="00725B41">
      <w:pPr>
        <w:widowControl/>
        <w:spacing w:line="480" w:lineRule="exact"/>
        <w:ind w:left="-6" w:hanging="11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33EB1">
        <w:rPr>
          <w:rFonts w:ascii="標楷體" w:eastAsia="標楷體" w:hAnsi="標楷體" w:hint="eastAsia"/>
          <w:sz w:val="28"/>
          <w:szCs w:val="28"/>
          <w:u w:val="single"/>
        </w:rPr>
        <w:t>戴望舒</w:t>
      </w:r>
      <w:r w:rsidRPr="00255F81">
        <w:rPr>
          <w:rFonts w:ascii="標楷體" w:eastAsia="標楷體" w:hAnsi="標楷體" w:hint="eastAsia"/>
          <w:sz w:val="28"/>
          <w:szCs w:val="28"/>
        </w:rPr>
        <w:t>早期的作品多帶有《雨巷》式的憂鬱與哀怨。而在這首詩中，同樣是描寫「雨」，卻告別了陰冷與寂寥，展現出「新陽推開陰霾」後的明朗與舒暢。這不僅是對自然景觀的吟詠，更是詩人歷經生活風雨後，內心重獲平靜、擁抱生命的寫照。</w:t>
      </w:r>
    </w:p>
    <w:p w14:paraId="62487805" w14:textId="1780F2D9" w:rsidR="00E54A10" w:rsidRPr="00255F81" w:rsidRDefault="00255F81" w:rsidP="00725B41">
      <w:pPr>
        <w:widowControl/>
        <w:spacing w:line="480" w:lineRule="exact"/>
        <w:ind w:left="-6" w:hanging="11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255F81">
        <w:rPr>
          <w:rFonts w:ascii="標楷體" w:eastAsia="標楷體" w:hAnsi="標楷體" w:hint="eastAsia"/>
          <w:sz w:val="28"/>
          <w:szCs w:val="28"/>
        </w:rPr>
        <w:t>總體而言，</w:t>
      </w:r>
      <w:proofErr w:type="gramStart"/>
      <w:r w:rsidRPr="00255F81">
        <w:rPr>
          <w:rFonts w:ascii="標楷體" w:eastAsia="標楷體" w:hAnsi="標楷體" w:hint="eastAsia"/>
          <w:sz w:val="28"/>
          <w:szCs w:val="28"/>
        </w:rPr>
        <w:t>《在天晴了的時候》全詩節奏</w:t>
      </w:r>
      <w:proofErr w:type="gramEnd"/>
      <w:r w:rsidRPr="00255F81">
        <w:rPr>
          <w:rFonts w:ascii="標楷體" w:eastAsia="標楷體" w:hAnsi="標楷體" w:hint="eastAsia"/>
          <w:sz w:val="28"/>
          <w:szCs w:val="28"/>
        </w:rPr>
        <w:t>舒緩、音調和諧。詩人透過「</w:t>
      </w:r>
      <w:proofErr w:type="gramStart"/>
      <w:r w:rsidRPr="00255F81">
        <w:rPr>
          <w:rFonts w:ascii="標楷體" w:eastAsia="標楷體" w:hAnsi="標楷體" w:hint="eastAsia"/>
          <w:sz w:val="28"/>
          <w:szCs w:val="28"/>
        </w:rPr>
        <w:t>赤</w:t>
      </w:r>
      <w:proofErr w:type="gramEnd"/>
      <w:r w:rsidRPr="00255F81">
        <w:rPr>
          <w:rFonts w:ascii="標楷體" w:eastAsia="標楷體" w:hAnsi="標楷體" w:hint="eastAsia"/>
          <w:sz w:val="28"/>
          <w:szCs w:val="28"/>
        </w:rPr>
        <w:t>著腳，攜著手」這般返璞歸真的動作，表達了對大自然最純粹的依戀。這</w:t>
      </w:r>
      <w:proofErr w:type="gramStart"/>
      <w:r w:rsidRPr="00255F81">
        <w:rPr>
          <w:rFonts w:ascii="標楷體" w:eastAsia="標楷體" w:hAnsi="標楷體" w:hint="eastAsia"/>
          <w:sz w:val="28"/>
          <w:szCs w:val="28"/>
        </w:rPr>
        <w:t>首詩用溫柔</w:t>
      </w:r>
      <w:proofErr w:type="gramEnd"/>
      <w:r w:rsidRPr="00255F81">
        <w:rPr>
          <w:rFonts w:ascii="標楷體" w:eastAsia="標楷體" w:hAnsi="標楷體" w:hint="eastAsia"/>
          <w:sz w:val="28"/>
          <w:szCs w:val="28"/>
        </w:rPr>
        <w:t>的筆觸告訴我們：風雨過後，生活與生命總會迎來最溫柔的綻放。</w:t>
      </w:r>
      <w:hyperlink r:id="rId9" w:history="1"/>
      <w:hyperlink r:id="rId10" w:history="1"/>
      <w:hyperlink r:id="rId11" w:history="1"/>
    </w:p>
    <w:p w14:paraId="37596405" w14:textId="77777777" w:rsidR="00725B41" w:rsidRDefault="00725B41" w:rsidP="00774783">
      <w:pPr>
        <w:widowControl/>
        <w:spacing w:beforeLines="50" w:before="180" w:line="440" w:lineRule="exact"/>
        <w:rPr>
          <w:rFonts w:ascii="標楷體" w:eastAsia="標楷體" w:hAnsi="標楷體" w:cs="標楷體"/>
          <w:color w:val="000000"/>
          <w:sz w:val="32"/>
          <w:szCs w:val="32"/>
          <w:bdr w:val="single" w:sz="4" w:space="0" w:color="auto"/>
        </w:rPr>
        <w:sectPr w:rsidR="00725B41" w:rsidSect="00725B41">
          <w:pgSz w:w="11906" w:h="16838" w:code="9"/>
          <w:pgMar w:top="567" w:right="851" w:bottom="567" w:left="851" w:header="851" w:footer="0" w:gutter="0"/>
          <w:cols w:space="425"/>
          <w:docGrid w:type="lines" w:linePitch="360"/>
        </w:sectPr>
      </w:pPr>
    </w:p>
    <w:p w14:paraId="11313F38" w14:textId="3D49128C" w:rsidR="00E54A10" w:rsidRPr="00774783" w:rsidRDefault="00E54A10" w:rsidP="00725B41">
      <w:pPr>
        <w:widowControl/>
        <w:spacing w:line="440" w:lineRule="exact"/>
        <w:rPr>
          <w:rFonts w:ascii="標楷體" w:eastAsia="標楷體" w:hAnsi="標楷體" w:cs="標楷體"/>
          <w:color w:val="000000"/>
          <w:sz w:val="32"/>
          <w:szCs w:val="32"/>
          <w:bdr w:val="single" w:sz="4" w:space="0" w:color="auto"/>
        </w:rPr>
      </w:pPr>
      <w:r w:rsidRPr="00774783">
        <w:rPr>
          <w:rFonts w:ascii="標楷體" w:eastAsia="標楷體" w:hAnsi="標楷體" w:cs="標楷體" w:hint="eastAsia"/>
          <w:color w:val="000000"/>
          <w:sz w:val="32"/>
          <w:szCs w:val="32"/>
          <w:bdr w:val="single" w:sz="4" w:space="0" w:color="auto"/>
        </w:rPr>
        <w:lastRenderedPageBreak/>
        <w:t>補充</w:t>
      </w:r>
    </w:p>
    <w:p w14:paraId="6549AD13" w14:textId="50123D75" w:rsidR="00245348" w:rsidRDefault="00933EB1" w:rsidP="00725B41">
      <w:pPr>
        <w:widowControl/>
        <w:numPr>
          <w:ilvl w:val="0"/>
          <w:numId w:val="1"/>
        </w:numPr>
        <w:spacing w:line="480" w:lineRule="exact"/>
        <w:ind w:left="284" w:hanging="284"/>
        <w:rPr>
          <w:rFonts w:ascii="標楷體" w:eastAsia="標楷體" w:hAnsi="標楷體" w:cs="標楷體"/>
          <w:color w:val="000000"/>
          <w:sz w:val="28"/>
          <w:szCs w:val="28"/>
        </w:rPr>
      </w:pPr>
      <w:r w:rsidRPr="00933EB1">
        <w:rPr>
          <w:rFonts w:ascii="標楷體" w:eastAsia="標楷體" w:hAnsi="標楷體" w:cs="標楷體" w:hint="eastAsia"/>
          <w:color w:val="000000"/>
          <w:sz w:val="28"/>
          <w:szCs w:val="28"/>
        </w:rPr>
        <w:t>白色恐怖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統治者利用暴力、逮捕或高壓手段，讓人民感到害怕，進而不敢反抗的政治時期。在</w:t>
      </w:r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戴望舒</w:t>
      </w:r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的背景中，</w:t>
      </w:r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日</w:t>
      </w:r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軍佔領香港就是一種白色恐怖。它象徵著自由被剝奪、生命受到威脅，人人自危的壓抑環境。</w:t>
      </w:r>
    </w:p>
    <w:p w14:paraId="48862D68" w14:textId="4D26FDDC" w:rsidR="00933EB1" w:rsidRDefault="00933EB1" w:rsidP="00725B41">
      <w:pPr>
        <w:widowControl/>
        <w:numPr>
          <w:ilvl w:val="0"/>
          <w:numId w:val="1"/>
        </w:numPr>
        <w:spacing w:line="480" w:lineRule="exact"/>
        <w:ind w:left="284" w:hanging="284"/>
        <w:rPr>
          <w:rFonts w:ascii="標楷體" w:eastAsia="標楷體" w:hAnsi="標楷體" w:cs="標楷體"/>
          <w:color w:val="000000"/>
          <w:sz w:val="28"/>
          <w:szCs w:val="28"/>
        </w:rPr>
      </w:pPr>
      <w:proofErr w:type="gramStart"/>
      <w:r w:rsidRPr="00933EB1">
        <w:rPr>
          <w:rFonts w:ascii="標楷體" w:eastAsia="標楷體" w:hAnsi="標楷體" w:cs="標楷體" w:hint="eastAsia"/>
          <w:color w:val="000000"/>
          <w:sz w:val="28"/>
          <w:szCs w:val="28"/>
        </w:rPr>
        <w:t>匱</w:t>
      </w:r>
      <w:proofErr w:type="gramEnd"/>
      <w:r w:rsidR="000649BA">
        <w:rPr>
          <w:rFonts w:ascii="標楷體" w:eastAsia="標楷體" w:hAnsi="標楷體" w:cs="標楷體" w:hint="eastAsia"/>
          <w:color w:val="000000"/>
          <w:sz w:val="28"/>
          <w:szCs w:val="28"/>
        </w:rPr>
        <w:t>（</w:t>
      </w:r>
      <w:proofErr w:type="gramStart"/>
      <w:r w:rsidR="000649BA" w:rsidRPr="000649BA">
        <w:rPr>
          <w:rFonts w:ascii="標楷體" w:eastAsia="標楷體" w:hAnsi="標楷體" w:cs="標楷體" w:hint="eastAsia"/>
          <w:color w:val="FF0000"/>
          <w:sz w:val="16"/>
          <w:szCs w:val="16"/>
        </w:rPr>
        <w:t>ㄎㄨㄟˋ</w:t>
      </w:r>
      <w:proofErr w:type="gramEnd"/>
      <w:r w:rsidR="000649BA">
        <w:rPr>
          <w:rFonts w:ascii="標楷體" w:eastAsia="標楷體" w:hAnsi="標楷體" w:cs="標楷體" w:hint="eastAsia"/>
          <w:color w:val="000000"/>
          <w:sz w:val="28"/>
          <w:szCs w:val="28"/>
        </w:rPr>
        <w:t>）</w:t>
      </w:r>
      <w:r w:rsidRPr="00933EB1">
        <w:rPr>
          <w:rFonts w:ascii="標楷體" w:eastAsia="標楷體" w:hAnsi="標楷體" w:cs="標楷體" w:hint="eastAsia"/>
          <w:color w:val="000000"/>
          <w:sz w:val="28"/>
          <w:szCs w:val="28"/>
        </w:rPr>
        <w:t>乏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物資缺乏、不夠用。不只是肚子餓、沒有衣服穿的物質缺少，也常常用來形容心靈、精神上的空虛與無助。</w:t>
      </w:r>
    </w:p>
    <w:p w14:paraId="6EA573B4" w14:textId="70FDAE6E" w:rsidR="00933EB1" w:rsidRDefault="00933EB1" w:rsidP="00725B41">
      <w:pPr>
        <w:widowControl/>
        <w:numPr>
          <w:ilvl w:val="0"/>
          <w:numId w:val="1"/>
        </w:numPr>
        <w:spacing w:line="480" w:lineRule="exact"/>
        <w:ind w:left="284" w:hanging="284"/>
        <w:rPr>
          <w:rFonts w:ascii="標楷體" w:eastAsia="標楷體" w:hAnsi="標楷體" w:cs="標楷體"/>
          <w:color w:val="000000"/>
          <w:sz w:val="28"/>
          <w:szCs w:val="28"/>
        </w:rPr>
      </w:pPr>
      <w:r w:rsidRPr="00933EB1">
        <w:rPr>
          <w:rFonts w:ascii="標楷體" w:eastAsia="標楷體" w:hAnsi="標楷體" w:cs="標楷體" w:hint="eastAsia"/>
          <w:color w:val="000000"/>
          <w:sz w:val="28"/>
          <w:szCs w:val="28"/>
        </w:rPr>
        <w:t>陰霾</w:t>
      </w:r>
      <w:r w:rsidR="000649BA">
        <w:rPr>
          <w:rFonts w:ascii="標楷體" w:eastAsia="標楷體" w:hAnsi="標楷體" w:cs="標楷體" w:hint="eastAsia"/>
          <w:color w:val="000000"/>
          <w:sz w:val="28"/>
          <w:szCs w:val="28"/>
        </w:rPr>
        <w:t>（</w:t>
      </w:r>
      <w:proofErr w:type="gramStart"/>
      <w:r w:rsidR="000649BA" w:rsidRPr="000649BA">
        <w:rPr>
          <w:rFonts w:ascii="標楷體" w:eastAsia="標楷體" w:hAnsi="標楷體" w:cs="標楷體" w:hint="eastAsia"/>
          <w:color w:val="FF0000"/>
          <w:sz w:val="16"/>
          <w:szCs w:val="16"/>
        </w:rPr>
        <w:t>ㄇㄞˊ</w:t>
      </w:r>
      <w:proofErr w:type="gramEnd"/>
      <w:r w:rsidR="000649BA">
        <w:rPr>
          <w:rFonts w:ascii="標楷體" w:eastAsia="標楷體" w:hAnsi="標楷體" w:cs="標楷體" w:hint="eastAsia"/>
          <w:color w:val="000000"/>
          <w:sz w:val="28"/>
          <w:szCs w:val="28"/>
        </w:rPr>
        <w:t>）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天氣陰暗，天空被沙塵或濃霧遮蔽的樣子。用來形容人內心沉重、憂鬱、想不開的心情，或是指籠罩在社會上的黑暗勢力與痛苦。</w:t>
      </w:r>
    </w:p>
    <w:p w14:paraId="1C1B0514" w14:textId="4226EFD1" w:rsidR="00933EB1" w:rsidRDefault="00933EB1" w:rsidP="00725B41">
      <w:pPr>
        <w:widowControl/>
        <w:numPr>
          <w:ilvl w:val="0"/>
          <w:numId w:val="1"/>
        </w:numPr>
        <w:spacing w:line="480" w:lineRule="exact"/>
        <w:ind w:left="284" w:hanging="284"/>
        <w:rPr>
          <w:rFonts w:ascii="標楷體" w:eastAsia="標楷體" w:hAnsi="標楷體" w:cs="標楷體"/>
          <w:color w:val="000000"/>
          <w:sz w:val="28"/>
          <w:szCs w:val="28"/>
        </w:rPr>
      </w:pPr>
      <w:r w:rsidRPr="00933EB1">
        <w:rPr>
          <w:rFonts w:ascii="標楷體" w:eastAsia="標楷體" w:hAnsi="標楷體" w:cs="標楷體" w:hint="eastAsia"/>
          <w:color w:val="000000"/>
          <w:sz w:val="28"/>
          <w:szCs w:val="28"/>
        </w:rPr>
        <w:t>象徵主義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一種文學寫作手法，不直接說出想法，而是用某種具體的事物來代表抽象的情感或觀念。像是用「油紙傘、</w:t>
      </w:r>
      <w:proofErr w:type="gramStart"/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雨巷</w:t>
      </w:r>
      <w:proofErr w:type="gramEnd"/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」來代表憂鬱和迷茫。這種手法讓詩歌充滿了神祕感與豐富的想像空間。</w:t>
      </w:r>
    </w:p>
    <w:p w14:paraId="29D24C11" w14:textId="05EDD620" w:rsidR="00933EB1" w:rsidRDefault="00933EB1" w:rsidP="00725B41">
      <w:pPr>
        <w:widowControl/>
        <w:numPr>
          <w:ilvl w:val="0"/>
          <w:numId w:val="1"/>
        </w:numPr>
        <w:spacing w:line="480" w:lineRule="exact"/>
        <w:ind w:left="284" w:hanging="284"/>
        <w:rPr>
          <w:rFonts w:ascii="標楷體" w:eastAsia="標楷體" w:hAnsi="標楷體" w:cs="標楷體"/>
          <w:color w:val="000000"/>
          <w:sz w:val="28"/>
          <w:szCs w:val="28"/>
        </w:rPr>
      </w:pPr>
      <w:r w:rsidRPr="00933EB1">
        <w:rPr>
          <w:rFonts w:ascii="標楷體" w:eastAsia="標楷體" w:hAnsi="標楷體" w:cs="標楷體" w:hint="eastAsia"/>
          <w:color w:val="000000"/>
          <w:sz w:val="28"/>
          <w:szCs w:val="28"/>
        </w:rPr>
        <w:t>洗練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文章或語言表達得非常乾淨俐落，沒有多餘的廢話。這是一種高超的寫作境界。創作者經歷過考驗後，文字不再華麗浮誇，而是精</w:t>
      </w:r>
      <w:proofErr w:type="gramStart"/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準</w:t>
      </w:r>
      <w:proofErr w:type="gramEnd"/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、成熟且充滿智慧。</w:t>
      </w:r>
    </w:p>
    <w:p w14:paraId="44EFD1B4" w14:textId="6041B38D" w:rsidR="00933EB1" w:rsidRDefault="00933EB1" w:rsidP="00725B41">
      <w:pPr>
        <w:widowControl/>
        <w:numPr>
          <w:ilvl w:val="0"/>
          <w:numId w:val="1"/>
        </w:numPr>
        <w:spacing w:line="480" w:lineRule="exact"/>
        <w:ind w:left="284" w:hanging="284"/>
        <w:rPr>
          <w:rFonts w:ascii="標楷體" w:eastAsia="標楷體" w:hAnsi="標楷體" w:cs="標楷體"/>
          <w:color w:val="000000"/>
          <w:sz w:val="28"/>
          <w:szCs w:val="28"/>
        </w:rPr>
      </w:pPr>
      <w:proofErr w:type="gramStart"/>
      <w:r w:rsidRPr="00933EB1">
        <w:rPr>
          <w:rFonts w:ascii="標楷體" w:eastAsia="標楷體" w:hAnsi="標楷體" w:cs="標楷體" w:hint="eastAsia"/>
          <w:color w:val="000000"/>
          <w:sz w:val="28"/>
          <w:szCs w:val="28"/>
        </w:rPr>
        <w:t>耽溺</w:t>
      </w:r>
      <w:proofErr w:type="gramEnd"/>
      <w:r w:rsidR="000649BA">
        <w:rPr>
          <w:rFonts w:ascii="標楷體" w:eastAsia="標楷體" w:hAnsi="標楷體" w:cs="標楷體" w:hint="eastAsia"/>
          <w:color w:val="000000"/>
          <w:sz w:val="28"/>
          <w:szCs w:val="28"/>
        </w:rPr>
        <w:t>（</w:t>
      </w:r>
      <w:proofErr w:type="gramStart"/>
      <w:r w:rsidR="000649BA" w:rsidRPr="000649BA">
        <w:rPr>
          <w:rFonts w:ascii="標楷體" w:eastAsia="標楷體" w:hAnsi="標楷體" w:cs="標楷體" w:hint="eastAsia"/>
          <w:color w:val="FF0000"/>
          <w:sz w:val="16"/>
          <w:szCs w:val="16"/>
        </w:rPr>
        <w:t>ㄉㄢ</w:t>
      </w:r>
      <w:proofErr w:type="gramEnd"/>
      <w:r w:rsidR="000649BA">
        <w:rPr>
          <w:rFonts w:ascii="標楷體" w:eastAsia="標楷體" w:hAnsi="標楷體" w:cs="標楷體" w:hint="eastAsia"/>
          <w:color w:val="FF0000"/>
          <w:sz w:val="16"/>
          <w:szCs w:val="16"/>
        </w:rPr>
        <w:t xml:space="preserve"> </w:t>
      </w:r>
      <w:proofErr w:type="gramStart"/>
      <w:r w:rsidR="000649BA" w:rsidRPr="000649BA">
        <w:rPr>
          <w:rFonts w:ascii="標楷體" w:eastAsia="標楷體" w:hAnsi="標楷體" w:cs="標楷體" w:hint="eastAsia"/>
          <w:color w:val="FF0000"/>
          <w:sz w:val="16"/>
          <w:szCs w:val="16"/>
        </w:rPr>
        <w:t>ㄋ一ˋ</w:t>
      </w:r>
      <w:proofErr w:type="gramEnd"/>
      <w:r w:rsidR="000649BA">
        <w:rPr>
          <w:rFonts w:ascii="標楷體" w:eastAsia="標楷體" w:hAnsi="標楷體" w:cs="標楷體" w:hint="eastAsia"/>
          <w:color w:val="000000"/>
          <w:sz w:val="28"/>
          <w:szCs w:val="28"/>
        </w:rPr>
        <w:t>）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過度沉迷於某種嗜好或情感中，無法自拔。通常帶有負面意思。在詩人的轉變中，是指一直抓著痛苦、憂鬱的情緒不放，讓自己陷入悲傷的泥沼。</w:t>
      </w:r>
    </w:p>
    <w:p w14:paraId="3E23B73B" w14:textId="1394BAC8" w:rsidR="00933EB1" w:rsidRDefault="00933EB1" w:rsidP="00725B41">
      <w:pPr>
        <w:widowControl/>
        <w:numPr>
          <w:ilvl w:val="0"/>
          <w:numId w:val="1"/>
        </w:numPr>
        <w:spacing w:line="480" w:lineRule="exact"/>
        <w:ind w:left="284" w:hanging="284"/>
        <w:rPr>
          <w:rFonts w:ascii="標楷體" w:eastAsia="標楷體" w:hAnsi="標楷體" w:cs="標楷體"/>
          <w:color w:val="000000"/>
          <w:sz w:val="28"/>
          <w:szCs w:val="28"/>
        </w:rPr>
      </w:pPr>
      <w:r w:rsidRPr="00933EB1">
        <w:rPr>
          <w:rFonts w:ascii="標楷體" w:eastAsia="標楷體" w:hAnsi="標楷體" w:cs="標楷體" w:hint="eastAsia"/>
          <w:color w:val="000000"/>
          <w:sz w:val="28"/>
          <w:szCs w:val="28"/>
        </w:rPr>
        <w:t>返璞</w:t>
      </w:r>
      <w:r w:rsidR="00725B41">
        <w:rPr>
          <w:rFonts w:ascii="標楷體" w:eastAsia="標楷體" w:hAnsi="標楷體" w:cs="標楷體" w:hint="eastAsia"/>
          <w:color w:val="000000"/>
          <w:sz w:val="28"/>
          <w:szCs w:val="28"/>
        </w:rPr>
        <w:t>(</w:t>
      </w:r>
      <w:proofErr w:type="gramStart"/>
      <w:r w:rsidR="00725B41" w:rsidRPr="00725B41">
        <w:rPr>
          <w:rFonts w:ascii="標楷體" w:eastAsia="標楷體" w:hAnsi="標楷體" w:cs="標楷體" w:hint="eastAsia"/>
          <w:color w:val="FF0000"/>
          <w:sz w:val="16"/>
          <w:szCs w:val="16"/>
        </w:rPr>
        <w:t>ㄆㄨˊ</w:t>
      </w:r>
      <w:proofErr w:type="gramEnd"/>
      <w:r w:rsidR="00725B41">
        <w:rPr>
          <w:rFonts w:ascii="標楷體" w:eastAsia="標楷體" w:hAnsi="標楷體" w:cs="標楷體" w:hint="eastAsia"/>
          <w:color w:val="000000"/>
          <w:sz w:val="28"/>
          <w:szCs w:val="28"/>
        </w:rPr>
        <w:t>)</w:t>
      </w:r>
      <w:r w:rsidRPr="00933EB1">
        <w:rPr>
          <w:rFonts w:ascii="標楷體" w:eastAsia="標楷體" w:hAnsi="標楷體" w:cs="標楷體" w:hint="eastAsia"/>
          <w:color w:val="000000"/>
          <w:sz w:val="28"/>
          <w:szCs w:val="28"/>
        </w:rPr>
        <w:t>歸真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去掉外在的修飾與虛榮，回復到最原始、最純樸、最真實的狀態。這是一種經歷過人生大風大浪後的領悟。詩人不再追求複雜的技巧，而是用最像小孩子的純真眼睛，重新去看待大自然的美好。</w:t>
      </w:r>
    </w:p>
    <w:p w14:paraId="17DA7484" w14:textId="220C79A3" w:rsidR="00933EB1" w:rsidRDefault="00933EB1" w:rsidP="00725B41">
      <w:pPr>
        <w:widowControl/>
        <w:numPr>
          <w:ilvl w:val="0"/>
          <w:numId w:val="1"/>
        </w:numPr>
        <w:spacing w:line="480" w:lineRule="exact"/>
        <w:ind w:left="284" w:hanging="284"/>
        <w:rPr>
          <w:rFonts w:ascii="標楷體" w:eastAsia="標楷體" w:hAnsi="標楷體" w:cs="標楷體"/>
          <w:color w:val="000000"/>
          <w:sz w:val="28"/>
          <w:szCs w:val="28"/>
        </w:rPr>
      </w:pPr>
      <w:r w:rsidRPr="00933EB1">
        <w:rPr>
          <w:rFonts w:ascii="標楷體" w:eastAsia="標楷體" w:hAnsi="標楷體" w:cs="標楷體" w:hint="eastAsia"/>
          <w:color w:val="000000"/>
          <w:sz w:val="28"/>
          <w:szCs w:val="28"/>
        </w:rPr>
        <w:t>泥濘</w:t>
      </w:r>
      <w:r w:rsidR="000649BA">
        <w:rPr>
          <w:rFonts w:ascii="標楷體" w:eastAsia="標楷體" w:hAnsi="標楷體" w:cs="標楷體" w:hint="eastAsia"/>
          <w:color w:val="000000"/>
          <w:sz w:val="28"/>
          <w:szCs w:val="28"/>
        </w:rPr>
        <w:t>(</w:t>
      </w:r>
      <w:proofErr w:type="gramStart"/>
      <w:r w:rsidR="000649BA" w:rsidRPr="000649BA">
        <w:rPr>
          <w:rFonts w:ascii="標楷體" w:eastAsia="標楷體" w:hAnsi="標楷體" w:cs="標楷體" w:hint="eastAsia"/>
          <w:color w:val="FF0000"/>
          <w:sz w:val="16"/>
          <w:szCs w:val="16"/>
        </w:rPr>
        <w:t>ㄋㄧㄥ</w:t>
      </w:r>
      <w:r w:rsidR="000649BA" w:rsidRPr="000649BA">
        <w:rPr>
          <w:rFonts w:ascii="標楷體" w:eastAsia="標楷體" w:hAnsi="標楷體" w:cs="標楷體" w:hint="eastAsia"/>
          <w:color w:val="FF0000"/>
          <w:sz w:val="16"/>
          <w:szCs w:val="16"/>
        </w:rPr>
        <w:t>ˋ</w:t>
      </w:r>
      <w:proofErr w:type="gramEnd"/>
      <w:r w:rsidR="000649BA">
        <w:rPr>
          <w:rFonts w:ascii="標楷體" w:eastAsia="標楷體" w:hAnsi="標楷體" w:cs="標楷體" w:hint="eastAsia"/>
          <w:color w:val="000000"/>
          <w:sz w:val="28"/>
          <w:szCs w:val="28"/>
        </w:rPr>
        <w:t>)</w:t>
      </w:r>
      <w:r w:rsidRPr="00933EB1">
        <w:rPr>
          <w:rFonts w:ascii="標楷體" w:eastAsia="標楷體" w:hAnsi="標楷體" w:cs="標楷體" w:hint="eastAsia"/>
          <w:color w:val="000000"/>
          <w:sz w:val="28"/>
          <w:szCs w:val="28"/>
        </w:rPr>
        <w:t>不堪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下雨後地上全是爛泥巴，非常難走、很難看。在人生或文學中，常被用來比喻生活陷入了混亂、糟糕、讓人感到寸步難行的困境。</w:t>
      </w:r>
    </w:p>
    <w:p w14:paraId="475DBAB5" w14:textId="0FCB1B3B" w:rsidR="00933EB1" w:rsidRDefault="00933EB1" w:rsidP="00725B41">
      <w:pPr>
        <w:widowControl/>
        <w:numPr>
          <w:ilvl w:val="0"/>
          <w:numId w:val="1"/>
        </w:numPr>
        <w:spacing w:line="480" w:lineRule="exact"/>
        <w:ind w:left="284" w:hanging="284"/>
        <w:rPr>
          <w:rFonts w:ascii="標楷體" w:eastAsia="標楷體" w:hAnsi="標楷體" w:cs="標楷體"/>
          <w:color w:val="000000"/>
          <w:sz w:val="28"/>
          <w:szCs w:val="28"/>
        </w:rPr>
      </w:pPr>
      <w:proofErr w:type="gramStart"/>
      <w:r w:rsidRPr="00933EB1">
        <w:rPr>
          <w:rFonts w:ascii="標楷體" w:eastAsia="標楷體" w:hAnsi="標楷體" w:cs="標楷體" w:hint="eastAsia"/>
          <w:color w:val="000000"/>
          <w:sz w:val="28"/>
          <w:szCs w:val="28"/>
        </w:rPr>
        <w:t>暈皺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proofErr w:type="gramEnd"/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微風吹過水面，讓原本平靜的水面泛起一圈</w:t>
      </w:r>
      <w:proofErr w:type="gramStart"/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圈</w:t>
      </w:r>
      <w:proofErr w:type="gramEnd"/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細小的波紋。這是非常優美的動態描寫。它象徵著原本平靜、壓抑的心靈，受到了溫暖的觸動，開始有了溫柔的改變。</w:t>
      </w:r>
    </w:p>
    <w:p w14:paraId="0B4CA3BC" w14:textId="58C8752B" w:rsidR="00933EB1" w:rsidRPr="00E9002D" w:rsidRDefault="00933EB1" w:rsidP="00725B41">
      <w:pPr>
        <w:widowControl/>
        <w:numPr>
          <w:ilvl w:val="0"/>
          <w:numId w:val="1"/>
        </w:numPr>
        <w:spacing w:line="480" w:lineRule="exact"/>
        <w:ind w:left="284" w:hanging="426"/>
        <w:rPr>
          <w:rFonts w:ascii="標楷體" w:eastAsia="標楷體" w:hAnsi="標楷體" w:cs="標楷體"/>
          <w:color w:val="000000"/>
          <w:sz w:val="28"/>
          <w:szCs w:val="28"/>
        </w:rPr>
      </w:pPr>
      <w:r w:rsidRPr="00933EB1">
        <w:rPr>
          <w:rFonts w:ascii="標楷體" w:eastAsia="標楷體" w:hAnsi="標楷體" w:cs="標楷體" w:hint="eastAsia"/>
          <w:color w:val="000000"/>
          <w:sz w:val="28"/>
          <w:szCs w:val="28"/>
        </w:rPr>
        <w:t>漣漪</w:t>
      </w:r>
      <w:r w:rsidR="00725B41">
        <w:rPr>
          <w:rFonts w:ascii="標楷體" w:eastAsia="標楷體" w:hAnsi="標楷體" w:cs="標楷體" w:hint="eastAsia"/>
          <w:color w:val="000000"/>
          <w:sz w:val="28"/>
          <w:szCs w:val="28"/>
        </w:rPr>
        <w:t>（</w:t>
      </w:r>
      <w:proofErr w:type="gramStart"/>
      <w:r w:rsidR="00725B41" w:rsidRPr="00725B41">
        <w:rPr>
          <w:rFonts w:ascii="標楷體" w:eastAsia="標楷體" w:hAnsi="標楷體" w:cs="標楷體" w:hint="eastAsia"/>
          <w:color w:val="FF0000"/>
          <w:sz w:val="16"/>
          <w:szCs w:val="16"/>
        </w:rPr>
        <w:t>ㄌㄧㄢˊ</w:t>
      </w:r>
      <w:proofErr w:type="gramEnd"/>
      <w:r w:rsidR="00725B41" w:rsidRPr="00725B41">
        <w:rPr>
          <w:rFonts w:ascii="標楷體" w:eastAsia="標楷體" w:hAnsi="標楷體" w:cs="標楷體" w:hint="eastAsia"/>
          <w:color w:val="FF0000"/>
          <w:sz w:val="16"/>
          <w:szCs w:val="16"/>
        </w:rPr>
        <w:t xml:space="preserve"> 一</w:t>
      </w:r>
      <w:r w:rsidR="00725B41">
        <w:rPr>
          <w:rFonts w:ascii="標楷體" w:eastAsia="標楷體" w:hAnsi="標楷體" w:cs="標楷體" w:hint="eastAsia"/>
          <w:color w:val="000000"/>
          <w:sz w:val="28"/>
          <w:szCs w:val="28"/>
        </w:rPr>
        <w:t>）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物體掉入水中，或風吹過水面時，所產生的細小波紋。在文學中常形容心靈受到的微小震撼或感動。雖然事情不大，但在心裡激起的波動卻會一圈</w:t>
      </w:r>
      <w:proofErr w:type="gramStart"/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圈</w:t>
      </w:r>
      <w:proofErr w:type="gramEnd"/>
      <w:r w:rsidR="000649BA" w:rsidRPr="000649BA">
        <w:rPr>
          <w:rFonts w:ascii="標楷體" w:eastAsia="標楷體" w:hAnsi="標楷體" w:cs="標楷體" w:hint="eastAsia"/>
          <w:color w:val="000000"/>
          <w:sz w:val="28"/>
          <w:szCs w:val="28"/>
        </w:rPr>
        <w:t>擴散開來，影響深遠。</w:t>
      </w:r>
    </w:p>
    <w:sectPr w:rsidR="00933EB1" w:rsidRPr="00E9002D" w:rsidSect="00725B41">
      <w:pgSz w:w="11906" w:h="16838" w:code="9"/>
      <w:pgMar w:top="567" w:right="851" w:bottom="567" w:left="851" w:header="851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D5091" w14:textId="77777777" w:rsidR="00660A86" w:rsidRDefault="00660A86" w:rsidP="00D64A18">
      <w:r>
        <w:separator/>
      </w:r>
    </w:p>
  </w:endnote>
  <w:endnote w:type="continuationSeparator" w:id="0">
    <w:p w14:paraId="61D5499D" w14:textId="77777777" w:rsidR="00660A86" w:rsidRDefault="00660A86" w:rsidP="00D64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標楷體" w:eastAsia="標楷體" w:hAnsi="標楷體"/>
      </w:rPr>
      <w:id w:val="-1369898261"/>
      <w:docPartObj>
        <w:docPartGallery w:val="Page Numbers (Bottom of Page)"/>
        <w:docPartUnique/>
      </w:docPartObj>
    </w:sdtPr>
    <w:sdtEndPr/>
    <w:sdtContent>
      <w:p w14:paraId="3EDDE830" w14:textId="6EB0E7FD" w:rsidR="00EF67AF" w:rsidRPr="000649BA" w:rsidRDefault="00F013C7">
        <w:pPr>
          <w:pStyle w:val="a9"/>
          <w:jc w:val="right"/>
          <w:rPr>
            <w:rFonts w:ascii="標楷體" w:eastAsia="標楷體" w:hAnsi="標楷體"/>
          </w:rPr>
        </w:pPr>
        <w:r w:rsidRPr="000649BA">
          <w:rPr>
            <w:rFonts w:ascii="標楷體" w:eastAsia="標楷體" w:hAnsi="標楷體" w:hint="eastAsia"/>
          </w:rPr>
          <w:t>戴望舒《雨巷》</w:t>
        </w:r>
        <w:r w:rsidR="00EF67AF" w:rsidRPr="000649BA">
          <w:rPr>
            <w:rFonts w:ascii="標楷體" w:eastAsia="標楷體" w:hAnsi="標楷體"/>
          </w:rPr>
          <w:fldChar w:fldCharType="begin"/>
        </w:r>
        <w:r w:rsidR="00EF67AF" w:rsidRPr="000649BA">
          <w:rPr>
            <w:rFonts w:ascii="標楷體" w:eastAsia="標楷體" w:hAnsi="標楷體"/>
          </w:rPr>
          <w:instrText>PAGE   \* MERGEFORMAT</w:instrText>
        </w:r>
        <w:r w:rsidR="00EF67AF" w:rsidRPr="000649BA">
          <w:rPr>
            <w:rFonts w:ascii="標楷體" w:eastAsia="標楷體" w:hAnsi="標楷體"/>
          </w:rPr>
          <w:fldChar w:fldCharType="separate"/>
        </w:r>
        <w:r w:rsidR="00EF67AF" w:rsidRPr="000649BA">
          <w:rPr>
            <w:rFonts w:ascii="標楷體" w:eastAsia="標楷體" w:hAnsi="標楷體"/>
            <w:lang w:val="zh-TW"/>
          </w:rPr>
          <w:t>2</w:t>
        </w:r>
        <w:r w:rsidR="00EF67AF" w:rsidRPr="000649BA">
          <w:rPr>
            <w:rFonts w:ascii="標楷體" w:eastAsia="標楷體" w:hAnsi="標楷體"/>
          </w:rPr>
          <w:fldChar w:fldCharType="end"/>
        </w:r>
      </w:p>
    </w:sdtContent>
  </w:sdt>
  <w:p w14:paraId="0FA358B2" w14:textId="77777777" w:rsidR="00EF67AF" w:rsidRDefault="00EF67A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7FFBE" w14:textId="77777777" w:rsidR="00660A86" w:rsidRDefault="00660A86" w:rsidP="00D64A18">
      <w:r>
        <w:separator/>
      </w:r>
    </w:p>
  </w:footnote>
  <w:footnote w:type="continuationSeparator" w:id="0">
    <w:p w14:paraId="71DA7290" w14:textId="77777777" w:rsidR="00660A86" w:rsidRDefault="00660A86" w:rsidP="00D64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0687E"/>
    <w:multiLevelType w:val="hybridMultilevel"/>
    <w:tmpl w:val="CF4414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4B402D"/>
    <w:multiLevelType w:val="hybridMultilevel"/>
    <w:tmpl w:val="73608E0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0133861"/>
    <w:multiLevelType w:val="hybridMultilevel"/>
    <w:tmpl w:val="D4E4B4C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C4A28AC"/>
    <w:multiLevelType w:val="hybridMultilevel"/>
    <w:tmpl w:val="DE8894F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FDA3328"/>
    <w:multiLevelType w:val="hybridMultilevel"/>
    <w:tmpl w:val="98020F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9C"/>
    <w:rsid w:val="0004584E"/>
    <w:rsid w:val="000649BA"/>
    <w:rsid w:val="00077B2A"/>
    <w:rsid w:val="000A5093"/>
    <w:rsid w:val="000C703A"/>
    <w:rsid w:val="000D144A"/>
    <w:rsid w:val="00123C31"/>
    <w:rsid w:val="00156691"/>
    <w:rsid w:val="001D64B3"/>
    <w:rsid w:val="001E2F1A"/>
    <w:rsid w:val="00201FED"/>
    <w:rsid w:val="00203EA8"/>
    <w:rsid w:val="00206959"/>
    <w:rsid w:val="00245348"/>
    <w:rsid w:val="00245412"/>
    <w:rsid w:val="00255F81"/>
    <w:rsid w:val="002579B3"/>
    <w:rsid w:val="002678D5"/>
    <w:rsid w:val="00276691"/>
    <w:rsid w:val="002C5891"/>
    <w:rsid w:val="00303A49"/>
    <w:rsid w:val="00326F3E"/>
    <w:rsid w:val="003730AB"/>
    <w:rsid w:val="00374C9C"/>
    <w:rsid w:val="00382898"/>
    <w:rsid w:val="003A17C4"/>
    <w:rsid w:val="003B1F08"/>
    <w:rsid w:val="003C5762"/>
    <w:rsid w:val="003E2356"/>
    <w:rsid w:val="00430CDE"/>
    <w:rsid w:val="00490A7B"/>
    <w:rsid w:val="004A5B82"/>
    <w:rsid w:val="004B136C"/>
    <w:rsid w:val="004D0A4C"/>
    <w:rsid w:val="005125E5"/>
    <w:rsid w:val="0051395C"/>
    <w:rsid w:val="00523FB9"/>
    <w:rsid w:val="00527FAE"/>
    <w:rsid w:val="005760EA"/>
    <w:rsid w:val="005B29B2"/>
    <w:rsid w:val="005D07EF"/>
    <w:rsid w:val="005E6A1A"/>
    <w:rsid w:val="0062115D"/>
    <w:rsid w:val="00655FD7"/>
    <w:rsid w:val="00660A86"/>
    <w:rsid w:val="00662F9F"/>
    <w:rsid w:val="006965ED"/>
    <w:rsid w:val="00725181"/>
    <w:rsid w:val="00725B41"/>
    <w:rsid w:val="0074312E"/>
    <w:rsid w:val="007468B0"/>
    <w:rsid w:val="00774783"/>
    <w:rsid w:val="007C0C1B"/>
    <w:rsid w:val="0080518E"/>
    <w:rsid w:val="0084651E"/>
    <w:rsid w:val="008D3C63"/>
    <w:rsid w:val="008F6DB0"/>
    <w:rsid w:val="00933EB1"/>
    <w:rsid w:val="00957CAD"/>
    <w:rsid w:val="009D37EA"/>
    <w:rsid w:val="009E1751"/>
    <w:rsid w:val="00A21F44"/>
    <w:rsid w:val="00A464B8"/>
    <w:rsid w:val="00AB477B"/>
    <w:rsid w:val="00B144E0"/>
    <w:rsid w:val="00B250F8"/>
    <w:rsid w:val="00B359A2"/>
    <w:rsid w:val="00B73C0F"/>
    <w:rsid w:val="00BB68F6"/>
    <w:rsid w:val="00BE278D"/>
    <w:rsid w:val="00C02569"/>
    <w:rsid w:val="00C37835"/>
    <w:rsid w:val="00C9039E"/>
    <w:rsid w:val="00CC2DFE"/>
    <w:rsid w:val="00CE2962"/>
    <w:rsid w:val="00D11FDB"/>
    <w:rsid w:val="00D26B1F"/>
    <w:rsid w:val="00D64A18"/>
    <w:rsid w:val="00D67062"/>
    <w:rsid w:val="00DD1867"/>
    <w:rsid w:val="00DD206C"/>
    <w:rsid w:val="00E24C18"/>
    <w:rsid w:val="00E54A10"/>
    <w:rsid w:val="00E870EA"/>
    <w:rsid w:val="00E9002D"/>
    <w:rsid w:val="00EB22EF"/>
    <w:rsid w:val="00EF67AF"/>
    <w:rsid w:val="00F00FAE"/>
    <w:rsid w:val="00F013C7"/>
    <w:rsid w:val="00F24977"/>
    <w:rsid w:val="00F3691C"/>
    <w:rsid w:val="00F667E3"/>
    <w:rsid w:val="00F84CF3"/>
    <w:rsid w:val="00F933C9"/>
    <w:rsid w:val="00FA4601"/>
    <w:rsid w:val="00FA6FC3"/>
    <w:rsid w:val="00FC1367"/>
    <w:rsid w:val="00FC7D74"/>
    <w:rsid w:val="00FF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88CCBB"/>
  <w15:chartTrackingRefBased/>
  <w15:docId w15:val="{F1D62E7F-1131-46CF-A57D-7093A005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3B1F0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unhideWhenUsed/>
    <w:rsid w:val="00B359A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359A2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655F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84651E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D64A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D64A1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D64A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D64A18"/>
    <w:rPr>
      <w:sz w:val="20"/>
      <w:szCs w:val="20"/>
    </w:rPr>
  </w:style>
  <w:style w:type="paragraph" w:styleId="ab">
    <w:name w:val="List Paragraph"/>
    <w:basedOn w:val="a"/>
    <w:uiPriority w:val="34"/>
    <w:qFormat/>
    <w:rsid w:val="00D11FD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nti.dugushici.com/ancient_proses/12804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it.ly/3OK1UF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t.ly/3Kede9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7F4E2-0B25-4754-8357-BCEB53704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sjs-personal</dc:creator>
  <cp:keywords/>
  <dc:description/>
  <cp:lastModifiedBy>db</cp:lastModifiedBy>
  <cp:revision>77</cp:revision>
  <dcterms:created xsi:type="dcterms:W3CDTF">2022-09-04T02:44:00Z</dcterms:created>
  <dcterms:modified xsi:type="dcterms:W3CDTF">2026-07-14T06:33:00Z</dcterms:modified>
</cp:coreProperties>
</file>